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A9" w:rsidRPr="00AC2373" w:rsidRDefault="004174A9">
      <w:pPr>
        <w:spacing w:after="0" w:line="240" w:lineRule="auto"/>
        <w:rPr>
          <w:rFonts w:ascii="Times New Roman" w:hAnsi="Times New Roman"/>
          <w:b/>
          <w:bCs/>
          <w:sz w:val="24"/>
          <w:szCs w:val="24"/>
        </w:rPr>
      </w:pP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Утвержден</w:t>
      </w:r>
      <w:r>
        <w:rPr>
          <w:rFonts w:ascii="Times New Roman" w:hAnsi="Times New Roman"/>
          <w:sz w:val="24"/>
          <w:szCs w:val="24"/>
        </w:rPr>
        <w:t xml:space="preserve"> </w:t>
      </w:r>
    </w:p>
    <w:p w:rsidR="004174A9" w:rsidRDefault="005804DE" w:rsidP="006C499A">
      <w:pPr>
        <w:spacing w:after="0" w:line="240" w:lineRule="auto"/>
        <w:ind w:left="5245" w:right="-235"/>
        <w:rPr>
          <w:rFonts w:ascii="Times New Roman" w:eastAsia="Times New Roman" w:hAnsi="Times New Roman" w:cs="Times New Roman"/>
          <w:sz w:val="24"/>
          <w:szCs w:val="24"/>
        </w:rPr>
      </w:pPr>
      <w:r>
        <w:rPr>
          <w:rFonts w:ascii="Times New Roman" w:hAnsi="Times New Roman"/>
          <w:sz w:val="24"/>
          <w:szCs w:val="24"/>
        </w:rPr>
        <w:t xml:space="preserve">годовым </w:t>
      </w:r>
      <w:r w:rsidR="006C499A">
        <w:rPr>
          <w:rFonts w:ascii="Times New Roman" w:hAnsi="Times New Roman"/>
          <w:sz w:val="24"/>
          <w:szCs w:val="24"/>
        </w:rPr>
        <w:t xml:space="preserve">заседанием </w:t>
      </w:r>
      <w:r>
        <w:rPr>
          <w:rFonts w:ascii="Times New Roman" w:hAnsi="Times New Roman"/>
          <w:sz w:val="24"/>
          <w:szCs w:val="24"/>
        </w:rPr>
        <w:t>общ</w:t>
      </w:r>
      <w:r w:rsidR="006C499A">
        <w:rPr>
          <w:rFonts w:ascii="Times New Roman" w:hAnsi="Times New Roman"/>
          <w:sz w:val="24"/>
          <w:szCs w:val="24"/>
        </w:rPr>
        <w:t>его</w:t>
      </w:r>
      <w:r>
        <w:rPr>
          <w:rFonts w:ascii="Times New Roman" w:hAnsi="Times New Roman"/>
          <w:sz w:val="24"/>
          <w:szCs w:val="24"/>
        </w:rPr>
        <w:t xml:space="preserve"> собрани</w:t>
      </w:r>
      <w:r w:rsidR="006C499A">
        <w:rPr>
          <w:rFonts w:ascii="Times New Roman" w:hAnsi="Times New Roman"/>
          <w:sz w:val="24"/>
          <w:szCs w:val="24"/>
        </w:rPr>
        <w:t>я</w:t>
      </w:r>
      <w:r>
        <w:rPr>
          <w:rFonts w:ascii="Times New Roman" w:hAnsi="Times New Roman"/>
          <w:sz w:val="24"/>
          <w:szCs w:val="24"/>
        </w:rPr>
        <w:t xml:space="preserve"> акционеров </w:t>
      </w: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ПАО «РОСИНТЕР РЕСТОРАНТС ХОЛДИНГ»  «</w:t>
      </w:r>
      <w:r w:rsidR="0029674C" w:rsidRPr="0029674C">
        <w:rPr>
          <w:rFonts w:ascii="Times New Roman" w:hAnsi="Times New Roman"/>
          <w:sz w:val="24"/>
          <w:szCs w:val="24"/>
        </w:rPr>
        <w:t>26</w:t>
      </w:r>
      <w:r>
        <w:rPr>
          <w:rFonts w:ascii="Times New Roman" w:hAnsi="Times New Roman"/>
          <w:sz w:val="24"/>
          <w:szCs w:val="24"/>
        </w:rPr>
        <w:t xml:space="preserve">» </w:t>
      </w:r>
      <w:r w:rsidR="0029674C">
        <w:rPr>
          <w:rFonts w:ascii="Times New Roman" w:hAnsi="Times New Roman"/>
          <w:sz w:val="24"/>
          <w:szCs w:val="24"/>
        </w:rPr>
        <w:t>июня</w:t>
      </w:r>
      <w:r>
        <w:rPr>
          <w:rFonts w:ascii="Times New Roman" w:hAnsi="Times New Roman"/>
          <w:sz w:val="24"/>
          <w:szCs w:val="24"/>
        </w:rPr>
        <w:t xml:space="preserve"> 202</w:t>
      </w:r>
      <w:r w:rsidR="006C499A">
        <w:rPr>
          <w:rFonts w:ascii="Times New Roman" w:hAnsi="Times New Roman"/>
          <w:sz w:val="24"/>
          <w:szCs w:val="24"/>
        </w:rPr>
        <w:t>5</w:t>
      </w:r>
      <w:r>
        <w:rPr>
          <w:rFonts w:ascii="Times New Roman" w:hAnsi="Times New Roman"/>
          <w:sz w:val="24"/>
          <w:szCs w:val="24"/>
        </w:rPr>
        <w:t xml:space="preserve"> года </w:t>
      </w: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(Протокол № </w:t>
      </w:r>
      <w:r w:rsidR="0029674C">
        <w:rPr>
          <w:rFonts w:ascii="Times New Roman" w:hAnsi="Times New Roman"/>
          <w:sz w:val="24"/>
          <w:szCs w:val="24"/>
        </w:rPr>
        <w:t>2-2025</w:t>
      </w:r>
      <w:r>
        <w:rPr>
          <w:rFonts w:ascii="Times New Roman" w:hAnsi="Times New Roman"/>
          <w:sz w:val="24"/>
          <w:szCs w:val="24"/>
        </w:rPr>
        <w:t xml:space="preserve"> от «</w:t>
      </w:r>
      <w:r w:rsidR="0029674C">
        <w:rPr>
          <w:rFonts w:ascii="Times New Roman" w:hAnsi="Times New Roman"/>
          <w:sz w:val="24"/>
          <w:szCs w:val="24"/>
        </w:rPr>
        <w:t>30</w:t>
      </w:r>
      <w:r>
        <w:rPr>
          <w:rFonts w:ascii="Times New Roman" w:hAnsi="Times New Roman"/>
          <w:sz w:val="24"/>
          <w:szCs w:val="24"/>
        </w:rPr>
        <w:t xml:space="preserve">» </w:t>
      </w:r>
      <w:r w:rsidR="0029674C">
        <w:rPr>
          <w:rFonts w:ascii="Times New Roman" w:hAnsi="Times New Roman"/>
          <w:sz w:val="24"/>
          <w:szCs w:val="24"/>
        </w:rPr>
        <w:t>июня</w:t>
      </w:r>
      <w:r>
        <w:rPr>
          <w:rFonts w:ascii="Times New Roman" w:hAnsi="Times New Roman"/>
          <w:sz w:val="24"/>
          <w:szCs w:val="24"/>
        </w:rPr>
        <w:t xml:space="preserve"> 202</w:t>
      </w:r>
      <w:r w:rsidR="006C499A">
        <w:rPr>
          <w:rFonts w:ascii="Times New Roman" w:hAnsi="Times New Roman"/>
          <w:sz w:val="24"/>
          <w:szCs w:val="24"/>
        </w:rPr>
        <w:t>5</w:t>
      </w:r>
      <w:r>
        <w:rPr>
          <w:rFonts w:ascii="Times New Roman" w:hAnsi="Times New Roman"/>
          <w:sz w:val="24"/>
          <w:szCs w:val="24"/>
        </w:rPr>
        <w:t xml:space="preserve"> г.)</w:t>
      </w:r>
    </w:p>
    <w:p w:rsidR="004174A9" w:rsidRDefault="004174A9">
      <w:pPr>
        <w:spacing w:after="0" w:line="240" w:lineRule="auto"/>
        <w:ind w:left="5245"/>
        <w:rPr>
          <w:rFonts w:ascii="Times New Roman" w:eastAsia="Times New Roman" w:hAnsi="Times New Roman" w:cs="Times New Roman"/>
          <w:sz w:val="24"/>
          <w:szCs w:val="24"/>
        </w:rPr>
      </w:pP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Предварительно утвержден</w:t>
      </w:r>
      <w:r>
        <w:rPr>
          <w:rFonts w:ascii="Times New Roman" w:hAnsi="Times New Roman"/>
          <w:sz w:val="24"/>
          <w:szCs w:val="24"/>
        </w:rPr>
        <w:t xml:space="preserve"> </w:t>
      </w: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Советом директоров ПАО «РОСИНТЕР РЕСТОРАНТС ХОЛДИНГ» </w:t>
      </w:r>
      <w:r w:rsidR="00A758AF">
        <w:rPr>
          <w:rFonts w:ascii="Times New Roman" w:hAnsi="Times New Roman"/>
          <w:sz w:val="24"/>
          <w:szCs w:val="24"/>
        </w:rPr>
        <w:t xml:space="preserve">23 мая </w:t>
      </w:r>
      <w:r>
        <w:rPr>
          <w:rFonts w:ascii="Times New Roman" w:hAnsi="Times New Roman"/>
          <w:sz w:val="24"/>
          <w:szCs w:val="24"/>
        </w:rPr>
        <w:t>202</w:t>
      </w:r>
      <w:r w:rsidR="006C499A">
        <w:rPr>
          <w:rFonts w:ascii="Times New Roman" w:hAnsi="Times New Roman"/>
          <w:sz w:val="24"/>
          <w:szCs w:val="24"/>
        </w:rPr>
        <w:t>5</w:t>
      </w:r>
      <w:r>
        <w:rPr>
          <w:rFonts w:ascii="Times New Roman" w:hAnsi="Times New Roman"/>
          <w:sz w:val="24"/>
          <w:szCs w:val="24"/>
        </w:rPr>
        <w:t xml:space="preserve"> г. </w:t>
      </w:r>
    </w:p>
    <w:p w:rsidR="004174A9" w:rsidRDefault="005804DE">
      <w:pPr>
        <w:spacing w:after="0" w:line="240" w:lineRule="auto"/>
        <w:ind w:left="5245"/>
        <w:rPr>
          <w:rFonts w:ascii="Times New Roman" w:eastAsia="Times New Roman" w:hAnsi="Times New Roman" w:cs="Times New Roman"/>
          <w:sz w:val="52"/>
          <w:szCs w:val="52"/>
        </w:rPr>
      </w:pPr>
      <w:r>
        <w:rPr>
          <w:rFonts w:ascii="Times New Roman" w:hAnsi="Times New Roman"/>
          <w:sz w:val="24"/>
          <w:szCs w:val="24"/>
        </w:rPr>
        <w:t xml:space="preserve">(Протокол № </w:t>
      </w:r>
      <w:r w:rsidR="00A758AF">
        <w:rPr>
          <w:rFonts w:ascii="Times New Roman" w:hAnsi="Times New Roman"/>
          <w:sz w:val="24"/>
          <w:szCs w:val="24"/>
        </w:rPr>
        <w:t>4</w:t>
      </w:r>
      <w:r w:rsidR="00AC2373">
        <w:rPr>
          <w:rFonts w:ascii="Times New Roman" w:hAnsi="Times New Roman"/>
          <w:sz w:val="24"/>
          <w:szCs w:val="24"/>
        </w:rPr>
        <w:t>/СД-202</w:t>
      </w:r>
      <w:r w:rsidR="006C499A">
        <w:rPr>
          <w:rFonts w:ascii="Times New Roman" w:hAnsi="Times New Roman"/>
          <w:sz w:val="24"/>
          <w:szCs w:val="24"/>
        </w:rPr>
        <w:t>5</w:t>
      </w:r>
      <w:r>
        <w:rPr>
          <w:rFonts w:ascii="Times New Roman" w:hAnsi="Times New Roman"/>
          <w:sz w:val="24"/>
          <w:szCs w:val="24"/>
        </w:rPr>
        <w:t xml:space="preserve"> от </w:t>
      </w:r>
      <w:r w:rsidR="00A758AF">
        <w:rPr>
          <w:rFonts w:ascii="Times New Roman" w:hAnsi="Times New Roman"/>
          <w:sz w:val="24"/>
          <w:szCs w:val="24"/>
        </w:rPr>
        <w:t>26 мая</w:t>
      </w:r>
      <w:r w:rsidR="006C499A">
        <w:rPr>
          <w:rFonts w:ascii="Times New Roman" w:hAnsi="Times New Roman"/>
          <w:sz w:val="24"/>
          <w:szCs w:val="24"/>
        </w:rPr>
        <w:t xml:space="preserve"> 2025</w:t>
      </w:r>
      <w:r>
        <w:rPr>
          <w:rFonts w:ascii="Times New Roman" w:hAnsi="Times New Roman"/>
          <w:sz w:val="24"/>
          <w:szCs w:val="24"/>
        </w:rPr>
        <w:t xml:space="preserve"> г.)</w:t>
      </w: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5804DE">
      <w:pPr>
        <w:spacing w:after="0" w:line="240" w:lineRule="auto"/>
        <w:jc w:val="center"/>
        <w:rPr>
          <w:rFonts w:ascii="Times New Roman" w:eastAsia="Times New Roman" w:hAnsi="Times New Roman" w:cs="Times New Roman"/>
          <w:b/>
          <w:bCs/>
          <w:sz w:val="52"/>
          <w:szCs w:val="52"/>
        </w:rPr>
      </w:pPr>
      <w:r>
        <w:rPr>
          <w:rFonts w:ascii="Times New Roman" w:hAnsi="Times New Roman"/>
          <w:b/>
          <w:bCs/>
          <w:sz w:val="52"/>
          <w:szCs w:val="52"/>
        </w:rPr>
        <w:t>ГОДОВОЙ ОТЧЁТ</w:t>
      </w:r>
    </w:p>
    <w:p w:rsidR="004174A9" w:rsidRDefault="005804DE">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ПУБЛИЧНОГО АКЦИОНЕРНОГО ОБЩЕСТВА</w:t>
      </w:r>
    </w:p>
    <w:p w:rsidR="004174A9" w:rsidRDefault="005804DE">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«РОСИНТЕР РЕСТОРАНТС ХОЛДИНГ»</w:t>
      </w:r>
    </w:p>
    <w:p w:rsidR="004174A9" w:rsidRDefault="005804DE">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за 202</w:t>
      </w:r>
      <w:r w:rsidR="006C499A">
        <w:rPr>
          <w:rFonts w:ascii="Times New Roman" w:hAnsi="Times New Roman"/>
          <w:b/>
          <w:bCs/>
          <w:sz w:val="40"/>
          <w:szCs w:val="40"/>
        </w:rPr>
        <w:t>4</w:t>
      </w:r>
      <w:r>
        <w:rPr>
          <w:rFonts w:ascii="Times New Roman" w:hAnsi="Times New Roman"/>
          <w:b/>
          <w:bCs/>
          <w:sz w:val="40"/>
          <w:szCs w:val="40"/>
        </w:rPr>
        <w:t xml:space="preserve"> год</w:t>
      </w: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086FFD" w:rsidRDefault="00086FFD">
      <w:pPr>
        <w:spacing w:after="0" w:line="240" w:lineRule="auto"/>
        <w:jc w:val="both"/>
        <w:rPr>
          <w:rFonts w:ascii="Times New Roman" w:eastAsia="Times New Roman" w:hAnsi="Times New Roman" w:cs="Times New Roman"/>
          <w:sz w:val="24"/>
          <w:szCs w:val="24"/>
        </w:rPr>
      </w:pPr>
    </w:p>
    <w:p w:rsidR="00D8410D" w:rsidRDefault="00D8410D">
      <w:pPr>
        <w:spacing w:after="0" w:line="240" w:lineRule="auto"/>
        <w:jc w:val="both"/>
        <w:rPr>
          <w:rFonts w:ascii="Times New Roman" w:eastAsia="Times New Roman" w:hAnsi="Times New Roman" w:cs="Times New Roman"/>
          <w:sz w:val="24"/>
          <w:szCs w:val="24"/>
        </w:rPr>
      </w:pPr>
    </w:p>
    <w:p w:rsidR="00086FFD" w:rsidRDefault="00086FFD">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086FFD" w:rsidRDefault="00086F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Президент ПАО «РОСИНТЕР</w:t>
      </w:r>
    </w:p>
    <w:p w:rsidR="00086FFD" w:rsidRDefault="00086F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РЕСТОРАНТС ХОЛДИНГ»</w:t>
      </w:r>
    </w:p>
    <w:p w:rsidR="00086FFD" w:rsidRDefault="00086FFD">
      <w:pPr>
        <w:spacing w:after="0" w:line="240" w:lineRule="auto"/>
        <w:jc w:val="both"/>
        <w:rPr>
          <w:rFonts w:ascii="Times New Roman" w:eastAsia="Times New Roman" w:hAnsi="Times New Roman" w:cs="Times New Roman"/>
          <w:sz w:val="24"/>
          <w:szCs w:val="24"/>
        </w:rPr>
      </w:pPr>
    </w:p>
    <w:p w:rsidR="004174A9" w:rsidRDefault="00086F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29674C">
        <w:rPr>
          <w:rFonts w:ascii="Times New Roman" w:eastAsia="Times New Roman" w:hAnsi="Times New Roman" w:cs="Times New Roman"/>
          <w:sz w:val="24"/>
          <w:szCs w:val="24"/>
        </w:rPr>
        <w:t>п/п</w:t>
      </w:r>
      <w:bookmarkStart w:id="0" w:name="_GoBack"/>
      <w:bookmarkEnd w:id="0"/>
      <w:r>
        <w:rPr>
          <w:rFonts w:ascii="Times New Roman" w:eastAsia="Times New Roman" w:hAnsi="Times New Roman" w:cs="Times New Roman"/>
          <w:sz w:val="24"/>
          <w:szCs w:val="24"/>
        </w:rPr>
        <w:t xml:space="preserve">_______ М.В. </w:t>
      </w:r>
      <w:proofErr w:type="spellStart"/>
      <w:r>
        <w:rPr>
          <w:rFonts w:ascii="Times New Roman" w:eastAsia="Times New Roman" w:hAnsi="Times New Roman" w:cs="Times New Roman"/>
          <w:sz w:val="24"/>
          <w:szCs w:val="24"/>
        </w:rPr>
        <w:t>Костеева</w:t>
      </w:r>
      <w:proofErr w:type="spellEnd"/>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D8410D" w:rsidRDefault="00D8410D">
      <w:pPr>
        <w:spacing w:after="0" w:line="240" w:lineRule="auto"/>
        <w:jc w:val="both"/>
        <w:rPr>
          <w:rFonts w:ascii="Times New Roman" w:eastAsia="Times New Roman" w:hAnsi="Times New Roman" w:cs="Times New Roman"/>
          <w:sz w:val="24"/>
          <w:szCs w:val="24"/>
        </w:rPr>
      </w:pPr>
    </w:p>
    <w:p w:rsidR="00D8410D" w:rsidRDefault="00D8410D">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5804DE">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Москва, 202</w:t>
      </w:r>
      <w:r w:rsidR="006C499A">
        <w:rPr>
          <w:rFonts w:ascii="Times New Roman" w:hAnsi="Times New Roman"/>
          <w:b/>
          <w:bCs/>
          <w:sz w:val="20"/>
          <w:szCs w:val="20"/>
        </w:rPr>
        <w:t>5</w:t>
      </w:r>
    </w:p>
    <w:p w:rsidR="004174A9" w:rsidRDefault="005804DE">
      <w:pPr>
        <w:spacing w:after="480" w:line="240" w:lineRule="auto"/>
        <w:jc w:val="center"/>
        <w:outlineLvl w:val="1"/>
      </w:pPr>
      <w:r>
        <w:rPr>
          <w:rFonts w:ascii="Arial Unicode MS" w:hAnsi="Arial Unicode MS"/>
          <w:sz w:val="21"/>
          <w:szCs w:val="21"/>
        </w:rPr>
        <w:br w:type="page" w:clear="all"/>
      </w:r>
    </w:p>
    <w:p w:rsidR="004174A9" w:rsidRDefault="004174A9">
      <w:pPr>
        <w:spacing w:after="0" w:line="360" w:lineRule="auto"/>
        <w:jc w:val="center"/>
        <w:outlineLvl w:val="1"/>
        <w:rPr>
          <w:rFonts w:ascii="Times New Roman" w:hAnsi="Times New Roman"/>
          <w:b/>
          <w:bCs/>
          <w:sz w:val="21"/>
          <w:szCs w:val="21"/>
        </w:rPr>
        <w:sectPr w:rsidR="004174A9" w:rsidSect="00D8410D">
          <w:footerReference w:type="default" r:id="rId9"/>
          <w:pgSz w:w="11907" w:h="16840" w:code="9"/>
          <w:pgMar w:top="1134" w:right="851" w:bottom="851" w:left="1134" w:header="708" w:footer="708" w:gutter="0"/>
          <w:cols w:space="720"/>
          <w:titlePg/>
          <w:docGrid w:linePitch="360"/>
        </w:sectPr>
      </w:pPr>
    </w:p>
    <w:p w:rsidR="004174A9" w:rsidRDefault="004174A9">
      <w:pPr>
        <w:pStyle w:val="ConsPlusNormal"/>
        <w:spacing w:before="160"/>
        <w:ind w:firstLine="540"/>
        <w:jc w:val="both"/>
      </w:pPr>
    </w:p>
    <w:bookmarkStart w:id="1" w:name="_Toc199239005" w:displacedByCustomXml="next"/>
    <w:sdt>
      <w:sdtPr>
        <w:rPr>
          <w:rFonts w:ascii="Times New Roman" w:eastAsia="Arial Unicode MS" w:hAnsi="Times New Roman" w:cs="Times New Roman"/>
          <w:b w:val="0"/>
          <w:bCs w:val="0"/>
          <w:color w:val="000000"/>
          <w:sz w:val="22"/>
          <w:szCs w:val="22"/>
        </w:rPr>
        <w:id w:val="-1871065356"/>
        <w:docPartObj>
          <w:docPartGallery w:val="Table of Contents"/>
          <w:docPartUnique/>
        </w:docPartObj>
      </w:sdtPr>
      <w:sdtEndPr/>
      <w:sdtContent>
        <w:p w:rsidR="004174A9" w:rsidRDefault="005804DE">
          <w:pPr>
            <w:pStyle w:val="aff0"/>
            <w:spacing w:before="0"/>
            <w:ind w:left="221"/>
            <w:outlineLvl w:val="1"/>
            <w:rPr>
              <w:rFonts w:ascii="Times New Roman" w:hAnsi="Times New Roman" w:cs="Times New Roman"/>
              <w:color w:val="auto"/>
              <w:sz w:val="22"/>
              <w:szCs w:val="22"/>
            </w:rPr>
          </w:pPr>
          <w:r>
            <w:rPr>
              <w:rFonts w:ascii="Times New Roman" w:hAnsi="Times New Roman" w:cs="Times New Roman"/>
              <w:color w:val="FFFFFF" w:themeColor="background1"/>
              <w:sz w:val="22"/>
              <w:szCs w:val="22"/>
            </w:rPr>
            <w:t>ОГЛАВЛЕНИЕ</w:t>
          </w:r>
          <w:bookmarkEnd w:id="1"/>
        </w:p>
        <w:p w:rsidR="00D26976" w:rsidRDefault="005804DE">
          <w:pPr>
            <w:pStyle w:val="24"/>
            <w:tabs>
              <w:tab w:val="right" w:leader="dot" w:pos="9912"/>
            </w:tabs>
            <w:rPr>
              <w:rFonts w:asciiTheme="minorHAnsi" w:eastAsiaTheme="minorEastAsia" w:hAnsiTheme="minorHAnsi" w:cstheme="minorBidi"/>
              <w:noProof/>
              <w:color w:val="auto"/>
            </w:rPr>
          </w:pPr>
          <w:r w:rsidRPr="0039456F">
            <w:rPr>
              <w:rFonts w:ascii="Times New Roman" w:hAnsi="Times New Roman" w:cs="Times New Roman"/>
            </w:rPr>
            <w:fldChar w:fldCharType="begin"/>
          </w:r>
          <w:r w:rsidRPr="0039456F">
            <w:rPr>
              <w:rFonts w:ascii="Times New Roman" w:hAnsi="Times New Roman" w:cs="Times New Roman"/>
            </w:rPr>
            <w:instrText xml:space="preserve"> TOC \o "1-4" \h \z \u </w:instrText>
          </w:r>
          <w:r w:rsidRPr="0039456F">
            <w:rPr>
              <w:rFonts w:ascii="Times New Roman" w:hAnsi="Times New Roman" w:cs="Times New Roman"/>
            </w:rPr>
            <w:fldChar w:fldCharType="separate"/>
          </w:r>
          <w:hyperlink w:anchor="_Toc199239005" w:history="1">
            <w:r w:rsidR="00D26976" w:rsidRPr="009F77CD">
              <w:rPr>
                <w:rStyle w:val="af3"/>
                <w:rFonts w:ascii="Times New Roman" w:hAnsi="Times New Roman" w:cs="Times New Roman"/>
                <w:noProof/>
              </w:rPr>
              <w:t>ОГЛАВЛЕНИЕ</w:t>
            </w:r>
            <w:r w:rsidR="00D26976">
              <w:rPr>
                <w:noProof/>
                <w:webHidden/>
              </w:rPr>
              <w:tab/>
            </w:r>
            <w:r w:rsidR="00D26976">
              <w:rPr>
                <w:noProof/>
                <w:webHidden/>
              </w:rPr>
              <w:fldChar w:fldCharType="begin"/>
            </w:r>
            <w:r w:rsidR="00D26976">
              <w:rPr>
                <w:noProof/>
                <w:webHidden/>
              </w:rPr>
              <w:instrText xml:space="preserve"> PAGEREF _Toc199239005 \h </w:instrText>
            </w:r>
            <w:r w:rsidR="00D26976">
              <w:rPr>
                <w:noProof/>
                <w:webHidden/>
              </w:rPr>
            </w:r>
            <w:r w:rsidR="00D26976">
              <w:rPr>
                <w:noProof/>
                <w:webHidden/>
              </w:rPr>
              <w:fldChar w:fldCharType="separate"/>
            </w:r>
            <w:r w:rsidR="003F14D6">
              <w:rPr>
                <w:noProof/>
                <w:webHidden/>
              </w:rPr>
              <w:t>2</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06" w:history="1">
            <w:r w:rsidR="00D26976" w:rsidRPr="009F77CD">
              <w:rPr>
                <w:rStyle w:val="af3"/>
                <w:rFonts w:ascii="Times New Roman" w:hAnsi="Times New Roman" w:cs="Times New Roman"/>
                <w:b/>
                <w:bCs/>
                <w:noProof/>
              </w:rPr>
              <w:t>РАЗДЕЛ 1. ОБЩИЕ СВЕДЕНИЯ ОБ АКЦИОНЕРНОМ ОБЩЕСТВЕ</w:t>
            </w:r>
            <w:r w:rsidR="00D26976">
              <w:rPr>
                <w:noProof/>
                <w:webHidden/>
              </w:rPr>
              <w:tab/>
            </w:r>
            <w:r w:rsidR="00D26976">
              <w:rPr>
                <w:noProof/>
                <w:webHidden/>
              </w:rPr>
              <w:fldChar w:fldCharType="begin"/>
            </w:r>
            <w:r w:rsidR="00D26976">
              <w:rPr>
                <w:noProof/>
                <w:webHidden/>
              </w:rPr>
              <w:instrText xml:space="preserve"> PAGEREF _Toc199239006 \h </w:instrText>
            </w:r>
            <w:r w:rsidR="00D26976">
              <w:rPr>
                <w:noProof/>
                <w:webHidden/>
              </w:rPr>
            </w:r>
            <w:r w:rsidR="00D26976">
              <w:rPr>
                <w:noProof/>
                <w:webHidden/>
              </w:rPr>
              <w:fldChar w:fldCharType="separate"/>
            </w:r>
            <w:r w:rsidR="003F14D6">
              <w:rPr>
                <w:noProof/>
                <w:webHidden/>
              </w:rPr>
              <w:t>4</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07" w:history="1">
            <w:r w:rsidR="00D26976" w:rsidRPr="009F77CD">
              <w:rPr>
                <w:rStyle w:val="af3"/>
                <w:rFonts w:ascii="Times New Roman" w:hAnsi="Times New Roman" w:cs="Times New Roman"/>
                <w:b/>
                <w:bCs/>
                <w:noProof/>
              </w:rPr>
              <w:t>РАЗДЕЛ 2. СВЕДЕНИЯ О ПОЛОЖЕНИИ АКЦИОНЕРНОГО ОБЩЕСТВА В ОТРАСЛИ</w:t>
            </w:r>
            <w:r w:rsidR="00D26976">
              <w:rPr>
                <w:noProof/>
                <w:webHidden/>
              </w:rPr>
              <w:tab/>
            </w:r>
            <w:r w:rsidR="00D26976">
              <w:rPr>
                <w:noProof/>
                <w:webHidden/>
              </w:rPr>
              <w:fldChar w:fldCharType="begin"/>
            </w:r>
            <w:r w:rsidR="00D26976">
              <w:rPr>
                <w:noProof/>
                <w:webHidden/>
              </w:rPr>
              <w:instrText xml:space="preserve"> PAGEREF _Toc199239007 \h </w:instrText>
            </w:r>
            <w:r w:rsidR="00D26976">
              <w:rPr>
                <w:noProof/>
                <w:webHidden/>
              </w:rPr>
            </w:r>
            <w:r w:rsidR="00D26976">
              <w:rPr>
                <w:noProof/>
                <w:webHidden/>
              </w:rPr>
              <w:fldChar w:fldCharType="separate"/>
            </w:r>
            <w:r w:rsidR="003F14D6">
              <w:rPr>
                <w:noProof/>
                <w:webHidden/>
              </w:rPr>
              <w:t>4</w:t>
            </w:r>
            <w:r w:rsidR="00D26976">
              <w:rPr>
                <w:noProof/>
                <w:webHidden/>
              </w:rPr>
              <w:fldChar w:fldCharType="end"/>
            </w:r>
          </w:hyperlink>
        </w:p>
        <w:p w:rsidR="00D26976" w:rsidRDefault="00997FD7">
          <w:pPr>
            <w:pStyle w:val="32"/>
            <w:tabs>
              <w:tab w:val="right" w:leader="dot" w:pos="9912"/>
            </w:tabs>
            <w:rPr>
              <w:noProof/>
            </w:rPr>
          </w:pPr>
          <w:hyperlink w:anchor="_Toc199239008" w:history="1">
            <w:r w:rsidR="00D26976" w:rsidRPr="009F77CD">
              <w:rPr>
                <w:rStyle w:val="af3"/>
                <w:rFonts w:ascii="Times New Roman" w:hAnsi="Times New Roman"/>
                <w:noProof/>
              </w:rPr>
              <w:t>2.</w:t>
            </w:r>
            <w:r w:rsidR="00D26976" w:rsidRPr="009F77CD">
              <w:rPr>
                <w:rStyle w:val="af3"/>
                <w:rFonts w:ascii="Times New Roman" w:hAnsi="Times New Roman" w:cs="Times New Roman"/>
                <w:noProof/>
              </w:rPr>
              <w:t>1. Краткая история создания и деятельности Общества</w:t>
            </w:r>
            <w:r w:rsidR="00D26976">
              <w:rPr>
                <w:noProof/>
                <w:webHidden/>
              </w:rPr>
              <w:tab/>
            </w:r>
            <w:r w:rsidR="00D26976">
              <w:rPr>
                <w:noProof/>
                <w:webHidden/>
              </w:rPr>
              <w:fldChar w:fldCharType="begin"/>
            </w:r>
            <w:r w:rsidR="00D26976">
              <w:rPr>
                <w:noProof/>
                <w:webHidden/>
              </w:rPr>
              <w:instrText xml:space="preserve"> PAGEREF _Toc199239008 \h </w:instrText>
            </w:r>
            <w:r w:rsidR="00D26976">
              <w:rPr>
                <w:noProof/>
                <w:webHidden/>
              </w:rPr>
            </w:r>
            <w:r w:rsidR="00D26976">
              <w:rPr>
                <w:noProof/>
                <w:webHidden/>
              </w:rPr>
              <w:fldChar w:fldCharType="separate"/>
            </w:r>
            <w:r w:rsidR="003F14D6">
              <w:rPr>
                <w:noProof/>
                <w:webHidden/>
              </w:rPr>
              <w:t>4</w:t>
            </w:r>
            <w:r w:rsidR="00D26976">
              <w:rPr>
                <w:noProof/>
                <w:webHidden/>
              </w:rPr>
              <w:fldChar w:fldCharType="end"/>
            </w:r>
          </w:hyperlink>
        </w:p>
        <w:p w:rsidR="00D26976" w:rsidRDefault="00997FD7">
          <w:pPr>
            <w:pStyle w:val="32"/>
            <w:tabs>
              <w:tab w:val="right" w:leader="dot" w:pos="9912"/>
            </w:tabs>
            <w:rPr>
              <w:noProof/>
            </w:rPr>
          </w:pPr>
          <w:hyperlink w:anchor="_Toc199239009" w:history="1">
            <w:r w:rsidR="00D26976" w:rsidRPr="009F77CD">
              <w:rPr>
                <w:rStyle w:val="af3"/>
                <w:rFonts w:ascii="Times New Roman" w:hAnsi="Times New Roman"/>
                <w:noProof/>
              </w:rPr>
              <w:t>2.2. Сведения о положении акционерного общества в отрасли</w:t>
            </w:r>
            <w:r w:rsidR="00D26976">
              <w:rPr>
                <w:noProof/>
                <w:webHidden/>
              </w:rPr>
              <w:tab/>
            </w:r>
            <w:r w:rsidR="00D26976">
              <w:rPr>
                <w:noProof/>
                <w:webHidden/>
              </w:rPr>
              <w:fldChar w:fldCharType="begin"/>
            </w:r>
            <w:r w:rsidR="00D26976">
              <w:rPr>
                <w:noProof/>
                <w:webHidden/>
              </w:rPr>
              <w:instrText xml:space="preserve"> PAGEREF _Toc199239009 \h </w:instrText>
            </w:r>
            <w:r w:rsidR="00D26976">
              <w:rPr>
                <w:noProof/>
                <w:webHidden/>
              </w:rPr>
            </w:r>
            <w:r w:rsidR="00D26976">
              <w:rPr>
                <w:noProof/>
                <w:webHidden/>
              </w:rPr>
              <w:fldChar w:fldCharType="separate"/>
            </w:r>
            <w:r w:rsidR="003F14D6">
              <w:rPr>
                <w:noProof/>
                <w:webHidden/>
              </w:rPr>
              <w:t>5</w:t>
            </w:r>
            <w:r w:rsidR="00D26976">
              <w:rPr>
                <w:noProof/>
                <w:webHidden/>
              </w:rPr>
              <w:fldChar w:fldCharType="end"/>
            </w:r>
          </w:hyperlink>
        </w:p>
        <w:p w:rsidR="00D26976" w:rsidRDefault="00997FD7">
          <w:pPr>
            <w:pStyle w:val="32"/>
            <w:tabs>
              <w:tab w:val="right" w:leader="dot" w:pos="9912"/>
            </w:tabs>
            <w:rPr>
              <w:noProof/>
            </w:rPr>
          </w:pPr>
          <w:hyperlink w:anchor="_Toc199239010" w:history="1">
            <w:r w:rsidR="00D26976" w:rsidRPr="009F77CD">
              <w:rPr>
                <w:rStyle w:val="af3"/>
                <w:rFonts w:ascii="Times New Roman" w:hAnsi="Times New Roman"/>
                <w:noProof/>
              </w:rPr>
              <w:t>2.3. Основные конкуренты Общества в отрасли</w:t>
            </w:r>
            <w:r w:rsidR="00D26976">
              <w:rPr>
                <w:noProof/>
                <w:webHidden/>
              </w:rPr>
              <w:tab/>
            </w:r>
            <w:r w:rsidR="00D26976">
              <w:rPr>
                <w:noProof/>
                <w:webHidden/>
              </w:rPr>
              <w:fldChar w:fldCharType="begin"/>
            </w:r>
            <w:r w:rsidR="00D26976">
              <w:rPr>
                <w:noProof/>
                <w:webHidden/>
              </w:rPr>
              <w:instrText xml:space="preserve"> PAGEREF _Toc199239010 \h </w:instrText>
            </w:r>
            <w:r w:rsidR="00D26976">
              <w:rPr>
                <w:noProof/>
                <w:webHidden/>
              </w:rPr>
            </w:r>
            <w:r w:rsidR="00D26976">
              <w:rPr>
                <w:noProof/>
                <w:webHidden/>
              </w:rPr>
              <w:fldChar w:fldCharType="separate"/>
            </w:r>
            <w:r w:rsidR="003F14D6">
              <w:rPr>
                <w:noProof/>
                <w:webHidden/>
              </w:rPr>
              <w:t>8</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11" w:history="1">
            <w:r w:rsidR="00D26976" w:rsidRPr="009F77CD">
              <w:rPr>
                <w:rStyle w:val="af3"/>
                <w:rFonts w:ascii="Times New Roman" w:hAnsi="Times New Roman"/>
                <w:b/>
                <w:bCs/>
                <w:noProof/>
              </w:rPr>
              <w:t>РАЗДЕЛ 3. ПРИОРИТЕТНЫЕ НАПРАВЛЕНИЯ ДЕЯТЕЛЬНОСТИ</w:t>
            </w:r>
            <w:r w:rsidR="00D26976">
              <w:rPr>
                <w:noProof/>
                <w:webHidden/>
              </w:rPr>
              <w:tab/>
            </w:r>
            <w:r w:rsidR="00D26976">
              <w:rPr>
                <w:noProof/>
                <w:webHidden/>
              </w:rPr>
              <w:fldChar w:fldCharType="begin"/>
            </w:r>
            <w:r w:rsidR="00D26976">
              <w:rPr>
                <w:noProof/>
                <w:webHidden/>
              </w:rPr>
              <w:instrText xml:space="preserve"> PAGEREF _Toc199239011 \h </w:instrText>
            </w:r>
            <w:r w:rsidR="00D26976">
              <w:rPr>
                <w:noProof/>
                <w:webHidden/>
              </w:rPr>
            </w:r>
            <w:r w:rsidR="00D26976">
              <w:rPr>
                <w:noProof/>
                <w:webHidden/>
              </w:rPr>
              <w:fldChar w:fldCharType="separate"/>
            </w:r>
            <w:r w:rsidR="003F14D6">
              <w:rPr>
                <w:noProof/>
                <w:webHidden/>
              </w:rPr>
              <w:t>8</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12" w:history="1">
            <w:r w:rsidR="00D26976" w:rsidRPr="009F77CD">
              <w:rPr>
                <w:rStyle w:val="af3"/>
                <w:rFonts w:ascii="Times New Roman" w:hAnsi="Times New Roman" w:cs="Times New Roman"/>
                <w:b/>
                <w:bCs/>
                <w:noProof/>
              </w:rPr>
              <w:t>РАЗДЕЛ 4. ОТЧЕТ СОВЕТА ДИРЕКТОРОВ И ПРЕЗИДЕНТА АКЦИОНЕРНОГО ОБЩЕСТВА</w:t>
            </w:r>
            <w:r w:rsidR="00D26976">
              <w:rPr>
                <w:noProof/>
                <w:webHidden/>
              </w:rPr>
              <w:tab/>
            </w:r>
            <w:r w:rsidR="00D26976">
              <w:rPr>
                <w:noProof/>
                <w:webHidden/>
              </w:rPr>
              <w:fldChar w:fldCharType="begin"/>
            </w:r>
            <w:r w:rsidR="00D26976">
              <w:rPr>
                <w:noProof/>
                <w:webHidden/>
              </w:rPr>
              <w:instrText xml:space="preserve"> PAGEREF _Toc199239012 \h </w:instrText>
            </w:r>
            <w:r w:rsidR="00D26976">
              <w:rPr>
                <w:noProof/>
                <w:webHidden/>
              </w:rPr>
            </w:r>
            <w:r w:rsidR="00D26976">
              <w:rPr>
                <w:noProof/>
                <w:webHidden/>
              </w:rPr>
              <w:fldChar w:fldCharType="separate"/>
            </w:r>
            <w:r w:rsidR="003F14D6">
              <w:rPr>
                <w:noProof/>
                <w:webHidden/>
              </w:rPr>
              <w:t>9</w:t>
            </w:r>
            <w:r w:rsidR="00D26976">
              <w:rPr>
                <w:noProof/>
                <w:webHidden/>
              </w:rPr>
              <w:fldChar w:fldCharType="end"/>
            </w:r>
          </w:hyperlink>
        </w:p>
        <w:p w:rsidR="00D26976" w:rsidRDefault="00997FD7">
          <w:pPr>
            <w:pStyle w:val="32"/>
            <w:tabs>
              <w:tab w:val="right" w:leader="dot" w:pos="9912"/>
            </w:tabs>
            <w:rPr>
              <w:noProof/>
            </w:rPr>
          </w:pPr>
          <w:hyperlink w:anchor="_Toc199239013" w:history="1">
            <w:r w:rsidR="00D26976" w:rsidRPr="009F77CD">
              <w:rPr>
                <w:rStyle w:val="af3"/>
                <w:rFonts w:ascii="Times New Roman" w:hAnsi="Times New Roman" w:cs="Times New Roman"/>
                <w:noProof/>
              </w:rPr>
              <w:t>4.1. Отчет о результатах развития по приоритетным стратегическим направлениям деятельности</w:t>
            </w:r>
            <w:r w:rsidR="00D26976">
              <w:rPr>
                <w:noProof/>
                <w:webHidden/>
              </w:rPr>
              <w:tab/>
            </w:r>
            <w:r w:rsidR="00D26976">
              <w:rPr>
                <w:noProof/>
                <w:webHidden/>
              </w:rPr>
              <w:fldChar w:fldCharType="begin"/>
            </w:r>
            <w:r w:rsidR="00D26976">
              <w:rPr>
                <w:noProof/>
                <w:webHidden/>
              </w:rPr>
              <w:instrText xml:space="preserve"> PAGEREF _Toc199239013 \h </w:instrText>
            </w:r>
            <w:r w:rsidR="00D26976">
              <w:rPr>
                <w:noProof/>
                <w:webHidden/>
              </w:rPr>
            </w:r>
            <w:r w:rsidR="00D26976">
              <w:rPr>
                <w:noProof/>
                <w:webHidden/>
              </w:rPr>
              <w:fldChar w:fldCharType="separate"/>
            </w:r>
            <w:r w:rsidR="003F14D6">
              <w:rPr>
                <w:noProof/>
                <w:webHidden/>
              </w:rPr>
              <w:t>9</w:t>
            </w:r>
            <w:r w:rsidR="00D26976">
              <w:rPr>
                <w:noProof/>
                <w:webHidden/>
              </w:rPr>
              <w:fldChar w:fldCharType="end"/>
            </w:r>
          </w:hyperlink>
        </w:p>
        <w:p w:rsidR="00D26976" w:rsidRDefault="00997FD7">
          <w:pPr>
            <w:pStyle w:val="32"/>
            <w:tabs>
              <w:tab w:val="right" w:leader="dot" w:pos="9912"/>
            </w:tabs>
            <w:rPr>
              <w:noProof/>
            </w:rPr>
          </w:pPr>
          <w:hyperlink w:anchor="_Toc199239014" w:history="1">
            <w:r w:rsidR="00D26976" w:rsidRPr="009F77CD">
              <w:rPr>
                <w:rStyle w:val="af3"/>
                <w:rFonts w:ascii="Times New Roman" w:hAnsi="Times New Roman" w:cs="Times New Roman"/>
                <w:noProof/>
              </w:rPr>
              <w:t>4.2. Основные финансовые и операционные показатели</w:t>
            </w:r>
            <w:r w:rsidR="00D26976">
              <w:rPr>
                <w:noProof/>
                <w:webHidden/>
              </w:rPr>
              <w:tab/>
            </w:r>
            <w:r w:rsidR="00D26976">
              <w:rPr>
                <w:noProof/>
                <w:webHidden/>
              </w:rPr>
              <w:fldChar w:fldCharType="begin"/>
            </w:r>
            <w:r w:rsidR="00D26976">
              <w:rPr>
                <w:noProof/>
                <w:webHidden/>
              </w:rPr>
              <w:instrText xml:space="preserve"> PAGEREF _Toc199239014 \h </w:instrText>
            </w:r>
            <w:r w:rsidR="00D26976">
              <w:rPr>
                <w:noProof/>
                <w:webHidden/>
              </w:rPr>
            </w:r>
            <w:r w:rsidR="00D26976">
              <w:rPr>
                <w:noProof/>
                <w:webHidden/>
              </w:rPr>
              <w:fldChar w:fldCharType="separate"/>
            </w:r>
            <w:r w:rsidR="003F14D6">
              <w:rPr>
                <w:noProof/>
                <w:webHidden/>
              </w:rPr>
              <w:t>10</w:t>
            </w:r>
            <w:r w:rsidR="00D26976">
              <w:rPr>
                <w:noProof/>
                <w:webHidden/>
              </w:rPr>
              <w:fldChar w:fldCharType="end"/>
            </w:r>
          </w:hyperlink>
        </w:p>
        <w:p w:rsidR="00D26976" w:rsidRDefault="00997FD7">
          <w:pPr>
            <w:pStyle w:val="32"/>
            <w:tabs>
              <w:tab w:val="right" w:leader="dot" w:pos="9912"/>
            </w:tabs>
            <w:rPr>
              <w:noProof/>
            </w:rPr>
          </w:pPr>
          <w:hyperlink w:anchor="_Toc199239015" w:history="1">
            <w:r w:rsidR="00D26976" w:rsidRPr="009F77CD">
              <w:rPr>
                <w:rStyle w:val="af3"/>
                <w:rFonts w:ascii="Times New Roman" w:hAnsi="Times New Roman" w:cs="Times New Roman"/>
                <w:noProof/>
              </w:rPr>
              <w:t>4.3. Основные производственные показатели Общества</w:t>
            </w:r>
            <w:r w:rsidR="00D26976">
              <w:rPr>
                <w:noProof/>
                <w:webHidden/>
              </w:rPr>
              <w:tab/>
            </w:r>
            <w:r w:rsidR="00D26976">
              <w:rPr>
                <w:noProof/>
                <w:webHidden/>
              </w:rPr>
              <w:fldChar w:fldCharType="begin"/>
            </w:r>
            <w:r w:rsidR="00D26976">
              <w:rPr>
                <w:noProof/>
                <w:webHidden/>
              </w:rPr>
              <w:instrText xml:space="preserve"> PAGEREF _Toc199239015 \h </w:instrText>
            </w:r>
            <w:r w:rsidR="00D26976">
              <w:rPr>
                <w:noProof/>
                <w:webHidden/>
              </w:rPr>
            </w:r>
            <w:r w:rsidR="00D26976">
              <w:rPr>
                <w:noProof/>
                <w:webHidden/>
              </w:rPr>
              <w:fldChar w:fldCharType="separate"/>
            </w:r>
            <w:r w:rsidR="003F14D6">
              <w:rPr>
                <w:noProof/>
                <w:webHidden/>
              </w:rPr>
              <w:t>11</w:t>
            </w:r>
            <w:r w:rsidR="00D26976">
              <w:rPr>
                <w:noProof/>
                <w:webHidden/>
              </w:rPr>
              <w:fldChar w:fldCharType="end"/>
            </w:r>
          </w:hyperlink>
        </w:p>
        <w:p w:rsidR="00D26976" w:rsidRDefault="00997FD7">
          <w:pPr>
            <w:pStyle w:val="32"/>
            <w:tabs>
              <w:tab w:val="right" w:leader="dot" w:pos="9912"/>
            </w:tabs>
            <w:rPr>
              <w:noProof/>
            </w:rPr>
          </w:pPr>
          <w:hyperlink w:anchor="_Toc199239016" w:history="1">
            <w:r w:rsidR="00D26976" w:rsidRPr="009F77CD">
              <w:rPr>
                <w:rStyle w:val="af3"/>
                <w:rFonts w:ascii="Times New Roman" w:hAnsi="Times New Roman" w:cs="Times New Roman"/>
                <w:noProof/>
              </w:rPr>
              <w:t>4.4. Сведения о работе Совета директоров за отчетный период</w:t>
            </w:r>
            <w:r w:rsidR="00D26976">
              <w:rPr>
                <w:noProof/>
                <w:webHidden/>
              </w:rPr>
              <w:tab/>
            </w:r>
            <w:r w:rsidR="00D26976">
              <w:rPr>
                <w:noProof/>
                <w:webHidden/>
              </w:rPr>
              <w:fldChar w:fldCharType="begin"/>
            </w:r>
            <w:r w:rsidR="00D26976">
              <w:rPr>
                <w:noProof/>
                <w:webHidden/>
              </w:rPr>
              <w:instrText xml:space="preserve"> PAGEREF _Toc199239016 \h </w:instrText>
            </w:r>
            <w:r w:rsidR="00D26976">
              <w:rPr>
                <w:noProof/>
                <w:webHidden/>
              </w:rPr>
            </w:r>
            <w:r w:rsidR="00D26976">
              <w:rPr>
                <w:noProof/>
                <w:webHidden/>
              </w:rPr>
              <w:fldChar w:fldCharType="separate"/>
            </w:r>
            <w:r w:rsidR="003F14D6">
              <w:rPr>
                <w:noProof/>
                <w:webHidden/>
              </w:rPr>
              <w:t>11</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17" w:history="1">
            <w:r w:rsidR="00D26976" w:rsidRPr="009F77CD">
              <w:rPr>
                <w:rStyle w:val="af3"/>
                <w:rFonts w:ascii="Times New Roman" w:hAnsi="Times New Roman"/>
                <w:b/>
                <w:bCs/>
                <w:noProof/>
              </w:rPr>
              <w:t>РАЗДЕЛ 5. ПЕРСПЕКТИВЫ РАЗВИТИЯ АКЦИОНЕРНОГО ОБЩЕСТВА</w:t>
            </w:r>
            <w:r w:rsidR="00D26976">
              <w:rPr>
                <w:noProof/>
                <w:webHidden/>
              </w:rPr>
              <w:tab/>
            </w:r>
            <w:r w:rsidR="00D26976">
              <w:rPr>
                <w:noProof/>
                <w:webHidden/>
              </w:rPr>
              <w:fldChar w:fldCharType="begin"/>
            </w:r>
            <w:r w:rsidR="00D26976">
              <w:rPr>
                <w:noProof/>
                <w:webHidden/>
              </w:rPr>
              <w:instrText xml:space="preserve"> PAGEREF _Toc199239017 \h </w:instrText>
            </w:r>
            <w:r w:rsidR="00D26976">
              <w:rPr>
                <w:noProof/>
                <w:webHidden/>
              </w:rPr>
            </w:r>
            <w:r w:rsidR="00D26976">
              <w:rPr>
                <w:noProof/>
                <w:webHidden/>
              </w:rPr>
              <w:fldChar w:fldCharType="separate"/>
            </w:r>
            <w:r w:rsidR="003F14D6">
              <w:rPr>
                <w:noProof/>
                <w:webHidden/>
              </w:rPr>
              <w:t>17</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18" w:history="1">
            <w:r w:rsidR="00D26976" w:rsidRPr="009F77CD">
              <w:rPr>
                <w:rStyle w:val="af3"/>
                <w:rFonts w:ascii="Times New Roman" w:hAnsi="Times New Roman"/>
                <w:b/>
                <w:bCs/>
                <w:noProof/>
              </w:rPr>
              <w:t>РАЗДЕЛ 6. ЭКОЛОГИЧЕСКАЯ ОТВЕТСТВЕННОСТЬ</w:t>
            </w:r>
            <w:r w:rsidR="00D26976">
              <w:rPr>
                <w:noProof/>
                <w:webHidden/>
              </w:rPr>
              <w:tab/>
            </w:r>
            <w:r w:rsidR="00D26976">
              <w:rPr>
                <w:noProof/>
                <w:webHidden/>
              </w:rPr>
              <w:fldChar w:fldCharType="begin"/>
            </w:r>
            <w:r w:rsidR="00D26976">
              <w:rPr>
                <w:noProof/>
                <w:webHidden/>
              </w:rPr>
              <w:instrText xml:space="preserve"> PAGEREF _Toc199239018 \h </w:instrText>
            </w:r>
            <w:r w:rsidR="00D26976">
              <w:rPr>
                <w:noProof/>
                <w:webHidden/>
              </w:rPr>
            </w:r>
            <w:r w:rsidR="00D26976">
              <w:rPr>
                <w:noProof/>
                <w:webHidden/>
              </w:rPr>
              <w:fldChar w:fldCharType="separate"/>
            </w:r>
            <w:r w:rsidR="003F14D6">
              <w:rPr>
                <w:noProof/>
                <w:webHidden/>
              </w:rPr>
              <w:t>18</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19" w:history="1">
            <w:r w:rsidR="00D26976" w:rsidRPr="009F77CD">
              <w:rPr>
                <w:rStyle w:val="af3"/>
                <w:rFonts w:ascii="Times New Roman" w:hAnsi="Times New Roman"/>
                <w:noProof/>
              </w:rPr>
              <w:t>Информация об энергопотреблении</w:t>
            </w:r>
            <w:r w:rsidR="00D26976">
              <w:rPr>
                <w:noProof/>
                <w:webHidden/>
              </w:rPr>
              <w:tab/>
            </w:r>
            <w:r w:rsidR="00D26976">
              <w:rPr>
                <w:noProof/>
                <w:webHidden/>
              </w:rPr>
              <w:fldChar w:fldCharType="begin"/>
            </w:r>
            <w:r w:rsidR="00D26976">
              <w:rPr>
                <w:noProof/>
                <w:webHidden/>
              </w:rPr>
              <w:instrText xml:space="preserve"> PAGEREF _Toc199239019 \h </w:instrText>
            </w:r>
            <w:r w:rsidR="00D26976">
              <w:rPr>
                <w:noProof/>
                <w:webHidden/>
              </w:rPr>
            </w:r>
            <w:r w:rsidR="00D26976">
              <w:rPr>
                <w:noProof/>
                <w:webHidden/>
              </w:rPr>
              <w:fldChar w:fldCharType="separate"/>
            </w:r>
            <w:r w:rsidR="003F14D6">
              <w:rPr>
                <w:noProof/>
                <w:webHidden/>
              </w:rPr>
              <w:t>19</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20" w:history="1">
            <w:r w:rsidR="00D26976" w:rsidRPr="009F77CD">
              <w:rPr>
                <w:rStyle w:val="af3"/>
                <w:rFonts w:ascii="Times New Roman" w:hAnsi="Times New Roman"/>
                <w:b/>
                <w:bCs/>
                <w:noProof/>
              </w:rPr>
              <w:t>РАЗДЕЛ 7. ПОЛИТИКА В ОБЛАСТИ СОЦИАЛЬНОЙ ОТВЕТСТВЕННОСТИ</w:t>
            </w:r>
            <w:r w:rsidR="00D26976">
              <w:rPr>
                <w:noProof/>
                <w:webHidden/>
              </w:rPr>
              <w:tab/>
            </w:r>
            <w:r w:rsidR="00D26976">
              <w:rPr>
                <w:noProof/>
                <w:webHidden/>
              </w:rPr>
              <w:fldChar w:fldCharType="begin"/>
            </w:r>
            <w:r w:rsidR="00D26976">
              <w:rPr>
                <w:noProof/>
                <w:webHidden/>
              </w:rPr>
              <w:instrText xml:space="preserve"> PAGEREF _Toc199239020 \h </w:instrText>
            </w:r>
            <w:r w:rsidR="00D26976">
              <w:rPr>
                <w:noProof/>
                <w:webHidden/>
              </w:rPr>
            </w:r>
            <w:r w:rsidR="00D26976">
              <w:rPr>
                <w:noProof/>
                <w:webHidden/>
              </w:rPr>
              <w:fldChar w:fldCharType="separate"/>
            </w:r>
            <w:r w:rsidR="003F14D6">
              <w:rPr>
                <w:noProof/>
                <w:webHidden/>
              </w:rPr>
              <w:t>21</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21" w:history="1">
            <w:r w:rsidR="00D26976" w:rsidRPr="009F77CD">
              <w:rPr>
                <w:rStyle w:val="af3"/>
                <w:rFonts w:ascii="Times New Roman" w:hAnsi="Times New Roman" w:cs="Times New Roman"/>
                <w:b/>
                <w:bCs/>
                <w:noProof/>
              </w:rPr>
              <w:t>РАЗДЕЛ 8. ОПИСАНИЕ ОСНОВНЫХ ФАКТОРОВ РИСКА,  СВЯЗАННЫХ С ДЕЯТЕЛЬНОСТЬЮ АКЦИОНЕРНОГО ОБЩЕСТВА</w:t>
            </w:r>
            <w:r w:rsidR="00D26976">
              <w:rPr>
                <w:noProof/>
                <w:webHidden/>
              </w:rPr>
              <w:tab/>
            </w:r>
            <w:r w:rsidR="00D26976">
              <w:rPr>
                <w:noProof/>
                <w:webHidden/>
              </w:rPr>
              <w:fldChar w:fldCharType="begin"/>
            </w:r>
            <w:r w:rsidR="00D26976">
              <w:rPr>
                <w:noProof/>
                <w:webHidden/>
              </w:rPr>
              <w:instrText xml:space="preserve"> PAGEREF _Toc199239021 \h </w:instrText>
            </w:r>
            <w:r w:rsidR="00D26976">
              <w:rPr>
                <w:noProof/>
                <w:webHidden/>
              </w:rPr>
            </w:r>
            <w:r w:rsidR="00D26976">
              <w:rPr>
                <w:noProof/>
                <w:webHidden/>
              </w:rPr>
              <w:fldChar w:fldCharType="separate"/>
            </w:r>
            <w:r w:rsidR="003F14D6">
              <w:rPr>
                <w:noProof/>
                <w:webHidden/>
              </w:rPr>
              <w:t>22</w:t>
            </w:r>
            <w:r w:rsidR="00D26976">
              <w:rPr>
                <w:noProof/>
                <w:webHidden/>
              </w:rPr>
              <w:fldChar w:fldCharType="end"/>
            </w:r>
          </w:hyperlink>
        </w:p>
        <w:p w:rsidR="00D26976" w:rsidRDefault="00997FD7">
          <w:pPr>
            <w:pStyle w:val="32"/>
            <w:tabs>
              <w:tab w:val="right" w:leader="dot" w:pos="9912"/>
            </w:tabs>
            <w:rPr>
              <w:noProof/>
            </w:rPr>
          </w:pPr>
          <w:hyperlink w:anchor="_Toc199239022" w:history="1">
            <w:r w:rsidR="00D26976" w:rsidRPr="009F77CD">
              <w:rPr>
                <w:rStyle w:val="af3"/>
                <w:rFonts w:ascii="Times New Roman" w:hAnsi="Times New Roman"/>
                <w:noProof/>
              </w:rPr>
              <w:t>8.1. Основные факторы риска, связанные с деятельностью Общества.</w:t>
            </w:r>
            <w:r w:rsidR="00D26976">
              <w:rPr>
                <w:noProof/>
                <w:webHidden/>
              </w:rPr>
              <w:tab/>
            </w:r>
            <w:r w:rsidR="00D26976">
              <w:rPr>
                <w:noProof/>
                <w:webHidden/>
              </w:rPr>
              <w:fldChar w:fldCharType="begin"/>
            </w:r>
            <w:r w:rsidR="00D26976">
              <w:rPr>
                <w:noProof/>
                <w:webHidden/>
              </w:rPr>
              <w:instrText xml:space="preserve"> PAGEREF _Toc199239022 \h </w:instrText>
            </w:r>
            <w:r w:rsidR="00D26976">
              <w:rPr>
                <w:noProof/>
                <w:webHidden/>
              </w:rPr>
            </w:r>
            <w:r w:rsidR="00D26976">
              <w:rPr>
                <w:noProof/>
                <w:webHidden/>
              </w:rPr>
              <w:fldChar w:fldCharType="separate"/>
            </w:r>
            <w:r w:rsidR="003F14D6">
              <w:rPr>
                <w:noProof/>
                <w:webHidden/>
              </w:rPr>
              <w:t>22</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23" w:history="1">
            <w:r w:rsidR="00D26976" w:rsidRPr="009F77CD">
              <w:rPr>
                <w:rStyle w:val="af3"/>
                <w:rFonts w:ascii="Times New Roman" w:hAnsi="Times New Roman"/>
                <w:noProof/>
              </w:rPr>
              <w:t>8.1.1. Отраслевые риски</w:t>
            </w:r>
            <w:r w:rsidR="00D26976">
              <w:rPr>
                <w:noProof/>
                <w:webHidden/>
              </w:rPr>
              <w:tab/>
            </w:r>
            <w:r w:rsidR="00D26976">
              <w:rPr>
                <w:noProof/>
                <w:webHidden/>
              </w:rPr>
              <w:fldChar w:fldCharType="begin"/>
            </w:r>
            <w:r w:rsidR="00D26976">
              <w:rPr>
                <w:noProof/>
                <w:webHidden/>
              </w:rPr>
              <w:instrText xml:space="preserve"> PAGEREF _Toc199239023 \h </w:instrText>
            </w:r>
            <w:r w:rsidR="00D26976">
              <w:rPr>
                <w:noProof/>
                <w:webHidden/>
              </w:rPr>
            </w:r>
            <w:r w:rsidR="00D26976">
              <w:rPr>
                <w:noProof/>
                <w:webHidden/>
              </w:rPr>
              <w:fldChar w:fldCharType="separate"/>
            </w:r>
            <w:r w:rsidR="003F14D6">
              <w:rPr>
                <w:noProof/>
                <w:webHidden/>
              </w:rPr>
              <w:t>22</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24" w:history="1">
            <w:r w:rsidR="00D26976" w:rsidRPr="009F77CD">
              <w:rPr>
                <w:rStyle w:val="af3"/>
                <w:rFonts w:ascii="Times New Roman" w:hAnsi="Times New Roman"/>
                <w:noProof/>
              </w:rPr>
              <w:t>8.1.2. Страновые и региональные риски</w:t>
            </w:r>
            <w:r w:rsidR="00D26976">
              <w:rPr>
                <w:noProof/>
                <w:webHidden/>
              </w:rPr>
              <w:tab/>
            </w:r>
            <w:r w:rsidR="00D26976">
              <w:rPr>
                <w:noProof/>
                <w:webHidden/>
              </w:rPr>
              <w:fldChar w:fldCharType="begin"/>
            </w:r>
            <w:r w:rsidR="00D26976">
              <w:rPr>
                <w:noProof/>
                <w:webHidden/>
              </w:rPr>
              <w:instrText xml:space="preserve"> PAGEREF _Toc199239024 \h </w:instrText>
            </w:r>
            <w:r w:rsidR="00D26976">
              <w:rPr>
                <w:noProof/>
                <w:webHidden/>
              </w:rPr>
            </w:r>
            <w:r w:rsidR="00D26976">
              <w:rPr>
                <w:noProof/>
                <w:webHidden/>
              </w:rPr>
              <w:fldChar w:fldCharType="separate"/>
            </w:r>
            <w:r w:rsidR="003F14D6">
              <w:rPr>
                <w:noProof/>
                <w:webHidden/>
              </w:rPr>
              <w:t>24</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25" w:history="1">
            <w:r w:rsidR="00D26976" w:rsidRPr="009F77CD">
              <w:rPr>
                <w:rStyle w:val="af3"/>
                <w:rFonts w:ascii="Times New Roman" w:hAnsi="Times New Roman"/>
                <w:noProof/>
              </w:rPr>
              <w:t>8.1.3. Финансовые риски</w:t>
            </w:r>
            <w:r w:rsidR="00D26976">
              <w:rPr>
                <w:noProof/>
                <w:webHidden/>
              </w:rPr>
              <w:tab/>
            </w:r>
            <w:r w:rsidR="00D26976">
              <w:rPr>
                <w:noProof/>
                <w:webHidden/>
              </w:rPr>
              <w:fldChar w:fldCharType="begin"/>
            </w:r>
            <w:r w:rsidR="00D26976">
              <w:rPr>
                <w:noProof/>
                <w:webHidden/>
              </w:rPr>
              <w:instrText xml:space="preserve"> PAGEREF _Toc199239025 \h </w:instrText>
            </w:r>
            <w:r w:rsidR="00D26976">
              <w:rPr>
                <w:noProof/>
                <w:webHidden/>
              </w:rPr>
            </w:r>
            <w:r w:rsidR="00D26976">
              <w:rPr>
                <w:noProof/>
                <w:webHidden/>
              </w:rPr>
              <w:fldChar w:fldCharType="separate"/>
            </w:r>
            <w:r w:rsidR="003F14D6">
              <w:rPr>
                <w:noProof/>
                <w:webHidden/>
              </w:rPr>
              <w:t>26</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26" w:history="1">
            <w:r w:rsidR="00D26976" w:rsidRPr="009F77CD">
              <w:rPr>
                <w:rStyle w:val="af3"/>
                <w:rFonts w:ascii="Times New Roman" w:hAnsi="Times New Roman"/>
                <w:noProof/>
              </w:rPr>
              <w:t>8.1.4. Правовые риски</w:t>
            </w:r>
            <w:r w:rsidR="00D26976">
              <w:rPr>
                <w:noProof/>
                <w:webHidden/>
              </w:rPr>
              <w:tab/>
            </w:r>
            <w:r w:rsidR="00D26976">
              <w:rPr>
                <w:noProof/>
                <w:webHidden/>
              </w:rPr>
              <w:fldChar w:fldCharType="begin"/>
            </w:r>
            <w:r w:rsidR="00D26976">
              <w:rPr>
                <w:noProof/>
                <w:webHidden/>
              </w:rPr>
              <w:instrText xml:space="preserve"> PAGEREF _Toc199239026 \h </w:instrText>
            </w:r>
            <w:r w:rsidR="00D26976">
              <w:rPr>
                <w:noProof/>
                <w:webHidden/>
              </w:rPr>
            </w:r>
            <w:r w:rsidR="00D26976">
              <w:rPr>
                <w:noProof/>
                <w:webHidden/>
              </w:rPr>
              <w:fldChar w:fldCharType="separate"/>
            </w:r>
            <w:r w:rsidR="003F14D6">
              <w:rPr>
                <w:noProof/>
                <w:webHidden/>
              </w:rPr>
              <w:t>27</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27" w:history="1">
            <w:r w:rsidR="00D26976" w:rsidRPr="009F77CD">
              <w:rPr>
                <w:rStyle w:val="af3"/>
                <w:rFonts w:ascii="Times New Roman" w:hAnsi="Times New Roman"/>
                <w:noProof/>
              </w:rPr>
              <w:t>8.1.5. Риск потери деловой репутации (репутационный риск)</w:t>
            </w:r>
            <w:r w:rsidR="00D26976">
              <w:rPr>
                <w:noProof/>
                <w:webHidden/>
              </w:rPr>
              <w:tab/>
            </w:r>
            <w:r w:rsidR="00D26976">
              <w:rPr>
                <w:noProof/>
                <w:webHidden/>
              </w:rPr>
              <w:fldChar w:fldCharType="begin"/>
            </w:r>
            <w:r w:rsidR="00D26976">
              <w:rPr>
                <w:noProof/>
                <w:webHidden/>
              </w:rPr>
              <w:instrText xml:space="preserve"> PAGEREF _Toc199239027 \h </w:instrText>
            </w:r>
            <w:r w:rsidR="00D26976">
              <w:rPr>
                <w:noProof/>
                <w:webHidden/>
              </w:rPr>
            </w:r>
            <w:r w:rsidR="00D26976">
              <w:rPr>
                <w:noProof/>
                <w:webHidden/>
              </w:rPr>
              <w:fldChar w:fldCharType="separate"/>
            </w:r>
            <w:r w:rsidR="003F14D6">
              <w:rPr>
                <w:noProof/>
                <w:webHidden/>
              </w:rPr>
              <w:t>30</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28" w:history="1">
            <w:r w:rsidR="00D26976" w:rsidRPr="009F77CD">
              <w:rPr>
                <w:rStyle w:val="af3"/>
                <w:rFonts w:ascii="Times New Roman" w:hAnsi="Times New Roman"/>
                <w:noProof/>
              </w:rPr>
              <w:t>8.1.6. Стратегический риск</w:t>
            </w:r>
            <w:r w:rsidR="00D26976">
              <w:rPr>
                <w:noProof/>
                <w:webHidden/>
              </w:rPr>
              <w:tab/>
            </w:r>
            <w:r w:rsidR="00D26976">
              <w:rPr>
                <w:noProof/>
                <w:webHidden/>
              </w:rPr>
              <w:fldChar w:fldCharType="begin"/>
            </w:r>
            <w:r w:rsidR="00D26976">
              <w:rPr>
                <w:noProof/>
                <w:webHidden/>
              </w:rPr>
              <w:instrText xml:space="preserve"> PAGEREF _Toc199239028 \h </w:instrText>
            </w:r>
            <w:r w:rsidR="00D26976">
              <w:rPr>
                <w:noProof/>
                <w:webHidden/>
              </w:rPr>
            </w:r>
            <w:r w:rsidR="00D26976">
              <w:rPr>
                <w:noProof/>
                <w:webHidden/>
              </w:rPr>
              <w:fldChar w:fldCharType="separate"/>
            </w:r>
            <w:r w:rsidR="003F14D6">
              <w:rPr>
                <w:noProof/>
                <w:webHidden/>
              </w:rPr>
              <w:t>30</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29" w:history="1">
            <w:r w:rsidR="00D26976" w:rsidRPr="009F77CD">
              <w:rPr>
                <w:rStyle w:val="af3"/>
                <w:rFonts w:ascii="Times New Roman" w:hAnsi="Times New Roman"/>
                <w:noProof/>
              </w:rPr>
              <w:t>8.1.7. Риски, связанные с текущей деятельностью Общества</w:t>
            </w:r>
            <w:r w:rsidR="00D26976">
              <w:rPr>
                <w:noProof/>
                <w:webHidden/>
              </w:rPr>
              <w:tab/>
            </w:r>
            <w:r w:rsidR="00D26976">
              <w:rPr>
                <w:noProof/>
                <w:webHidden/>
              </w:rPr>
              <w:fldChar w:fldCharType="begin"/>
            </w:r>
            <w:r w:rsidR="00D26976">
              <w:rPr>
                <w:noProof/>
                <w:webHidden/>
              </w:rPr>
              <w:instrText xml:space="preserve"> PAGEREF _Toc199239029 \h </w:instrText>
            </w:r>
            <w:r w:rsidR="00D26976">
              <w:rPr>
                <w:noProof/>
                <w:webHidden/>
              </w:rPr>
            </w:r>
            <w:r w:rsidR="00D26976">
              <w:rPr>
                <w:noProof/>
                <w:webHidden/>
              </w:rPr>
              <w:fldChar w:fldCharType="separate"/>
            </w:r>
            <w:r w:rsidR="003F14D6">
              <w:rPr>
                <w:noProof/>
                <w:webHidden/>
              </w:rPr>
              <w:t>31</w:t>
            </w:r>
            <w:r w:rsidR="00D26976">
              <w:rPr>
                <w:noProof/>
                <w:webHidden/>
              </w:rPr>
              <w:fldChar w:fldCharType="end"/>
            </w:r>
          </w:hyperlink>
        </w:p>
        <w:p w:rsidR="00D26976" w:rsidRDefault="00997FD7">
          <w:pPr>
            <w:pStyle w:val="32"/>
            <w:tabs>
              <w:tab w:val="right" w:leader="dot" w:pos="9912"/>
            </w:tabs>
            <w:rPr>
              <w:noProof/>
            </w:rPr>
          </w:pPr>
          <w:hyperlink w:anchor="_Toc199239030" w:history="1">
            <w:r w:rsidR="00D26976" w:rsidRPr="009F77CD">
              <w:rPr>
                <w:rStyle w:val="af3"/>
                <w:rFonts w:ascii="Times New Roman" w:hAnsi="Times New Roman"/>
                <w:noProof/>
              </w:rPr>
              <w:t>8.2. Политика Общества в области управления рисками.</w:t>
            </w:r>
            <w:r w:rsidR="00D26976">
              <w:rPr>
                <w:noProof/>
                <w:webHidden/>
              </w:rPr>
              <w:tab/>
            </w:r>
            <w:r w:rsidR="00D26976">
              <w:rPr>
                <w:noProof/>
                <w:webHidden/>
              </w:rPr>
              <w:fldChar w:fldCharType="begin"/>
            </w:r>
            <w:r w:rsidR="00D26976">
              <w:rPr>
                <w:noProof/>
                <w:webHidden/>
              </w:rPr>
              <w:instrText xml:space="preserve"> PAGEREF _Toc199239030 \h </w:instrText>
            </w:r>
            <w:r w:rsidR="00D26976">
              <w:rPr>
                <w:noProof/>
                <w:webHidden/>
              </w:rPr>
            </w:r>
            <w:r w:rsidR="00D26976">
              <w:rPr>
                <w:noProof/>
                <w:webHidden/>
              </w:rPr>
              <w:fldChar w:fldCharType="separate"/>
            </w:r>
            <w:r w:rsidR="003F14D6">
              <w:rPr>
                <w:noProof/>
                <w:webHidden/>
              </w:rPr>
              <w:t>34</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31" w:history="1">
            <w:r w:rsidR="00D26976" w:rsidRPr="009F77CD">
              <w:rPr>
                <w:rStyle w:val="af3"/>
                <w:rFonts w:ascii="Times New Roman" w:hAnsi="Times New Roman"/>
                <w:b/>
                <w:bCs/>
                <w:noProof/>
              </w:rPr>
              <w:t>РАЗДЕЛ 9. ОТЧЁТ О ВЫПЛАТЕ ОБЪЯВЛЕННЫХ (НАЧИСЛЕННЫХ) ДИВИДЕНДОВ ПО АКЦИЯМ АКЦИОНЕРНОГО ОБЩЕСТВА</w:t>
            </w:r>
            <w:r w:rsidR="00D26976">
              <w:rPr>
                <w:noProof/>
                <w:webHidden/>
              </w:rPr>
              <w:tab/>
            </w:r>
            <w:r w:rsidR="00D26976">
              <w:rPr>
                <w:noProof/>
                <w:webHidden/>
              </w:rPr>
              <w:fldChar w:fldCharType="begin"/>
            </w:r>
            <w:r w:rsidR="00D26976">
              <w:rPr>
                <w:noProof/>
                <w:webHidden/>
              </w:rPr>
              <w:instrText xml:space="preserve"> PAGEREF _Toc199239031 \h </w:instrText>
            </w:r>
            <w:r w:rsidR="00D26976">
              <w:rPr>
                <w:noProof/>
                <w:webHidden/>
              </w:rPr>
            </w:r>
            <w:r w:rsidR="00D26976">
              <w:rPr>
                <w:noProof/>
                <w:webHidden/>
              </w:rPr>
              <w:fldChar w:fldCharType="separate"/>
            </w:r>
            <w:r w:rsidR="003F14D6">
              <w:rPr>
                <w:noProof/>
                <w:webHidden/>
              </w:rPr>
              <w:t>35</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32" w:history="1">
            <w:r w:rsidR="00D26976" w:rsidRPr="009F77CD">
              <w:rPr>
                <w:rStyle w:val="af3"/>
                <w:rFonts w:ascii="Times New Roman" w:hAnsi="Times New Roman"/>
                <w:b/>
                <w:bCs/>
                <w:noProof/>
              </w:rPr>
              <w:t>РАЗДЕЛ 10. ОТЧЁТ О СОВЕРШЕННЫХ (ЗАКЛЮЧЕННЫХ) ОБЩЕСТВОМ  В ОТЧЕТНОМ 2024 ГОДУ</w:t>
            </w:r>
            <w:r w:rsidR="00D26976" w:rsidRPr="009F77CD">
              <w:rPr>
                <w:rStyle w:val="af3"/>
                <w:noProof/>
              </w:rPr>
              <w:t xml:space="preserve"> </w:t>
            </w:r>
            <w:r w:rsidR="00D26976" w:rsidRPr="009F77CD">
              <w:rPr>
                <w:rStyle w:val="af3"/>
                <w:rFonts w:ascii="Times New Roman" w:hAnsi="Times New Roman"/>
                <w:b/>
                <w:bCs/>
                <w:noProof/>
              </w:rPr>
              <w:t>КРУПНЫХ СДЕЛКАХ И СДЕЛКАХ,  В СОВЕРШЕНИИ КОТОРЫХ ИМЕЛАСЬ ЗАИНТЕРЕСОВАННОСТЬ</w:t>
            </w:r>
            <w:r w:rsidR="00D26976">
              <w:rPr>
                <w:noProof/>
                <w:webHidden/>
              </w:rPr>
              <w:tab/>
            </w:r>
            <w:r w:rsidR="00D26976">
              <w:rPr>
                <w:noProof/>
                <w:webHidden/>
              </w:rPr>
              <w:fldChar w:fldCharType="begin"/>
            </w:r>
            <w:r w:rsidR="00D26976">
              <w:rPr>
                <w:noProof/>
                <w:webHidden/>
              </w:rPr>
              <w:instrText xml:space="preserve"> PAGEREF _Toc199239032 \h </w:instrText>
            </w:r>
            <w:r w:rsidR="00D26976">
              <w:rPr>
                <w:noProof/>
                <w:webHidden/>
              </w:rPr>
            </w:r>
            <w:r w:rsidR="00D26976">
              <w:rPr>
                <w:noProof/>
                <w:webHidden/>
              </w:rPr>
              <w:fldChar w:fldCharType="separate"/>
            </w:r>
            <w:r w:rsidR="003F14D6">
              <w:rPr>
                <w:noProof/>
                <w:webHidden/>
              </w:rPr>
              <w:t>35</w:t>
            </w:r>
            <w:r w:rsidR="00D26976">
              <w:rPr>
                <w:noProof/>
                <w:webHidden/>
              </w:rPr>
              <w:fldChar w:fldCharType="end"/>
            </w:r>
          </w:hyperlink>
        </w:p>
        <w:p w:rsidR="00D26976" w:rsidRDefault="00997FD7">
          <w:pPr>
            <w:pStyle w:val="32"/>
            <w:tabs>
              <w:tab w:val="right" w:leader="dot" w:pos="9912"/>
            </w:tabs>
            <w:rPr>
              <w:noProof/>
            </w:rPr>
          </w:pPr>
          <w:hyperlink w:anchor="_Toc199239033" w:history="1">
            <w:r w:rsidR="00D26976" w:rsidRPr="009F77CD">
              <w:rPr>
                <w:rStyle w:val="af3"/>
                <w:rFonts w:ascii="Times New Roman" w:hAnsi="Times New Roman"/>
                <w:noProof/>
              </w:rPr>
              <w:t>10.1. Отчёт о совершенных (заключенных) обществом в отчетном 2024 году крупных сделках</w:t>
            </w:r>
            <w:r w:rsidR="00D26976">
              <w:rPr>
                <w:noProof/>
                <w:webHidden/>
              </w:rPr>
              <w:tab/>
            </w:r>
            <w:r w:rsidR="00D26976">
              <w:rPr>
                <w:noProof/>
                <w:webHidden/>
              </w:rPr>
              <w:fldChar w:fldCharType="begin"/>
            </w:r>
            <w:r w:rsidR="00D26976">
              <w:rPr>
                <w:noProof/>
                <w:webHidden/>
              </w:rPr>
              <w:instrText xml:space="preserve"> PAGEREF _Toc199239033 \h </w:instrText>
            </w:r>
            <w:r w:rsidR="00D26976">
              <w:rPr>
                <w:noProof/>
                <w:webHidden/>
              </w:rPr>
            </w:r>
            <w:r w:rsidR="00D26976">
              <w:rPr>
                <w:noProof/>
                <w:webHidden/>
              </w:rPr>
              <w:fldChar w:fldCharType="separate"/>
            </w:r>
            <w:r w:rsidR="003F14D6">
              <w:rPr>
                <w:noProof/>
                <w:webHidden/>
              </w:rPr>
              <w:t>35</w:t>
            </w:r>
            <w:r w:rsidR="00D26976">
              <w:rPr>
                <w:noProof/>
                <w:webHidden/>
              </w:rPr>
              <w:fldChar w:fldCharType="end"/>
            </w:r>
          </w:hyperlink>
        </w:p>
        <w:p w:rsidR="00D26976" w:rsidRDefault="00997FD7">
          <w:pPr>
            <w:pStyle w:val="32"/>
            <w:tabs>
              <w:tab w:val="right" w:leader="dot" w:pos="9912"/>
            </w:tabs>
            <w:rPr>
              <w:noProof/>
            </w:rPr>
          </w:pPr>
          <w:hyperlink w:anchor="_Toc199239034" w:history="1">
            <w:r w:rsidR="00D26976" w:rsidRPr="009F77CD">
              <w:rPr>
                <w:rStyle w:val="af3"/>
                <w:rFonts w:ascii="Times New Roman" w:hAnsi="Times New Roman"/>
                <w:noProof/>
              </w:rPr>
              <w:t>10.2. Отчёт о совершенных (заключенных) обществом в отчетном 2024 году сделках, в совершении которых имелась заинтересованность</w:t>
            </w:r>
            <w:r w:rsidR="00D26976">
              <w:rPr>
                <w:noProof/>
                <w:webHidden/>
              </w:rPr>
              <w:tab/>
            </w:r>
            <w:r w:rsidR="00D26976">
              <w:rPr>
                <w:noProof/>
                <w:webHidden/>
              </w:rPr>
              <w:fldChar w:fldCharType="begin"/>
            </w:r>
            <w:r w:rsidR="00D26976">
              <w:rPr>
                <w:noProof/>
                <w:webHidden/>
              </w:rPr>
              <w:instrText xml:space="preserve"> PAGEREF _Toc199239034 \h </w:instrText>
            </w:r>
            <w:r w:rsidR="00D26976">
              <w:rPr>
                <w:noProof/>
                <w:webHidden/>
              </w:rPr>
            </w:r>
            <w:r w:rsidR="00D26976">
              <w:rPr>
                <w:noProof/>
                <w:webHidden/>
              </w:rPr>
              <w:fldChar w:fldCharType="separate"/>
            </w:r>
            <w:r w:rsidR="003F14D6">
              <w:rPr>
                <w:noProof/>
                <w:webHidden/>
              </w:rPr>
              <w:t>36</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35" w:history="1">
            <w:r w:rsidR="00D26976" w:rsidRPr="009F77CD">
              <w:rPr>
                <w:rStyle w:val="af3"/>
                <w:rFonts w:ascii="Times New Roman" w:hAnsi="Times New Roman"/>
                <w:b/>
                <w:bCs/>
                <w:noProof/>
              </w:rPr>
              <w:t>РАЗДЕЛ 11. СВЕДЕНИЯ О СОСТАВЕ И ЧЛЕНАХ СОВЕТА ДИРЕКТОРОВ ОБЩЕСТВА.</w:t>
            </w:r>
            <w:r w:rsidR="00D26976">
              <w:rPr>
                <w:noProof/>
                <w:webHidden/>
              </w:rPr>
              <w:tab/>
            </w:r>
            <w:r w:rsidR="00D26976">
              <w:rPr>
                <w:noProof/>
                <w:webHidden/>
              </w:rPr>
              <w:fldChar w:fldCharType="begin"/>
            </w:r>
            <w:r w:rsidR="00D26976">
              <w:rPr>
                <w:noProof/>
                <w:webHidden/>
              </w:rPr>
              <w:instrText xml:space="preserve"> PAGEREF _Toc199239035 \h </w:instrText>
            </w:r>
            <w:r w:rsidR="00D26976">
              <w:rPr>
                <w:noProof/>
                <w:webHidden/>
              </w:rPr>
            </w:r>
            <w:r w:rsidR="00D26976">
              <w:rPr>
                <w:noProof/>
                <w:webHidden/>
              </w:rPr>
              <w:fldChar w:fldCharType="separate"/>
            </w:r>
            <w:r w:rsidR="003F14D6">
              <w:rPr>
                <w:noProof/>
                <w:webHidden/>
              </w:rPr>
              <w:t>36</w:t>
            </w:r>
            <w:r w:rsidR="00D26976">
              <w:rPr>
                <w:noProof/>
                <w:webHidden/>
              </w:rPr>
              <w:fldChar w:fldCharType="end"/>
            </w:r>
          </w:hyperlink>
        </w:p>
        <w:p w:rsidR="00D26976" w:rsidRDefault="00997FD7">
          <w:pPr>
            <w:pStyle w:val="32"/>
            <w:tabs>
              <w:tab w:val="right" w:leader="dot" w:pos="9912"/>
            </w:tabs>
            <w:rPr>
              <w:noProof/>
            </w:rPr>
          </w:pPr>
          <w:hyperlink w:anchor="_Toc199239036" w:history="1">
            <w:r w:rsidR="00D26976" w:rsidRPr="009F77CD">
              <w:rPr>
                <w:rStyle w:val="af3"/>
                <w:rFonts w:ascii="Times New Roman" w:hAnsi="Times New Roman"/>
                <w:noProof/>
              </w:rPr>
              <w:t>11.1. Состав Совета директоров Общества</w:t>
            </w:r>
            <w:r w:rsidR="00D26976">
              <w:rPr>
                <w:noProof/>
                <w:webHidden/>
              </w:rPr>
              <w:tab/>
            </w:r>
            <w:r w:rsidR="00D26976">
              <w:rPr>
                <w:noProof/>
                <w:webHidden/>
              </w:rPr>
              <w:fldChar w:fldCharType="begin"/>
            </w:r>
            <w:r w:rsidR="00D26976">
              <w:rPr>
                <w:noProof/>
                <w:webHidden/>
              </w:rPr>
              <w:instrText xml:space="preserve"> PAGEREF _Toc199239036 \h </w:instrText>
            </w:r>
            <w:r w:rsidR="00D26976">
              <w:rPr>
                <w:noProof/>
                <w:webHidden/>
              </w:rPr>
            </w:r>
            <w:r w:rsidR="00D26976">
              <w:rPr>
                <w:noProof/>
                <w:webHidden/>
              </w:rPr>
              <w:fldChar w:fldCharType="separate"/>
            </w:r>
            <w:r w:rsidR="003F14D6">
              <w:rPr>
                <w:noProof/>
                <w:webHidden/>
              </w:rPr>
              <w:t>36</w:t>
            </w:r>
            <w:r w:rsidR="00D26976">
              <w:rPr>
                <w:noProof/>
                <w:webHidden/>
              </w:rPr>
              <w:fldChar w:fldCharType="end"/>
            </w:r>
          </w:hyperlink>
        </w:p>
        <w:p w:rsidR="00D26976" w:rsidRDefault="00997FD7">
          <w:pPr>
            <w:pStyle w:val="32"/>
            <w:tabs>
              <w:tab w:val="right" w:leader="dot" w:pos="9912"/>
            </w:tabs>
            <w:rPr>
              <w:noProof/>
            </w:rPr>
          </w:pPr>
          <w:hyperlink w:anchor="_Toc199239037" w:history="1">
            <w:r w:rsidR="00D26976" w:rsidRPr="009F77CD">
              <w:rPr>
                <w:rStyle w:val="af3"/>
                <w:rFonts w:ascii="Times New Roman" w:hAnsi="Times New Roman"/>
                <w:noProof/>
              </w:rPr>
              <w:t>11.2. Сведения о членах Совета директоров Общества, входивших в Совет директоров Общества в 2024 году, в том числе их краткие биографические данные и владение акциями в течение 2024 года</w:t>
            </w:r>
            <w:r w:rsidR="00D26976">
              <w:rPr>
                <w:noProof/>
                <w:webHidden/>
              </w:rPr>
              <w:tab/>
            </w:r>
            <w:r w:rsidR="00D26976">
              <w:rPr>
                <w:noProof/>
                <w:webHidden/>
              </w:rPr>
              <w:fldChar w:fldCharType="begin"/>
            </w:r>
            <w:r w:rsidR="00D26976">
              <w:rPr>
                <w:noProof/>
                <w:webHidden/>
              </w:rPr>
              <w:instrText xml:space="preserve"> PAGEREF _Toc199239037 \h </w:instrText>
            </w:r>
            <w:r w:rsidR="00D26976">
              <w:rPr>
                <w:noProof/>
                <w:webHidden/>
              </w:rPr>
            </w:r>
            <w:r w:rsidR="00D26976">
              <w:rPr>
                <w:noProof/>
                <w:webHidden/>
              </w:rPr>
              <w:fldChar w:fldCharType="separate"/>
            </w:r>
            <w:r w:rsidR="003F14D6">
              <w:rPr>
                <w:noProof/>
                <w:webHidden/>
              </w:rPr>
              <w:t>37</w:t>
            </w:r>
            <w:r w:rsidR="00D26976">
              <w:rPr>
                <w:noProof/>
                <w:webHidden/>
              </w:rPr>
              <w:fldChar w:fldCharType="end"/>
            </w:r>
          </w:hyperlink>
        </w:p>
        <w:p w:rsidR="00D26976" w:rsidRDefault="00997FD7">
          <w:pPr>
            <w:pStyle w:val="32"/>
            <w:tabs>
              <w:tab w:val="right" w:leader="dot" w:pos="9912"/>
            </w:tabs>
            <w:rPr>
              <w:noProof/>
            </w:rPr>
          </w:pPr>
          <w:hyperlink w:anchor="_Toc199239038" w:history="1">
            <w:r w:rsidR="00D26976" w:rsidRPr="009F77CD">
              <w:rPr>
                <w:rStyle w:val="af3"/>
                <w:rFonts w:ascii="Times New Roman" w:hAnsi="Times New Roman"/>
                <w:noProof/>
              </w:rPr>
              <w:t>11.3. Специализированные комитеты при Совете директоров Общества</w:t>
            </w:r>
            <w:r w:rsidR="00D26976">
              <w:rPr>
                <w:noProof/>
                <w:webHidden/>
              </w:rPr>
              <w:tab/>
            </w:r>
            <w:r w:rsidR="00D26976">
              <w:rPr>
                <w:noProof/>
                <w:webHidden/>
              </w:rPr>
              <w:fldChar w:fldCharType="begin"/>
            </w:r>
            <w:r w:rsidR="00D26976">
              <w:rPr>
                <w:noProof/>
                <w:webHidden/>
              </w:rPr>
              <w:instrText xml:space="preserve"> PAGEREF _Toc199239038 \h </w:instrText>
            </w:r>
            <w:r w:rsidR="00D26976">
              <w:rPr>
                <w:noProof/>
                <w:webHidden/>
              </w:rPr>
            </w:r>
            <w:r w:rsidR="00D26976">
              <w:rPr>
                <w:noProof/>
                <w:webHidden/>
              </w:rPr>
              <w:fldChar w:fldCharType="separate"/>
            </w:r>
            <w:r w:rsidR="003F14D6">
              <w:rPr>
                <w:noProof/>
                <w:webHidden/>
              </w:rPr>
              <w:t>44</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39" w:history="1">
            <w:r w:rsidR="00D26976" w:rsidRPr="009F77CD">
              <w:rPr>
                <w:rStyle w:val="af3"/>
                <w:rFonts w:ascii="Times New Roman" w:hAnsi="Times New Roman"/>
                <w:noProof/>
              </w:rPr>
              <w:t>11.3.1. Комитет по стратегическому планированию и инвестициям</w:t>
            </w:r>
            <w:r w:rsidR="00D26976">
              <w:rPr>
                <w:noProof/>
                <w:webHidden/>
              </w:rPr>
              <w:tab/>
            </w:r>
            <w:r w:rsidR="00D26976">
              <w:rPr>
                <w:noProof/>
                <w:webHidden/>
              </w:rPr>
              <w:fldChar w:fldCharType="begin"/>
            </w:r>
            <w:r w:rsidR="00D26976">
              <w:rPr>
                <w:noProof/>
                <w:webHidden/>
              </w:rPr>
              <w:instrText xml:space="preserve"> PAGEREF _Toc199239039 \h </w:instrText>
            </w:r>
            <w:r w:rsidR="00D26976">
              <w:rPr>
                <w:noProof/>
                <w:webHidden/>
              </w:rPr>
            </w:r>
            <w:r w:rsidR="00D26976">
              <w:rPr>
                <w:noProof/>
                <w:webHidden/>
              </w:rPr>
              <w:fldChar w:fldCharType="separate"/>
            </w:r>
            <w:r w:rsidR="003F14D6">
              <w:rPr>
                <w:noProof/>
                <w:webHidden/>
              </w:rPr>
              <w:t>44</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40" w:history="1">
            <w:r w:rsidR="00D26976" w:rsidRPr="009F77CD">
              <w:rPr>
                <w:rStyle w:val="af3"/>
                <w:rFonts w:ascii="Times New Roman" w:hAnsi="Times New Roman"/>
                <w:noProof/>
              </w:rPr>
              <w:t>11.3.2. Комитет по аудиту</w:t>
            </w:r>
            <w:r w:rsidR="00D26976">
              <w:rPr>
                <w:noProof/>
                <w:webHidden/>
              </w:rPr>
              <w:tab/>
            </w:r>
            <w:r w:rsidR="00D26976">
              <w:rPr>
                <w:noProof/>
                <w:webHidden/>
              </w:rPr>
              <w:fldChar w:fldCharType="begin"/>
            </w:r>
            <w:r w:rsidR="00D26976">
              <w:rPr>
                <w:noProof/>
                <w:webHidden/>
              </w:rPr>
              <w:instrText xml:space="preserve"> PAGEREF _Toc199239040 \h </w:instrText>
            </w:r>
            <w:r w:rsidR="00D26976">
              <w:rPr>
                <w:noProof/>
                <w:webHidden/>
              </w:rPr>
            </w:r>
            <w:r w:rsidR="00D26976">
              <w:rPr>
                <w:noProof/>
                <w:webHidden/>
              </w:rPr>
              <w:fldChar w:fldCharType="separate"/>
            </w:r>
            <w:r w:rsidR="003F14D6">
              <w:rPr>
                <w:noProof/>
                <w:webHidden/>
              </w:rPr>
              <w:t>44</w:t>
            </w:r>
            <w:r w:rsidR="00D26976">
              <w:rPr>
                <w:noProof/>
                <w:webHidden/>
              </w:rPr>
              <w:fldChar w:fldCharType="end"/>
            </w:r>
          </w:hyperlink>
        </w:p>
        <w:p w:rsidR="00D26976" w:rsidRDefault="00997FD7">
          <w:pPr>
            <w:pStyle w:val="41"/>
            <w:tabs>
              <w:tab w:val="right" w:leader="dot" w:pos="9912"/>
            </w:tabs>
            <w:rPr>
              <w:rFonts w:asciiTheme="minorHAnsi" w:eastAsiaTheme="minorEastAsia" w:hAnsiTheme="minorHAnsi" w:cstheme="minorBidi"/>
              <w:noProof/>
              <w:color w:val="auto"/>
            </w:rPr>
          </w:pPr>
          <w:hyperlink w:anchor="_Toc199239041" w:history="1">
            <w:r w:rsidR="00D26976" w:rsidRPr="009F77CD">
              <w:rPr>
                <w:rStyle w:val="af3"/>
                <w:rFonts w:ascii="Times New Roman" w:hAnsi="Times New Roman"/>
                <w:noProof/>
              </w:rPr>
              <w:t>11.3.3. Комитет по кадрам и вознаграждениям</w:t>
            </w:r>
            <w:r w:rsidR="00D26976">
              <w:rPr>
                <w:noProof/>
                <w:webHidden/>
              </w:rPr>
              <w:tab/>
            </w:r>
            <w:r w:rsidR="00D26976">
              <w:rPr>
                <w:noProof/>
                <w:webHidden/>
              </w:rPr>
              <w:fldChar w:fldCharType="begin"/>
            </w:r>
            <w:r w:rsidR="00D26976">
              <w:rPr>
                <w:noProof/>
                <w:webHidden/>
              </w:rPr>
              <w:instrText xml:space="preserve"> PAGEREF _Toc199239041 \h </w:instrText>
            </w:r>
            <w:r w:rsidR="00D26976">
              <w:rPr>
                <w:noProof/>
                <w:webHidden/>
              </w:rPr>
            </w:r>
            <w:r w:rsidR="00D26976">
              <w:rPr>
                <w:noProof/>
                <w:webHidden/>
              </w:rPr>
              <w:fldChar w:fldCharType="separate"/>
            </w:r>
            <w:r w:rsidR="003F14D6">
              <w:rPr>
                <w:noProof/>
                <w:webHidden/>
              </w:rPr>
              <w:t>46</w:t>
            </w:r>
            <w:r w:rsidR="00D26976">
              <w:rPr>
                <w:noProof/>
                <w:webHidden/>
              </w:rPr>
              <w:fldChar w:fldCharType="end"/>
            </w:r>
          </w:hyperlink>
        </w:p>
        <w:p w:rsidR="00D26976" w:rsidRDefault="00997FD7">
          <w:pPr>
            <w:pStyle w:val="32"/>
            <w:tabs>
              <w:tab w:val="right" w:leader="dot" w:pos="9912"/>
            </w:tabs>
            <w:rPr>
              <w:noProof/>
            </w:rPr>
          </w:pPr>
          <w:hyperlink w:anchor="_Toc199239042" w:history="1">
            <w:r w:rsidR="00D26976" w:rsidRPr="009F77CD">
              <w:rPr>
                <w:rStyle w:val="af3"/>
                <w:rFonts w:ascii="Times New Roman" w:hAnsi="Times New Roman"/>
                <w:noProof/>
              </w:rPr>
              <w:t>11.4. Вознаграждения членам Совета директоров Общества</w:t>
            </w:r>
            <w:r w:rsidR="00D26976">
              <w:rPr>
                <w:noProof/>
                <w:webHidden/>
              </w:rPr>
              <w:tab/>
            </w:r>
            <w:r w:rsidR="00D26976">
              <w:rPr>
                <w:noProof/>
                <w:webHidden/>
              </w:rPr>
              <w:fldChar w:fldCharType="begin"/>
            </w:r>
            <w:r w:rsidR="00D26976">
              <w:rPr>
                <w:noProof/>
                <w:webHidden/>
              </w:rPr>
              <w:instrText xml:space="preserve"> PAGEREF _Toc199239042 \h </w:instrText>
            </w:r>
            <w:r w:rsidR="00D26976">
              <w:rPr>
                <w:noProof/>
                <w:webHidden/>
              </w:rPr>
            </w:r>
            <w:r w:rsidR="00D26976">
              <w:rPr>
                <w:noProof/>
                <w:webHidden/>
              </w:rPr>
              <w:fldChar w:fldCharType="separate"/>
            </w:r>
            <w:r w:rsidR="003F14D6">
              <w:rPr>
                <w:noProof/>
                <w:webHidden/>
              </w:rPr>
              <w:t>49</w:t>
            </w:r>
            <w:r w:rsidR="00D26976">
              <w:rPr>
                <w:noProof/>
                <w:webHidden/>
              </w:rPr>
              <w:fldChar w:fldCharType="end"/>
            </w:r>
          </w:hyperlink>
        </w:p>
        <w:p w:rsidR="00D26976" w:rsidRDefault="00997FD7">
          <w:pPr>
            <w:pStyle w:val="32"/>
            <w:tabs>
              <w:tab w:val="right" w:leader="dot" w:pos="9912"/>
            </w:tabs>
            <w:rPr>
              <w:noProof/>
            </w:rPr>
          </w:pPr>
          <w:hyperlink w:anchor="_Toc199239043" w:history="1">
            <w:r w:rsidR="00D26976" w:rsidRPr="009F77CD">
              <w:rPr>
                <w:rStyle w:val="af3"/>
                <w:rFonts w:ascii="Times New Roman" w:hAnsi="Times New Roman"/>
                <w:noProof/>
              </w:rPr>
              <w:t>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w:t>
            </w:r>
            <w:r w:rsidR="00D26976">
              <w:rPr>
                <w:noProof/>
                <w:webHidden/>
              </w:rPr>
              <w:tab/>
            </w:r>
            <w:r w:rsidR="00D26976">
              <w:rPr>
                <w:noProof/>
                <w:webHidden/>
              </w:rPr>
              <w:fldChar w:fldCharType="begin"/>
            </w:r>
            <w:r w:rsidR="00D26976">
              <w:rPr>
                <w:noProof/>
                <w:webHidden/>
              </w:rPr>
              <w:instrText xml:space="preserve"> PAGEREF _Toc199239043 \h </w:instrText>
            </w:r>
            <w:r w:rsidR="00D26976">
              <w:rPr>
                <w:noProof/>
                <w:webHidden/>
              </w:rPr>
            </w:r>
            <w:r w:rsidR="00D26976">
              <w:rPr>
                <w:noProof/>
                <w:webHidden/>
              </w:rPr>
              <w:fldChar w:fldCharType="separate"/>
            </w:r>
            <w:r w:rsidR="003F14D6">
              <w:rPr>
                <w:noProof/>
                <w:webHidden/>
              </w:rPr>
              <w:t>49</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44" w:history="1">
            <w:r w:rsidR="00D26976" w:rsidRPr="009F77CD">
              <w:rPr>
                <w:rStyle w:val="af3"/>
                <w:rFonts w:ascii="Times New Roman" w:hAnsi="Times New Roman" w:cs="Times New Roman"/>
                <w:b/>
                <w:noProof/>
              </w:rPr>
              <w:t>РАЗДЕЛ 12. СВЕДЕНИЯ ОБ ИСПОЛНИТЕЛЬНЫХ ОРГАНАХ ОБЩЕСТВА</w:t>
            </w:r>
            <w:r w:rsidR="00D26976">
              <w:rPr>
                <w:noProof/>
                <w:webHidden/>
              </w:rPr>
              <w:tab/>
            </w:r>
            <w:r w:rsidR="00D26976">
              <w:rPr>
                <w:noProof/>
                <w:webHidden/>
              </w:rPr>
              <w:fldChar w:fldCharType="begin"/>
            </w:r>
            <w:r w:rsidR="00D26976">
              <w:rPr>
                <w:noProof/>
                <w:webHidden/>
              </w:rPr>
              <w:instrText xml:space="preserve"> PAGEREF _Toc199239044 \h </w:instrText>
            </w:r>
            <w:r w:rsidR="00D26976">
              <w:rPr>
                <w:noProof/>
                <w:webHidden/>
              </w:rPr>
            </w:r>
            <w:r w:rsidR="00D26976">
              <w:rPr>
                <w:noProof/>
                <w:webHidden/>
              </w:rPr>
              <w:fldChar w:fldCharType="separate"/>
            </w:r>
            <w:r w:rsidR="003F14D6">
              <w:rPr>
                <w:noProof/>
                <w:webHidden/>
              </w:rPr>
              <w:t>50</w:t>
            </w:r>
            <w:r w:rsidR="00D26976">
              <w:rPr>
                <w:noProof/>
                <w:webHidden/>
              </w:rPr>
              <w:fldChar w:fldCharType="end"/>
            </w:r>
          </w:hyperlink>
        </w:p>
        <w:p w:rsidR="00D26976" w:rsidRDefault="00997FD7">
          <w:pPr>
            <w:pStyle w:val="32"/>
            <w:tabs>
              <w:tab w:val="right" w:leader="dot" w:pos="9912"/>
            </w:tabs>
            <w:rPr>
              <w:noProof/>
            </w:rPr>
          </w:pPr>
          <w:hyperlink w:anchor="_Toc199239045" w:history="1">
            <w:r w:rsidR="00D26976" w:rsidRPr="009F77CD">
              <w:rPr>
                <w:rStyle w:val="af3"/>
                <w:rFonts w:ascii="Times New Roman" w:hAnsi="Times New Roman"/>
                <w:noProof/>
              </w:rPr>
              <w:t>12.1. Единоличный исполнительный орган</w:t>
            </w:r>
            <w:r w:rsidR="00D26976">
              <w:rPr>
                <w:noProof/>
                <w:webHidden/>
              </w:rPr>
              <w:tab/>
            </w:r>
            <w:r w:rsidR="00D26976">
              <w:rPr>
                <w:noProof/>
                <w:webHidden/>
              </w:rPr>
              <w:fldChar w:fldCharType="begin"/>
            </w:r>
            <w:r w:rsidR="00D26976">
              <w:rPr>
                <w:noProof/>
                <w:webHidden/>
              </w:rPr>
              <w:instrText xml:space="preserve"> PAGEREF _Toc199239045 \h </w:instrText>
            </w:r>
            <w:r w:rsidR="00D26976">
              <w:rPr>
                <w:noProof/>
                <w:webHidden/>
              </w:rPr>
            </w:r>
            <w:r w:rsidR="00D26976">
              <w:rPr>
                <w:noProof/>
                <w:webHidden/>
              </w:rPr>
              <w:fldChar w:fldCharType="separate"/>
            </w:r>
            <w:r w:rsidR="003F14D6">
              <w:rPr>
                <w:noProof/>
                <w:webHidden/>
              </w:rPr>
              <w:t>50</w:t>
            </w:r>
            <w:r w:rsidR="00D26976">
              <w:rPr>
                <w:noProof/>
                <w:webHidden/>
              </w:rPr>
              <w:fldChar w:fldCharType="end"/>
            </w:r>
          </w:hyperlink>
        </w:p>
        <w:p w:rsidR="00D26976" w:rsidRDefault="00997FD7">
          <w:pPr>
            <w:pStyle w:val="32"/>
            <w:tabs>
              <w:tab w:val="right" w:leader="dot" w:pos="9912"/>
            </w:tabs>
            <w:rPr>
              <w:noProof/>
            </w:rPr>
          </w:pPr>
          <w:hyperlink w:anchor="_Toc199239046" w:history="1">
            <w:r w:rsidR="00D26976" w:rsidRPr="009F77CD">
              <w:rPr>
                <w:rStyle w:val="af3"/>
                <w:rFonts w:ascii="Times New Roman" w:hAnsi="Times New Roman"/>
                <w:noProof/>
              </w:rPr>
              <w:t>12.2. Коллегиальный исполнительный орган</w:t>
            </w:r>
            <w:r w:rsidR="00D26976">
              <w:rPr>
                <w:noProof/>
                <w:webHidden/>
              </w:rPr>
              <w:tab/>
            </w:r>
            <w:r w:rsidR="00D26976">
              <w:rPr>
                <w:noProof/>
                <w:webHidden/>
              </w:rPr>
              <w:fldChar w:fldCharType="begin"/>
            </w:r>
            <w:r w:rsidR="00D26976">
              <w:rPr>
                <w:noProof/>
                <w:webHidden/>
              </w:rPr>
              <w:instrText xml:space="preserve"> PAGEREF _Toc199239046 \h </w:instrText>
            </w:r>
            <w:r w:rsidR="00D26976">
              <w:rPr>
                <w:noProof/>
                <w:webHidden/>
              </w:rPr>
            </w:r>
            <w:r w:rsidR="00D26976">
              <w:rPr>
                <w:noProof/>
                <w:webHidden/>
              </w:rPr>
              <w:fldChar w:fldCharType="separate"/>
            </w:r>
            <w:r w:rsidR="003F14D6">
              <w:rPr>
                <w:noProof/>
                <w:webHidden/>
              </w:rPr>
              <w:t>51</w:t>
            </w:r>
            <w:r w:rsidR="00D26976">
              <w:rPr>
                <w:noProof/>
                <w:webHidden/>
              </w:rPr>
              <w:fldChar w:fldCharType="end"/>
            </w:r>
          </w:hyperlink>
        </w:p>
        <w:p w:rsidR="00D26976" w:rsidRDefault="00997FD7">
          <w:pPr>
            <w:pStyle w:val="32"/>
            <w:tabs>
              <w:tab w:val="right" w:leader="dot" w:pos="9912"/>
            </w:tabs>
            <w:rPr>
              <w:noProof/>
            </w:rPr>
          </w:pPr>
          <w:hyperlink w:anchor="_Toc199239047" w:history="1">
            <w:r w:rsidR="00D26976" w:rsidRPr="009F77CD">
              <w:rPr>
                <w:rStyle w:val="af3"/>
                <w:rFonts w:ascii="Times New Roman" w:hAnsi="Times New Roman"/>
                <w:noProof/>
              </w:rPr>
              <w:t>12.3. Вознаграждения единоличному исполнительному органу, членам коллегиального исполнительного органа общества.</w:t>
            </w:r>
            <w:r w:rsidR="00D26976">
              <w:rPr>
                <w:noProof/>
                <w:webHidden/>
              </w:rPr>
              <w:tab/>
            </w:r>
            <w:r w:rsidR="00D26976">
              <w:rPr>
                <w:noProof/>
                <w:webHidden/>
              </w:rPr>
              <w:fldChar w:fldCharType="begin"/>
            </w:r>
            <w:r w:rsidR="00D26976">
              <w:rPr>
                <w:noProof/>
                <w:webHidden/>
              </w:rPr>
              <w:instrText xml:space="preserve"> PAGEREF _Toc199239047 \h </w:instrText>
            </w:r>
            <w:r w:rsidR="00D26976">
              <w:rPr>
                <w:noProof/>
                <w:webHidden/>
              </w:rPr>
            </w:r>
            <w:r w:rsidR="00D26976">
              <w:rPr>
                <w:noProof/>
                <w:webHidden/>
              </w:rPr>
              <w:fldChar w:fldCharType="separate"/>
            </w:r>
            <w:r w:rsidR="003F14D6">
              <w:rPr>
                <w:noProof/>
                <w:webHidden/>
              </w:rPr>
              <w:t>51</w:t>
            </w:r>
            <w:r w:rsidR="00D26976">
              <w:rPr>
                <w:noProof/>
                <w:webHidden/>
              </w:rPr>
              <w:fldChar w:fldCharType="end"/>
            </w:r>
          </w:hyperlink>
        </w:p>
        <w:p w:rsidR="00D26976" w:rsidRDefault="00997FD7">
          <w:pPr>
            <w:pStyle w:val="32"/>
            <w:tabs>
              <w:tab w:val="right" w:leader="dot" w:pos="9912"/>
            </w:tabs>
            <w:rPr>
              <w:noProof/>
            </w:rPr>
          </w:pPr>
          <w:hyperlink w:anchor="_Toc199239048" w:history="1">
            <w:r w:rsidR="00D26976" w:rsidRPr="009F77CD">
              <w:rPr>
                <w:rStyle w:val="af3"/>
                <w:rFonts w:ascii="Times New Roman" w:hAnsi="Times New Roman"/>
                <w:noProof/>
              </w:rPr>
              <w:t>12.4. Сведения о наличии у членов исполнительных органов Общества конфликта интересов (в том числе связанного с участием указанных лиц в органах управления конкурентов Общества)</w:t>
            </w:r>
            <w:r w:rsidR="00D26976">
              <w:rPr>
                <w:noProof/>
                <w:webHidden/>
              </w:rPr>
              <w:tab/>
            </w:r>
            <w:r w:rsidR="00D26976">
              <w:rPr>
                <w:noProof/>
                <w:webHidden/>
              </w:rPr>
              <w:fldChar w:fldCharType="begin"/>
            </w:r>
            <w:r w:rsidR="00D26976">
              <w:rPr>
                <w:noProof/>
                <w:webHidden/>
              </w:rPr>
              <w:instrText xml:space="preserve"> PAGEREF _Toc199239048 \h </w:instrText>
            </w:r>
            <w:r w:rsidR="00D26976">
              <w:rPr>
                <w:noProof/>
                <w:webHidden/>
              </w:rPr>
            </w:r>
            <w:r w:rsidR="00D26976">
              <w:rPr>
                <w:noProof/>
                <w:webHidden/>
              </w:rPr>
              <w:fldChar w:fldCharType="separate"/>
            </w:r>
            <w:r w:rsidR="003F14D6">
              <w:rPr>
                <w:noProof/>
                <w:webHidden/>
              </w:rPr>
              <w:t>51</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49" w:history="1">
            <w:r w:rsidR="00D26976" w:rsidRPr="009F77CD">
              <w:rPr>
                <w:rStyle w:val="af3"/>
                <w:rFonts w:ascii="Times New Roman" w:hAnsi="Times New Roman" w:cs="Times New Roman"/>
                <w:b/>
                <w:noProof/>
              </w:rPr>
              <w:t>РАЗДЕЛ 13. ОСНОВНЫЕ ПОЛОЖЕНИЯ ПОЛИТИКИ АКЦИОНЕРНОГО ОБЩЕСТВА В ОБЛАСТИ ВОЗНАГРАЖДЕНИЙ, КОМПЕНСАЦИИ РАСХОДОВ</w:t>
            </w:r>
            <w:r w:rsidR="00D26976">
              <w:rPr>
                <w:noProof/>
                <w:webHidden/>
              </w:rPr>
              <w:tab/>
            </w:r>
            <w:r w:rsidR="00D26976">
              <w:rPr>
                <w:noProof/>
                <w:webHidden/>
              </w:rPr>
              <w:fldChar w:fldCharType="begin"/>
            </w:r>
            <w:r w:rsidR="00D26976">
              <w:rPr>
                <w:noProof/>
                <w:webHidden/>
              </w:rPr>
              <w:instrText xml:space="preserve"> PAGEREF _Toc199239049 \h </w:instrText>
            </w:r>
            <w:r w:rsidR="00D26976">
              <w:rPr>
                <w:noProof/>
                <w:webHidden/>
              </w:rPr>
            </w:r>
            <w:r w:rsidR="00D26976">
              <w:rPr>
                <w:noProof/>
                <w:webHidden/>
              </w:rPr>
              <w:fldChar w:fldCharType="separate"/>
            </w:r>
            <w:r w:rsidR="003F14D6">
              <w:rPr>
                <w:noProof/>
                <w:webHidden/>
              </w:rPr>
              <w:t>52</w:t>
            </w:r>
            <w:r w:rsidR="00D26976">
              <w:rPr>
                <w:noProof/>
                <w:webHidden/>
              </w:rPr>
              <w:fldChar w:fldCharType="end"/>
            </w:r>
          </w:hyperlink>
        </w:p>
        <w:p w:rsidR="00D26976" w:rsidRDefault="00997FD7">
          <w:pPr>
            <w:pStyle w:val="32"/>
            <w:tabs>
              <w:tab w:val="right" w:leader="dot" w:pos="9912"/>
            </w:tabs>
            <w:rPr>
              <w:noProof/>
            </w:rPr>
          </w:pPr>
          <w:hyperlink w:anchor="_Toc199239050" w:history="1">
            <w:r w:rsidR="00D26976" w:rsidRPr="009F77CD">
              <w:rPr>
                <w:rStyle w:val="af3"/>
                <w:rFonts w:ascii="Times New Roman" w:hAnsi="Times New Roman" w:cs="Times New Roman"/>
                <w:noProof/>
              </w:rPr>
              <w:t>13.1. Политика в области вознаграждения, компенсации расходов</w:t>
            </w:r>
            <w:r w:rsidR="00D26976">
              <w:rPr>
                <w:noProof/>
                <w:webHidden/>
              </w:rPr>
              <w:tab/>
            </w:r>
            <w:r w:rsidR="00D26976">
              <w:rPr>
                <w:noProof/>
                <w:webHidden/>
              </w:rPr>
              <w:fldChar w:fldCharType="begin"/>
            </w:r>
            <w:r w:rsidR="00D26976">
              <w:rPr>
                <w:noProof/>
                <w:webHidden/>
              </w:rPr>
              <w:instrText xml:space="preserve"> PAGEREF _Toc199239050 \h </w:instrText>
            </w:r>
            <w:r w:rsidR="00D26976">
              <w:rPr>
                <w:noProof/>
                <w:webHidden/>
              </w:rPr>
            </w:r>
            <w:r w:rsidR="00D26976">
              <w:rPr>
                <w:noProof/>
                <w:webHidden/>
              </w:rPr>
              <w:fldChar w:fldCharType="separate"/>
            </w:r>
            <w:r w:rsidR="003F14D6">
              <w:rPr>
                <w:noProof/>
                <w:webHidden/>
              </w:rPr>
              <w:t>52</w:t>
            </w:r>
            <w:r w:rsidR="00D26976">
              <w:rPr>
                <w:noProof/>
                <w:webHidden/>
              </w:rPr>
              <w:fldChar w:fldCharType="end"/>
            </w:r>
          </w:hyperlink>
        </w:p>
        <w:p w:rsidR="00D26976" w:rsidRDefault="00997FD7">
          <w:pPr>
            <w:pStyle w:val="32"/>
            <w:tabs>
              <w:tab w:val="right" w:leader="dot" w:pos="9912"/>
            </w:tabs>
            <w:rPr>
              <w:noProof/>
            </w:rPr>
          </w:pPr>
          <w:hyperlink w:anchor="_Toc199239051" w:history="1">
            <w:r w:rsidR="00D26976" w:rsidRPr="009F77CD">
              <w:rPr>
                <w:rStyle w:val="af3"/>
                <w:rFonts w:ascii="Times New Roman" w:hAnsi="Times New Roman" w:cs="Times New Roman"/>
                <w:noProof/>
              </w:rPr>
              <w:t>13.2. Информация о размерах вознаграждений ключевому управленческому персоналу</w:t>
            </w:r>
            <w:r w:rsidR="00D26976">
              <w:rPr>
                <w:noProof/>
                <w:webHidden/>
              </w:rPr>
              <w:tab/>
            </w:r>
            <w:r w:rsidR="00D26976">
              <w:rPr>
                <w:noProof/>
                <w:webHidden/>
              </w:rPr>
              <w:fldChar w:fldCharType="begin"/>
            </w:r>
            <w:r w:rsidR="00D26976">
              <w:rPr>
                <w:noProof/>
                <w:webHidden/>
              </w:rPr>
              <w:instrText xml:space="preserve"> PAGEREF _Toc199239051 \h </w:instrText>
            </w:r>
            <w:r w:rsidR="00D26976">
              <w:rPr>
                <w:noProof/>
                <w:webHidden/>
              </w:rPr>
            </w:r>
            <w:r w:rsidR="00D26976">
              <w:rPr>
                <w:noProof/>
                <w:webHidden/>
              </w:rPr>
              <w:fldChar w:fldCharType="separate"/>
            </w:r>
            <w:r w:rsidR="003F14D6">
              <w:rPr>
                <w:noProof/>
                <w:webHidden/>
              </w:rPr>
              <w:t>53</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52" w:history="1">
            <w:r w:rsidR="00D26976" w:rsidRPr="009F77CD">
              <w:rPr>
                <w:rStyle w:val="af3"/>
                <w:rFonts w:ascii="Times New Roman" w:hAnsi="Times New Roman" w:cs="Times New Roman"/>
                <w:b/>
                <w:noProof/>
              </w:rPr>
              <w:t>РАЗДЕЛ 14. КОРПОРАТИВНОЕ УПРАВЛЕНИЕ</w:t>
            </w:r>
            <w:r w:rsidR="00D26976">
              <w:rPr>
                <w:noProof/>
                <w:webHidden/>
              </w:rPr>
              <w:tab/>
            </w:r>
            <w:r w:rsidR="00D26976">
              <w:rPr>
                <w:noProof/>
                <w:webHidden/>
              </w:rPr>
              <w:fldChar w:fldCharType="begin"/>
            </w:r>
            <w:r w:rsidR="00D26976">
              <w:rPr>
                <w:noProof/>
                <w:webHidden/>
              </w:rPr>
              <w:instrText xml:space="preserve"> PAGEREF _Toc199239052 \h </w:instrText>
            </w:r>
            <w:r w:rsidR="00D26976">
              <w:rPr>
                <w:noProof/>
                <w:webHidden/>
              </w:rPr>
            </w:r>
            <w:r w:rsidR="00D26976">
              <w:rPr>
                <w:noProof/>
                <w:webHidden/>
              </w:rPr>
              <w:fldChar w:fldCharType="separate"/>
            </w:r>
            <w:r w:rsidR="003F14D6">
              <w:rPr>
                <w:noProof/>
                <w:webHidden/>
              </w:rPr>
              <w:t>53</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53" w:history="1">
            <w:r w:rsidR="00D26976" w:rsidRPr="009F77CD">
              <w:rPr>
                <w:rStyle w:val="af3"/>
                <w:rFonts w:ascii="Times New Roman" w:hAnsi="Times New Roman" w:cs="Times New Roman"/>
                <w:b/>
                <w:bCs/>
                <w:noProof/>
              </w:rPr>
              <w:t>РАЗДЕЛ 15. СВЕДЕНИЯ ОБ АУДИТОРЕ ОБЩЕСТВА</w:t>
            </w:r>
            <w:r w:rsidR="00D26976">
              <w:rPr>
                <w:noProof/>
                <w:webHidden/>
              </w:rPr>
              <w:tab/>
            </w:r>
            <w:r w:rsidR="00D26976">
              <w:rPr>
                <w:noProof/>
                <w:webHidden/>
              </w:rPr>
              <w:fldChar w:fldCharType="begin"/>
            </w:r>
            <w:r w:rsidR="00D26976">
              <w:rPr>
                <w:noProof/>
                <w:webHidden/>
              </w:rPr>
              <w:instrText xml:space="preserve"> PAGEREF _Toc199239053 \h </w:instrText>
            </w:r>
            <w:r w:rsidR="00D26976">
              <w:rPr>
                <w:noProof/>
                <w:webHidden/>
              </w:rPr>
            </w:r>
            <w:r w:rsidR="00D26976">
              <w:rPr>
                <w:noProof/>
                <w:webHidden/>
              </w:rPr>
              <w:fldChar w:fldCharType="separate"/>
            </w:r>
            <w:r w:rsidR="003F14D6">
              <w:rPr>
                <w:noProof/>
                <w:webHidden/>
              </w:rPr>
              <w:t>56</w:t>
            </w:r>
            <w:r w:rsidR="00D26976">
              <w:rPr>
                <w:noProof/>
                <w:webHidden/>
              </w:rPr>
              <w:fldChar w:fldCharType="end"/>
            </w:r>
          </w:hyperlink>
        </w:p>
        <w:p w:rsidR="00D26976" w:rsidRDefault="00997FD7">
          <w:pPr>
            <w:pStyle w:val="32"/>
            <w:tabs>
              <w:tab w:val="right" w:leader="dot" w:pos="9912"/>
            </w:tabs>
            <w:rPr>
              <w:noProof/>
            </w:rPr>
          </w:pPr>
          <w:hyperlink w:anchor="_Toc199239054" w:history="1">
            <w:r w:rsidR="00D26976" w:rsidRPr="009F77CD">
              <w:rPr>
                <w:rStyle w:val="af3"/>
                <w:rFonts w:ascii="Times New Roman" w:hAnsi="Times New Roman" w:cs="Times New Roman"/>
                <w:noProof/>
              </w:rPr>
              <w:t>15.1. Сведения об аудиторской организации Общества и размере вознаграждения.</w:t>
            </w:r>
            <w:r w:rsidR="00D26976">
              <w:rPr>
                <w:noProof/>
                <w:webHidden/>
              </w:rPr>
              <w:tab/>
            </w:r>
            <w:r w:rsidR="00D26976">
              <w:rPr>
                <w:noProof/>
                <w:webHidden/>
              </w:rPr>
              <w:fldChar w:fldCharType="begin"/>
            </w:r>
            <w:r w:rsidR="00D26976">
              <w:rPr>
                <w:noProof/>
                <w:webHidden/>
              </w:rPr>
              <w:instrText xml:space="preserve"> PAGEREF _Toc199239054 \h </w:instrText>
            </w:r>
            <w:r w:rsidR="00D26976">
              <w:rPr>
                <w:noProof/>
                <w:webHidden/>
              </w:rPr>
            </w:r>
            <w:r w:rsidR="00D26976">
              <w:rPr>
                <w:noProof/>
                <w:webHidden/>
              </w:rPr>
              <w:fldChar w:fldCharType="separate"/>
            </w:r>
            <w:r w:rsidR="003F14D6">
              <w:rPr>
                <w:noProof/>
                <w:webHidden/>
              </w:rPr>
              <w:t>56</w:t>
            </w:r>
            <w:r w:rsidR="00D26976">
              <w:rPr>
                <w:noProof/>
                <w:webHidden/>
              </w:rPr>
              <w:fldChar w:fldCharType="end"/>
            </w:r>
          </w:hyperlink>
        </w:p>
        <w:p w:rsidR="00D26976" w:rsidRDefault="00997FD7">
          <w:pPr>
            <w:pStyle w:val="32"/>
            <w:tabs>
              <w:tab w:val="right" w:leader="dot" w:pos="9912"/>
            </w:tabs>
            <w:rPr>
              <w:noProof/>
            </w:rPr>
          </w:pPr>
          <w:hyperlink w:anchor="_Toc199239055" w:history="1">
            <w:r w:rsidR="00D26976" w:rsidRPr="009F77CD">
              <w:rPr>
                <w:rStyle w:val="af3"/>
                <w:rFonts w:ascii="Times New Roman" w:hAnsi="Times New Roman" w:cs="Times New Roman"/>
                <w:noProof/>
              </w:rPr>
              <w:t>15.2. Порядок выбора аудиторской организации Общества</w:t>
            </w:r>
            <w:r w:rsidR="00D26976">
              <w:rPr>
                <w:noProof/>
                <w:webHidden/>
              </w:rPr>
              <w:tab/>
            </w:r>
            <w:r w:rsidR="00D26976">
              <w:rPr>
                <w:noProof/>
                <w:webHidden/>
              </w:rPr>
              <w:fldChar w:fldCharType="begin"/>
            </w:r>
            <w:r w:rsidR="00D26976">
              <w:rPr>
                <w:noProof/>
                <w:webHidden/>
              </w:rPr>
              <w:instrText xml:space="preserve"> PAGEREF _Toc199239055 \h </w:instrText>
            </w:r>
            <w:r w:rsidR="00D26976">
              <w:rPr>
                <w:noProof/>
                <w:webHidden/>
              </w:rPr>
            </w:r>
            <w:r w:rsidR="00D26976">
              <w:rPr>
                <w:noProof/>
                <w:webHidden/>
              </w:rPr>
              <w:fldChar w:fldCharType="separate"/>
            </w:r>
            <w:r w:rsidR="003F14D6">
              <w:rPr>
                <w:noProof/>
                <w:webHidden/>
              </w:rPr>
              <w:t>57</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56" w:history="1">
            <w:r w:rsidR="00D26976" w:rsidRPr="009F77CD">
              <w:rPr>
                <w:rStyle w:val="af3"/>
                <w:rFonts w:ascii="Times New Roman" w:hAnsi="Times New Roman"/>
                <w:b/>
                <w:bCs/>
                <w:noProof/>
              </w:rPr>
              <w:t>РАЗДЕЛ 16. СТРУКТУРА КАПИТАЛА И ЦЕННЫЕ БУМАГИ ОБЩЕСТВА</w:t>
            </w:r>
            <w:r w:rsidR="00D26976">
              <w:rPr>
                <w:noProof/>
                <w:webHidden/>
              </w:rPr>
              <w:tab/>
            </w:r>
            <w:r w:rsidR="00D26976">
              <w:rPr>
                <w:noProof/>
                <w:webHidden/>
              </w:rPr>
              <w:fldChar w:fldCharType="begin"/>
            </w:r>
            <w:r w:rsidR="00D26976">
              <w:rPr>
                <w:noProof/>
                <w:webHidden/>
              </w:rPr>
              <w:instrText xml:space="preserve"> PAGEREF _Toc199239056 \h </w:instrText>
            </w:r>
            <w:r w:rsidR="00D26976">
              <w:rPr>
                <w:noProof/>
                <w:webHidden/>
              </w:rPr>
            </w:r>
            <w:r w:rsidR="00D26976">
              <w:rPr>
                <w:noProof/>
                <w:webHidden/>
              </w:rPr>
              <w:fldChar w:fldCharType="separate"/>
            </w:r>
            <w:r w:rsidR="003F14D6">
              <w:rPr>
                <w:noProof/>
                <w:webHidden/>
              </w:rPr>
              <w:t>57</w:t>
            </w:r>
            <w:r w:rsidR="00D26976">
              <w:rPr>
                <w:noProof/>
                <w:webHidden/>
              </w:rPr>
              <w:fldChar w:fldCharType="end"/>
            </w:r>
          </w:hyperlink>
        </w:p>
        <w:p w:rsidR="00D26976" w:rsidRDefault="00997FD7">
          <w:pPr>
            <w:pStyle w:val="32"/>
            <w:tabs>
              <w:tab w:val="right" w:leader="dot" w:pos="9912"/>
            </w:tabs>
            <w:rPr>
              <w:noProof/>
            </w:rPr>
          </w:pPr>
          <w:hyperlink w:anchor="_Toc199239057" w:history="1">
            <w:r w:rsidR="00D26976" w:rsidRPr="009F77CD">
              <w:rPr>
                <w:rStyle w:val="af3"/>
                <w:rFonts w:ascii="Times New Roman" w:hAnsi="Times New Roman" w:cs="Times New Roman"/>
                <w:noProof/>
              </w:rPr>
              <w:t>16.1. Акции</w:t>
            </w:r>
            <w:r w:rsidR="00D26976">
              <w:rPr>
                <w:noProof/>
                <w:webHidden/>
              </w:rPr>
              <w:tab/>
            </w:r>
            <w:r w:rsidR="00D26976">
              <w:rPr>
                <w:noProof/>
                <w:webHidden/>
              </w:rPr>
              <w:fldChar w:fldCharType="begin"/>
            </w:r>
            <w:r w:rsidR="00D26976">
              <w:rPr>
                <w:noProof/>
                <w:webHidden/>
              </w:rPr>
              <w:instrText xml:space="preserve"> PAGEREF _Toc199239057 \h </w:instrText>
            </w:r>
            <w:r w:rsidR="00D26976">
              <w:rPr>
                <w:noProof/>
                <w:webHidden/>
              </w:rPr>
            </w:r>
            <w:r w:rsidR="00D26976">
              <w:rPr>
                <w:noProof/>
                <w:webHidden/>
              </w:rPr>
              <w:fldChar w:fldCharType="separate"/>
            </w:r>
            <w:r w:rsidR="003F14D6">
              <w:rPr>
                <w:noProof/>
                <w:webHidden/>
              </w:rPr>
              <w:t>58</w:t>
            </w:r>
            <w:r w:rsidR="00D26976">
              <w:rPr>
                <w:noProof/>
                <w:webHidden/>
              </w:rPr>
              <w:fldChar w:fldCharType="end"/>
            </w:r>
          </w:hyperlink>
        </w:p>
        <w:p w:rsidR="00D26976" w:rsidRDefault="00997FD7">
          <w:pPr>
            <w:pStyle w:val="32"/>
            <w:tabs>
              <w:tab w:val="right" w:leader="dot" w:pos="9912"/>
            </w:tabs>
            <w:rPr>
              <w:noProof/>
            </w:rPr>
          </w:pPr>
          <w:hyperlink w:anchor="_Toc199239058" w:history="1">
            <w:r w:rsidR="00D26976" w:rsidRPr="009F77CD">
              <w:rPr>
                <w:rStyle w:val="af3"/>
                <w:rFonts w:ascii="Times New Roman" w:hAnsi="Times New Roman" w:cs="Times New Roman"/>
                <w:noProof/>
              </w:rPr>
              <w:t>16.2. Иные эмиссионные ценные бумаги</w:t>
            </w:r>
            <w:r w:rsidR="00D26976">
              <w:rPr>
                <w:noProof/>
                <w:webHidden/>
              </w:rPr>
              <w:tab/>
            </w:r>
            <w:r w:rsidR="00D26976">
              <w:rPr>
                <w:noProof/>
                <w:webHidden/>
              </w:rPr>
              <w:fldChar w:fldCharType="begin"/>
            </w:r>
            <w:r w:rsidR="00D26976">
              <w:rPr>
                <w:noProof/>
                <w:webHidden/>
              </w:rPr>
              <w:instrText xml:space="preserve"> PAGEREF _Toc199239058 \h </w:instrText>
            </w:r>
            <w:r w:rsidR="00D26976">
              <w:rPr>
                <w:noProof/>
                <w:webHidden/>
              </w:rPr>
            </w:r>
            <w:r w:rsidR="00D26976">
              <w:rPr>
                <w:noProof/>
                <w:webHidden/>
              </w:rPr>
              <w:fldChar w:fldCharType="separate"/>
            </w:r>
            <w:r w:rsidR="003F14D6">
              <w:rPr>
                <w:noProof/>
                <w:webHidden/>
              </w:rPr>
              <w:t>60</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59" w:history="1">
            <w:r w:rsidR="00D26976" w:rsidRPr="009F77CD">
              <w:rPr>
                <w:rStyle w:val="af3"/>
                <w:rFonts w:ascii="Times New Roman" w:hAnsi="Times New Roman"/>
                <w:b/>
                <w:bCs/>
                <w:noProof/>
              </w:rPr>
              <w:t>РАЗДЕЛ 17. ПОДКОНТРОЛНЫЕ ОБЩЕСТВУ ОРГАНИЗАЦИИ,  ИМЕЮЩИЕ ДЛЯ ОБЩЕСТВА СУЩЕСТВЕННОЕ ЗНАЧЕНИЕ</w:t>
            </w:r>
            <w:r w:rsidR="00D26976">
              <w:rPr>
                <w:noProof/>
                <w:webHidden/>
              </w:rPr>
              <w:tab/>
            </w:r>
            <w:r w:rsidR="00D26976">
              <w:rPr>
                <w:noProof/>
                <w:webHidden/>
              </w:rPr>
              <w:fldChar w:fldCharType="begin"/>
            </w:r>
            <w:r w:rsidR="00D26976">
              <w:rPr>
                <w:noProof/>
                <w:webHidden/>
              </w:rPr>
              <w:instrText xml:space="preserve"> PAGEREF _Toc199239059 \h </w:instrText>
            </w:r>
            <w:r w:rsidR="00D26976">
              <w:rPr>
                <w:noProof/>
                <w:webHidden/>
              </w:rPr>
            </w:r>
            <w:r w:rsidR="00D26976">
              <w:rPr>
                <w:noProof/>
                <w:webHidden/>
              </w:rPr>
              <w:fldChar w:fldCharType="separate"/>
            </w:r>
            <w:r w:rsidR="003F14D6">
              <w:rPr>
                <w:noProof/>
                <w:webHidden/>
              </w:rPr>
              <w:t>60</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60" w:history="1">
            <w:r w:rsidR="00D26976" w:rsidRPr="009F77CD">
              <w:rPr>
                <w:rStyle w:val="af3"/>
                <w:rFonts w:ascii="Times New Roman" w:hAnsi="Times New Roman"/>
                <w:b/>
                <w:bCs/>
                <w:noProof/>
              </w:rPr>
              <w:t>ОТЧЁТ ОБ УСТОЙЧИВОМ РАЗВИТИИ</w:t>
            </w:r>
            <w:r w:rsidR="00D26976">
              <w:rPr>
                <w:noProof/>
                <w:webHidden/>
              </w:rPr>
              <w:tab/>
            </w:r>
            <w:r w:rsidR="00D26976">
              <w:rPr>
                <w:noProof/>
                <w:webHidden/>
              </w:rPr>
              <w:fldChar w:fldCharType="begin"/>
            </w:r>
            <w:r w:rsidR="00D26976">
              <w:rPr>
                <w:noProof/>
                <w:webHidden/>
              </w:rPr>
              <w:instrText xml:space="preserve"> PAGEREF _Toc199239060 \h </w:instrText>
            </w:r>
            <w:r w:rsidR="00D26976">
              <w:rPr>
                <w:noProof/>
                <w:webHidden/>
              </w:rPr>
            </w:r>
            <w:r w:rsidR="00D26976">
              <w:rPr>
                <w:noProof/>
                <w:webHidden/>
              </w:rPr>
              <w:fldChar w:fldCharType="separate"/>
            </w:r>
            <w:r w:rsidR="003F14D6">
              <w:rPr>
                <w:noProof/>
                <w:webHidden/>
              </w:rPr>
              <w:t>62</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61" w:history="1">
            <w:r w:rsidR="00D26976" w:rsidRPr="009F77CD">
              <w:rPr>
                <w:rStyle w:val="af3"/>
                <w:rFonts w:ascii="Times New Roman" w:hAnsi="Times New Roman"/>
                <w:b/>
                <w:bCs/>
                <w:noProof/>
              </w:rPr>
              <w:t>ОТЧЁТ  О СОВЕРШЕННЫХ (ЗАКЛЮЧЕННЫХ) В 2024 ОТЧЕТНОМ ГОДУ ПУБЛИЧНЫМ АКЦИОНЕРНЫМ ОБЩЕСТВОМ  «РОСИНТЕР РЕСТОРАНТС ХОЛДИНГ»  КРУПНЫХ СДЕЛКАХ И СДЕЛКАХ, В СОВЕРШЕНИИ  КОТОРЫХ ИМЕЛАСЬ ЗАИНТЕРЕСОВАННОСТЬ</w:t>
            </w:r>
            <w:r w:rsidR="00D26976">
              <w:rPr>
                <w:noProof/>
                <w:webHidden/>
              </w:rPr>
              <w:tab/>
            </w:r>
            <w:r w:rsidR="00D26976">
              <w:rPr>
                <w:noProof/>
                <w:webHidden/>
              </w:rPr>
              <w:fldChar w:fldCharType="begin"/>
            </w:r>
            <w:r w:rsidR="00D26976">
              <w:rPr>
                <w:noProof/>
                <w:webHidden/>
              </w:rPr>
              <w:instrText xml:space="preserve"> PAGEREF _Toc199239061 \h </w:instrText>
            </w:r>
            <w:r w:rsidR="00D26976">
              <w:rPr>
                <w:noProof/>
                <w:webHidden/>
              </w:rPr>
            </w:r>
            <w:r w:rsidR="00D26976">
              <w:rPr>
                <w:noProof/>
                <w:webHidden/>
              </w:rPr>
              <w:fldChar w:fldCharType="separate"/>
            </w:r>
            <w:r w:rsidR="003F14D6">
              <w:rPr>
                <w:noProof/>
                <w:webHidden/>
              </w:rPr>
              <w:t>66</w:t>
            </w:r>
            <w:r w:rsidR="00D26976">
              <w:rPr>
                <w:noProof/>
                <w:webHidden/>
              </w:rPr>
              <w:fldChar w:fldCharType="end"/>
            </w:r>
          </w:hyperlink>
        </w:p>
        <w:p w:rsidR="00D26976" w:rsidRDefault="00997FD7">
          <w:pPr>
            <w:pStyle w:val="24"/>
            <w:tabs>
              <w:tab w:val="right" w:leader="dot" w:pos="9912"/>
            </w:tabs>
            <w:rPr>
              <w:rFonts w:asciiTheme="minorHAnsi" w:eastAsiaTheme="minorEastAsia" w:hAnsiTheme="minorHAnsi" w:cstheme="minorBidi"/>
              <w:noProof/>
              <w:color w:val="auto"/>
            </w:rPr>
          </w:pPr>
          <w:hyperlink w:anchor="_Toc199239062" w:history="1">
            <w:r w:rsidR="00D26976" w:rsidRPr="009F77CD">
              <w:rPr>
                <w:rStyle w:val="af3"/>
                <w:rFonts w:ascii="Times New Roman" w:hAnsi="Times New Roman"/>
                <w:b/>
                <w:bCs/>
                <w:noProof/>
              </w:rPr>
              <w:t>ОТЧЕТ О СОБЛЮДЕНИИ ПРИНЦИПОВ И РЕКОМЕНДАЦИЙ КОДЕКСА КОРПОРАТИВНОГО УПРАВЛЕНИЯ</w:t>
            </w:r>
            <w:r w:rsidR="00D26976">
              <w:rPr>
                <w:noProof/>
                <w:webHidden/>
              </w:rPr>
              <w:tab/>
            </w:r>
            <w:r w:rsidR="00D26976">
              <w:rPr>
                <w:noProof/>
                <w:webHidden/>
              </w:rPr>
              <w:fldChar w:fldCharType="begin"/>
            </w:r>
            <w:r w:rsidR="00D26976">
              <w:rPr>
                <w:noProof/>
                <w:webHidden/>
              </w:rPr>
              <w:instrText xml:space="preserve"> PAGEREF _Toc199239062 \h </w:instrText>
            </w:r>
            <w:r w:rsidR="00D26976">
              <w:rPr>
                <w:noProof/>
                <w:webHidden/>
              </w:rPr>
            </w:r>
            <w:r w:rsidR="00D26976">
              <w:rPr>
                <w:noProof/>
                <w:webHidden/>
              </w:rPr>
              <w:fldChar w:fldCharType="separate"/>
            </w:r>
            <w:r w:rsidR="003F14D6">
              <w:rPr>
                <w:noProof/>
                <w:webHidden/>
              </w:rPr>
              <w:t>79</w:t>
            </w:r>
            <w:r w:rsidR="00D26976">
              <w:rPr>
                <w:noProof/>
                <w:webHidden/>
              </w:rPr>
              <w:fldChar w:fldCharType="end"/>
            </w:r>
          </w:hyperlink>
        </w:p>
        <w:p w:rsidR="004174A9" w:rsidRDefault="005804DE">
          <w:pPr>
            <w:spacing w:after="0" w:line="240" w:lineRule="auto"/>
            <w:rPr>
              <w:sz w:val="2"/>
              <w:szCs w:val="2"/>
            </w:rPr>
          </w:pPr>
          <w:r w:rsidRPr="0039456F">
            <w:rPr>
              <w:rFonts w:ascii="Times New Roman" w:hAnsi="Times New Roman" w:cs="Times New Roman"/>
            </w:rPr>
            <w:fldChar w:fldCharType="end"/>
          </w:r>
        </w:p>
      </w:sdtContent>
    </w:sdt>
    <w:p w:rsidR="004174A9" w:rsidRDefault="004174A9">
      <w:pPr>
        <w:pStyle w:val="ConsPlusNormal"/>
        <w:spacing w:before="160"/>
        <w:ind w:firstLine="540"/>
        <w:jc w:val="both"/>
      </w:pPr>
    </w:p>
    <w:p w:rsidR="004174A9" w:rsidRDefault="004174A9">
      <w:pPr>
        <w:pStyle w:val="ConsPlusNormal"/>
        <w:spacing w:before="160"/>
        <w:ind w:firstLine="540"/>
        <w:jc w:val="both"/>
        <w:sectPr w:rsidR="004174A9" w:rsidSect="00D8410D">
          <w:pgSz w:w="11907" w:h="16840" w:code="9"/>
          <w:pgMar w:top="1134" w:right="851" w:bottom="851" w:left="1134" w:header="708" w:footer="708" w:gutter="0"/>
          <w:cols w:space="720"/>
          <w:titlePg/>
          <w:docGrid w:linePitch="360"/>
        </w:sectPr>
      </w:pPr>
    </w:p>
    <w:p w:rsidR="004174A9" w:rsidRDefault="005804DE">
      <w:pPr>
        <w:spacing w:before="240" w:after="240" w:line="240" w:lineRule="auto"/>
        <w:jc w:val="center"/>
        <w:outlineLvl w:val="1"/>
        <w:rPr>
          <w:rFonts w:ascii="Times New Roman" w:hAnsi="Times New Roman" w:cs="Times New Roman"/>
          <w:b/>
          <w:bCs/>
        </w:rPr>
      </w:pPr>
      <w:bookmarkStart w:id="2" w:name="_Toc199239006"/>
      <w:r>
        <w:rPr>
          <w:rFonts w:ascii="Times New Roman" w:hAnsi="Times New Roman" w:cs="Times New Roman"/>
          <w:b/>
          <w:bCs/>
        </w:rPr>
        <w:lastRenderedPageBreak/>
        <w:t>РАЗДЕЛ 1. ОБЩИЕ СВЕДЕНИЯ ОБ АКЦИОНЕРНОМ ОБЩЕСТВЕ</w:t>
      </w:r>
      <w:bookmarkEnd w:id="2"/>
    </w:p>
    <w:p w:rsidR="004174A9" w:rsidRDefault="004174A9">
      <w:pPr>
        <w:widowControl w:val="0"/>
        <w:spacing w:after="0" w:line="240" w:lineRule="auto"/>
        <w:jc w:val="both"/>
        <w:rPr>
          <w:rFonts w:ascii="Times New Roman" w:hAnsi="Times New Roman"/>
          <w:b/>
          <w:bCs/>
          <w:sz w:val="21"/>
          <w:szCs w:val="21"/>
        </w:rPr>
      </w:pPr>
    </w:p>
    <w:p w:rsidR="004174A9" w:rsidRDefault="005804DE">
      <w:pPr>
        <w:widowControl w:val="0"/>
        <w:spacing w:after="0" w:line="240" w:lineRule="auto"/>
        <w:ind w:firstLine="709"/>
        <w:jc w:val="both"/>
        <w:rPr>
          <w:rFonts w:ascii="Times New Roman" w:eastAsia="Times New Roman" w:hAnsi="Times New Roman" w:cs="Times New Roman"/>
          <w:b/>
          <w:bCs/>
        </w:rPr>
      </w:pPr>
      <w:r>
        <w:rPr>
          <w:rFonts w:ascii="Times New Roman" w:hAnsi="Times New Roman" w:cs="Times New Roman"/>
          <w:b/>
          <w:bCs/>
        </w:rPr>
        <w:t xml:space="preserve">Полное наименование акционерного общества: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cs="Times New Roman"/>
        </w:rPr>
        <w:t xml:space="preserve">Публичное акционерное общество </w:t>
      </w:r>
      <w:r>
        <w:rPr>
          <w:rFonts w:ascii="Times New Roman" w:hAnsi="Times New Roman" w:cs="Times New Roman"/>
          <w:i/>
        </w:rPr>
        <w:t>«РОСИНТЕР РЕСТОРАНТС ХОЛДИНГ»</w:t>
      </w:r>
    </w:p>
    <w:p w:rsidR="007401CC" w:rsidRPr="007401CC" w:rsidRDefault="007401CC" w:rsidP="007401CC">
      <w:pPr>
        <w:spacing w:after="0" w:line="240" w:lineRule="auto"/>
        <w:ind w:firstLine="709"/>
        <w:jc w:val="both"/>
        <w:rPr>
          <w:rFonts w:ascii="Times New Roman" w:hAnsi="Times New Roman" w:cs="Times New Roman"/>
        </w:rPr>
      </w:pPr>
      <w:r w:rsidRPr="007401CC">
        <w:rPr>
          <w:rFonts w:ascii="Times New Roman" w:hAnsi="Times New Roman" w:cs="Times New Roman"/>
        </w:rPr>
        <w:t>Полное наименование на иностранном (английском</w:t>
      </w:r>
      <w:r w:rsidR="00BD701A" w:rsidRPr="007401CC">
        <w:rPr>
          <w:rFonts w:ascii="Times New Roman" w:hAnsi="Times New Roman" w:cs="Times New Roman"/>
        </w:rPr>
        <w:t>)</w:t>
      </w:r>
      <w:r w:rsidRPr="007401CC">
        <w:rPr>
          <w:rFonts w:ascii="Times New Roman" w:hAnsi="Times New Roman" w:cs="Times New Roman"/>
        </w:rPr>
        <w:t xml:space="preserve"> языке: </w:t>
      </w:r>
    </w:p>
    <w:p w:rsidR="004174A9" w:rsidRPr="00B252D3" w:rsidRDefault="007401CC" w:rsidP="007401CC">
      <w:pPr>
        <w:spacing w:after="0" w:line="240" w:lineRule="auto"/>
        <w:ind w:firstLine="709"/>
        <w:jc w:val="both"/>
        <w:rPr>
          <w:rFonts w:ascii="Times New Roman" w:hAnsi="Times New Roman" w:cs="Times New Roman"/>
          <w:i/>
          <w:lang w:val="en-US"/>
        </w:rPr>
      </w:pPr>
      <w:r w:rsidRPr="00B252D3">
        <w:rPr>
          <w:rFonts w:ascii="Times New Roman" w:hAnsi="Times New Roman" w:cs="Times New Roman"/>
          <w:i/>
          <w:lang w:val="en-US"/>
        </w:rPr>
        <w:t>Public Joint Stock Company ROSINTER RESTAURANTS HOLDING</w:t>
      </w:r>
    </w:p>
    <w:p w:rsidR="007401CC" w:rsidRPr="007401CC" w:rsidRDefault="007401CC">
      <w:pPr>
        <w:spacing w:after="0" w:line="240" w:lineRule="auto"/>
        <w:ind w:firstLine="709"/>
        <w:jc w:val="both"/>
        <w:rPr>
          <w:rFonts w:ascii="Times New Roman" w:hAnsi="Times New Roman" w:cs="Times New Roman"/>
          <w:b/>
          <w:bCs/>
          <w:lang w:val="en-US"/>
        </w:rPr>
      </w:pPr>
    </w:p>
    <w:p w:rsidR="004174A9" w:rsidRDefault="005804DE">
      <w:pPr>
        <w:spacing w:after="0" w:line="240" w:lineRule="auto"/>
        <w:ind w:firstLine="709"/>
        <w:jc w:val="both"/>
        <w:rPr>
          <w:rFonts w:ascii="Times New Roman" w:eastAsia="Times New Roman" w:hAnsi="Times New Roman" w:cs="Times New Roman"/>
          <w:b/>
          <w:bCs/>
        </w:rPr>
      </w:pPr>
      <w:r>
        <w:rPr>
          <w:rFonts w:ascii="Times New Roman" w:hAnsi="Times New Roman" w:cs="Times New Roman"/>
          <w:b/>
          <w:bCs/>
        </w:rPr>
        <w:t xml:space="preserve">Номер и дата выдачи свидетельства о государственной регистрации: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cs="Times New Roman"/>
        </w:rPr>
        <w:t>ОГРН 1047796362305 от 24 мая 2004 года, серия 77 № 006573618</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b/>
          <w:bCs/>
        </w:rPr>
        <w:t>Место нахождения (субъект Российской Федерации):</w:t>
      </w:r>
      <w:r>
        <w:rPr>
          <w:rFonts w:ascii="Times New Roman" w:hAnsi="Times New Roman" w:cs="Times New Roman"/>
        </w:rPr>
        <w:t xml:space="preserve"> город Москва</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b/>
          <w:bCs/>
        </w:rPr>
        <w:t xml:space="preserve">Место нахождения (по уставу): </w:t>
      </w:r>
      <w:r>
        <w:rPr>
          <w:rFonts w:ascii="Times New Roman" w:hAnsi="Times New Roman" w:cs="Times New Roman"/>
        </w:rPr>
        <w:t>Российская Федерация, Москва</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cs="Times New Roman"/>
          <w:b/>
          <w:bCs/>
        </w:rPr>
        <w:t xml:space="preserve">Адрес: </w:t>
      </w:r>
      <w:r>
        <w:rPr>
          <w:rFonts w:ascii="Times New Roman" w:hAnsi="Times New Roman" w:cs="Times New Roman"/>
        </w:rPr>
        <w:t xml:space="preserve">Российская Федерация, 111024, Москва, ул. </w:t>
      </w:r>
      <w:proofErr w:type="spellStart"/>
      <w:r>
        <w:rPr>
          <w:rFonts w:ascii="Times New Roman" w:hAnsi="Times New Roman" w:cs="Times New Roman"/>
        </w:rPr>
        <w:t>Душинская</w:t>
      </w:r>
      <w:proofErr w:type="spellEnd"/>
      <w:r>
        <w:rPr>
          <w:rFonts w:ascii="Times New Roman" w:hAnsi="Times New Roman" w:cs="Times New Roman"/>
        </w:rPr>
        <w:t>, д. 7, стр.1</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widowControl w:val="0"/>
        <w:spacing w:before="40" w:after="40" w:line="240" w:lineRule="auto"/>
        <w:ind w:firstLine="709"/>
        <w:rPr>
          <w:rFonts w:ascii="Times New Roman" w:eastAsia="Times New Roman" w:hAnsi="Times New Roman" w:cs="Times New Roman"/>
        </w:rPr>
      </w:pPr>
      <w:r>
        <w:rPr>
          <w:rFonts w:ascii="Times New Roman" w:hAnsi="Times New Roman" w:cs="Times New Roman"/>
          <w:b/>
          <w:bCs/>
        </w:rPr>
        <w:t>Телефон</w:t>
      </w:r>
      <w:r>
        <w:rPr>
          <w:rFonts w:ascii="Times New Roman" w:hAnsi="Times New Roman" w:cs="Times New Roman"/>
        </w:rPr>
        <w:t>:</w:t>
      </w:r>
      <w:r>
        <w:rPr>
          <w:rFonts w:ascii="Times New Roman" w:hAnsi="Times New Roman" w:cs="Times New Roman"/>
          <w:b/>
          <w:bCs/>
        </w:rPr>
        <w:t xml:space="preserve">  </w:t>
      </w:r>
      <w:r w:rsidR="007401CC">
        <w:rPr>
          <w:rFonts w:ascii="Times New Roman" w:hAnsi="Times New Roman" w:cs="Times New Roman"/>
        </w:rPr>
        <w:t>(495) 788-4488, доб.1560</w:t>
      </w:r>
    </w:p>
    <w:p w:rsidR="004174A9" w:rsidRDefault="004174A9">
      <w:pPr>
        <w:widowControl w:val="0"/>
        <w:spacing w:before="40" w:after="40" w:line="240" w:lineRule="auto"/>
        <w:ind w:firstLine="709"/>
        <w:rPr>
          <w:rFonts w:ascii="Times New Roman" w:eastAsia="Times New Roman" w:hAnsi="Times New Roman" w:cs="Times New Roman"/>
        </w:rPr>
      </w:pPr>
    </w:p>
    <w:p w:rsidR="004174A9" w:rsidRPr="00910F77" w:rsidRDefault="005804DE">
      <w:pPr>
        <w:widowControl w:val="0"/>
        <w:spacing w:before="40" w:after="40" w:line="240" w:lineRule="auto"/>
        <w:ind w:firstLine="709"/>
        <w:rPr>
          <w:rFonts w:ascii="Times New Roman" w:eastAsia="Times New Roman" w:hAnsi="Times New Roman" w:cs="Times New Roman"/>
        </w:rPr>
      </w:pPr>
      <w:r>
        <w:rPr>
          <w:rFonts w:ascii="Times New Roman" w:hAnsi="Times New Roman" w:cs="Times New Roman"/>
          <w:b/>
          <w:bCs/>
        </w:rPr>
        <w:t xml:space="preserve">Адрес электронной почты: </w:t>
      </w:r>
      <w:r>
        <w:rPr>
          <w:rStyle w:val="Hyperlink0"/>
          <w:rFonts w:eastAsia="Arial Unicode MS"/>
          <w:i/>
          <w:sz w:val="22"/>
          <w:szCs w:val="22"/>
        </w:rPr>
        <w:t xml:space="preserve"> ir@rosinter.ru</w:t>
      </w:r>
    </w:p>
    <w:p w:rsidR="004174A9" w:rsidRDefault="004174A9">
      <w:pPr>
        <w:widowControl w:val="0"/>
        <w:spacing w:before="40" w:after="40" w:line="240" w:lineRule="auto"/>
        <w:ind w:firstLine="709"/>
        <w:rPr>
          <w:rFonts w:ascii="Times New Roman" w:eastAsia="Times New Roman" w:hAnsi="Times New Roman" w:cs="Times New Roman"/>
        </w:rPr>
      </w:pPr>
    </w:p>
    <w:p w:rsidR="004174A9" w:rsidRDefault="005804DE">
      <w:pPr>
        <w:widowControl w:val="0"/>
        <w:spacing w:before="40" w:after="40" w:line="240" w:lineRule="auto"/>
        <w:ind w:firstLine="709"/>
        <w:rPr>
          <w:rFonts w:ascii="Times New Roman" w:eastAsia="Times New Roman" w:hAnsi="Times New Roman" w:cs="Times New Roman"/>
          <w:b/>
          <w:bCs/>
        </w:rPr>
      </w:pPr>
      <w:r>
        <w:rPr>
          <w:rFonts w:ascii="Times New Roman" w:hAnsi="Times New Roman" w:cs="Times New Roman"/>
          <w:b/>
          <w:bCs/>
        </w:rPr>
        <w:t xml:space="preserve">Адрес страницы (страниц) в сети Интернет, на которой раскрывается информация: </w:t>
      </w:r>
    </w:p>
    <w:p w:rsidR="004174A9" w:rsidRDefault="00997FD7">
      <w:pPr>
        <w:widowControl w:val="0"/>
        <w:spacing w:before="40" w:after="40" w:line="240" w:lineRule="auto"/>
        <w:ind w:firstLine="709"/>
        <w:rPr>
          <w:rFonts w:ascii="Times New Roman" w:eastAsia="Times New Roman" w:hAnsi="Times New Roman" w:cs="Times New Roman"/>
          <w:i/>
        </w:rPr>
      </w:pPr>
      <w:hyperlink r:id="rId10" w:tooltip="http://www.rosinter.ru" w:history="1">
        <w:r w:rsidR="005804DE">
          <w:rPr>
            <w:rStyle w:val="Hyperlink0"/>
            <w:rFonts w:eastAsia="Arial Unicode MS"/>
            <w:i/>
            <w:sz w:val="22"/>
            <w:szCs w:val="22"/>
          </w:rPr>
          <w:t>www.rosinter.ru</w:t>
        </w:r>
      </w:hyperlink>
      <w:r w:rsidR="005804DE">
        <w:rPr>
          <w:rFonts w:ascii="Times New Roman" w:hAnsi="Times New Roman" w:cs="Times New Roman"/>
          <w:i/>
        </w:rPr>
        <w:t xml:space="preserve">; </w:t>
      </w:r>
      <w:hyperlink r:id="rId11" w:tooltip="http://www.e-disclosure.ru/portal/company.aspx?id=9038" w:history="1">
        <w:r w:rsidR="005804DE">
          <w:rPr>
            <w:rStyle w:val="Hyperlink0"/>
            <w:rFonts w:eastAsia="Arial Unicode MS"/>
            <w:i/>
            <w:sz w:val="22"/>
            <w:szCs w:val="22"/>
          </w:rPr>
          <w:t>http://www.e-disclosure.ru/portal/company.aspx?id=9038</w:t>
        </w:r>
      </w:hyperlink>
    </w:p>
    <w:p w:rsidR="004174A9" w:rsidRDefault="004174A9">
      <w:pPr>
        <w:widowControl w:val="0"/>
        <w:spacing w:before="40" w:after="40" w:line="240" w:lineRule="auto"/>
        <w:ind w:firstLine="709"/>
        <w:rPr>
          <w:rFonts w:ascii="Times New Roman" w:eastAsia="Times New Roman" w:hAnsi="Times New Roman" w:cs="Times New Roman"/>
          <w:b/>
          <w:bCs/>
        </w:rPr>
      </w:pPr>
    </w:p>
    <w:p w:rsidR="004174A9" w:rsidRDefault="005804DE">
      <w:pPr>
        <w:widowControl w:val="0"/>
        <w:spacing w:before="40" w:after="40" w:line="240" w:lineRule="auto"/>
        <w:ind w:firstLine="709"/>
        <w:rPr>
          <w:rFonts w:ascii="Times New Roman" w:eastAsia="Times New Roman" w:hAnsi="Times New Roman" w:cs="Times New Roman"/>
          <w:b/>
          <w:bCs/>
        </w:rPr>
      </w:pPr>
      <w:r>
        <w:rPr>
          <w:rFonts w:ascii="Times New Roman" w:hAnsi="Times New Roman" w:cs="Times New Roman"/>
          <w:b/>
          <w:bCs/>
        </w:rPr>
        <w:t>Основной вид деятельности</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управление предприятиями общественного питания, стратегическое планирование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предприятий и организаций в указанной сфере.</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eastAsia="Times New Roman" w:hAnsi="Times New Roman" w:cs="Times New Roman"/>
          <w:b/>
          <w:bCs/>
        </w:rPr>
      </w:pPr>
      <w:r>
        <w:rPr>
          <w:rFonts w:ascii="Times New Roman" w:hAnsi="Times New Roman" w:cs="Times New Roman"/>
          <w:b/>
          <w:bCs/>
        </w:rPr>
        <w:t>Реестродержатель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Акционерное общество «РДЦ ПАРИТЕТ»,</w:t>
      </w:r>
    </w:p>
    <w:p w:rsidR="007401CC" w:rsidRDefault="007401CC">
      <w:pPr>
        <w:spacing w:after="0" w:line="240" w:lineRule="auto"/>
        <w:ind w:firstLine="709"/>
        <w:jc w:val="both"/>
        <w:rPr>
          <w:rFonts w:ascii="Times New Roman" w:hAnsi="Times New Roman" w:cs="Times New Roman"/>
        </w:rPr>
      </w:pPr>
      <w:r w:rsidRPr="007401CC">
        <w:rPr>
          <w:rFonts w:ascii="Times New Roman" w:hAnsi="Times New Roman" w:cs="Times New Roman"/>
        </w:rPr>
        <w:t xml:space="preserve">115114, г. Москва, </w:t>
      </w:r>
      <w:proofErr w:type="spellStart"/>
      <w:r w:rsidRPr="007401CC">
        <w:rPr>
          <w:rFonts w:ascii="Times New Roman" w:hAnsi="Times New Roman" w:cs="Times New Roman"/>
        </w:rPr>
        <w:t>вн</w:t>
      </w:r>
      <w:proofErr w:type="gramStart"/>
      <w:r w:rsidRPr="007401CC">
        <w:rPr>
          <w:rFonts w:ascii="Times New Roman" w:hAnsi="Times New Roman" w:cs="Times New Roman"/>
        </w:rPr>
        <w:t>.т</w:t>
      </w:r>
      <w:proofErr w:type="gramEnd"/>
      <w:r w:rsidRPr="007401CC">
        <w:rPr>
          <w:rFonts w:ascii="Times New Roman" w:hAnsi="Times New Roman" w:cs="Times New Roman"/>
        </w:rPr>
        <w:t>ер.г.муниципальный</w:t>
      </w:r>
      <w:proofErr w:type="spellEnd"/>
      <w:r w:rsidRPr="007401CC">
        <w:rPr>
          <w:rFonts w:ascii="Times New Roman" w:hAnsi="Times New Roman" w:cs="Times New Roman"/>
        </w:rPr>
        <w:t xml:space="preserve"> округ </w:t>
      </w:r>
      <w:proofErr w:type="spellStart"/>
      <w:r w:rsidRPr="007401CC">
        <w:rPr>
          <w:rFonts w:ascii="Times New Roman" w:hAnsi="Times New Roman" w:cs="Times New Roman"/>
        </w:rPr>
        <w:t>Даниловский</w:t>
      </w:r>
      <w:proofErr w:type="spellEnd"/>
      <w:r w:rsidRPr="007401CC">
        <w:rPr>
          <w:rFonts w:ascii="Times New Roman" w:hAnsi="Times New Roman" w:cs="Times New Roman"/>
        </w:rPr>
        <w:t xml:space="preserve">, пер. 2-й </w:t>
      </w:r>
      <w:proofErr w:type="spellStart"/>
      <w:r w:rsidRPr="007401CC">
        <w:rPr>
          <w:rFonts w:ascii="Times New Roman" w:hAnsi="Times New Roman" w:cs="Times New Roman"/>
        </w:rPr>
        <w:t>Кожевнический</w:t>
      </w:r>
      <w:proofErr w:type="spellEnd"/>
      <w:r w:rsidRPr="007401CC">
        <w:rPr>
          <w:rFonts w:ascii="Times New Roman" w:hAnsi="Times New Roman" w:cs="Times New Roman"/>
        </w:rPr>
        <w:t xml:space="preserve">, д. 12, стр. 2, этаж 3, </w:t>
      </w:r>
      <w:proofErr w:type="spellStart"/>
      <w:r w:rsidRPr="007401CC">
        <w:rPr>
          <w:rFonts w:ascii="Times New Roman" w:hAnsi="Times New Roman" w:cs="Times New Roman"/>
        </w:rPr>
        <w:t>помещ</w:t>
      </w:r>
      <w:proofErr w:type="spellEnd"/>
      <w:r w:rsidRPr="007401CC">
        <w:rPr>
          <w:rFonts w:ascii="Times New Roman" w:hAnsi="Times New Roman" w:cs="Times New Roman"/>
        </w:rPr>
        <w:t>. XVI, комната №4</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ИНН / КПП 7723103642 / 772501001</w:t>
      </w:r>
    </w:p>
    <w:p w:rsidR="004174A9" w:rsidRPr="007401CC"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Телефон (495) 994-72-75, </w:t>
      </w:r>
      <w:r w:rsidR="007401CC">
        <w:rPr>
          <w:rFonts w:ascii="Times New Roman" w:hAnsi="Times New Roman" w:cs="Times New Roman"/>
        </w:rPr>
        <w:t xml:space="preserve">электронная почта: </w:t>
      </w:r>
      <w:r w:rsidR="007401CC" w:rsidRPr="007401CC">
        <w:rPr>
          <w:rFonts w:ascii="Times New Roman" w:hAnsi="Times New Roman" w:cs="Times New Roman"/>
        </w:rPr>
        <w:t>office@paritet.ru</w:t>
      </w:r>
      <w:r w:rsidR="007401CC">
        <w:rPr>
          <w:rFonts w:ascii="Times New Roman" w:hAnsi="Times New Roman" w:cs="Times New Roman"/>
        </w:rPr>
        <w:t xml:space="preserve"> ,</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Лицензия на осуществление деятельности по ведению реестра № 10-000-1-00294 от 16.01.2004 г., бессрочная</w:t>
      </w:r>
    </w:p>
    <w:p w:rsidR="004174A9" w:rsidRDefault="004174A9">
      <w:pPr>
        <w:spacing w:after="0" w:line="240" w:lineRule="auto"/>
        <w:ind w:firstLine="709"/>
        <w:jc w:val="both"/>
        <w:rPr>
          <w:rFonts w:ascii="Times New Roman" w:hAnsi="Times New Roman" w:cs="Times New Roman"/>
        </w:rPr>
      </w:pPr>
    </w:p>
    <w:p w:rsidR="004174A9" w:rsidRDefault="004174A9">
      <w:pPr>
        <w:spacing w:after="0" w:line="240" w:lineRule="auto"/>
        <w:ind w:firstLine="709"/>
        <w:jc w:val="both"/>
        <w:rPr>
          <w:rFonts w:ascii="Times New Roman" w:hAnsi="Times New Roman" w:cs="Times New Roman"/>
        </w:rPr>
      </w:pPr>
    </w:p>
    <w:p w:rsidR="004174A9" w:rsidRDefault="004174A9">
      <w:pPr>
        <w:spacing w:after="0" w:line="240" w:lineRule="auto"/>
        <w:ind w:firstLine="709"/>
        <w:jc w:val="both"/>
        <w:rPr>
          <w:rFonts w:ascii="Times New Roman" w:hAnsi="Times New Roman" w:cs="Times New Roman"/>
        </w:rPr>
      </w:pPr>
    </w:p>
    <w:p w:rsidR="004174A9" w:rsidRDefault="005804DE">
      <w:pPr>
        <w:spacing w:before="240" w:after="240" w:line="240" w:lineRule="auto"/>
        <w:jc w:val="center"/>
        <w:outlineLvl w:val="1"/>
        <w:rPr>
          <w:rFonts w:ascii="Times New Roman" w:hAnsi="Times New Roman" w:cs="Times New Roman"/>
          <w:b/>
          <w:bCs/>
        </w:rPr>
      </w:pPr>
      <w:bookmarkStart w:id="3" w:name="_Toc199239007"/>
      <w:r>
        <w:rPr>
          <w:rFonts w:ascii="Times New Roman" w:hAnsi="Times New Roman" w:cs="Times New Roman"/>
          <w:b/>
          <w:bCs/>
        </w:rPr>
        <w:t>РАЗДЕЛ 2. СВЕДЕНИЯ О ПОЛОЖЕНИИ АКЦИОНЕРНОГО ОБЩЕСТВА В ОТРАСЛИ</w:t>
      </w:r>
      <w:bookmarkEnd w:id="3"/>
    </w:p>
    <w:p w:rsidR="004174A9" w:rsidRDefault="005804DE">
      <w:pPr>
        <w:pStyle w:val="30"/>
        <w:spacing w:line="360" w:lineRule="auto"/>
        <w:ind w:firstLine="709"/>
        <w:rPr>
          <w:rFonts w:ascii="Times New Roman" w:hAnsi="Times New Roman" w:cs="Times New Roman"/>
          <w:color w:val="auto"/>
        </w:rPr>
      </w:pPr>
      <w:bookmarkStart w:id="4" w:name="_Toc199239008"/>
      <w:r>
        <w:rPr>
          <w:rFonts w:ascii="Times New Roman" w:hAnsi="Times New Roman"/>
          <w:color w:val="auto"/>
        </w:rPr>
        <w:t>2.</w:t>
      </w:r>
      <w:r>
        <w:rPr>
          <w:rFonts w:ascii="Times New Roman" w:hAnsi="Times New Roman" w:cs="Times New Roman"/>
          <w:color w:val="auto"/>
        </w:rPr>
        <w:t>1. Краткая история создания и деятельности Общества</w:t>
      </w:r>
      <w:bookmarkEnd w:id="4"/>
      <w:r>
        <w:rPr>
          <w:rFonts w:ascii="Times New Roman" w:hAnsi="Times New Roman" w:cs="Times New Roman"/>
          <w:color w:val="auto"/>
        </w:rPr>
        <w:t xml:space="preserve">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Общество создано в соответствии с Гражданским кодексом РФ и Федеральным законом РФ от 26.12.1995 г. № 208-ФЗ «Об акционерных обществах»; зарегистрировано 24 мая 2004 года за основным государственным регистрационным номером (ОГРН) 1047796362305.</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Решением единственного акционера № 4 от «20» июля 2005 г. Общество было переименовано в Открытое акционерное общество «РОСИНТЕР РЕСТОРАНТС ХОЛДИНГ» (ОАО «РОСИНТЕР РЕСТОРАНТС ХОЛДИНГ»). 15 августа 2005 г. МИФНС № 46 по г. Москве была зарегистрирована смена наименования Общества на ОАО «РОСИНТЕР РЕСТОРАНТС ХОЛДИНГ» за ГРН 2057747809964.</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Решением единственного акционера № 16 от 03.10.2006 г. ОАО «РОСИНТЕР РЕСТОРАНТС ХОЛДИНГ» было реорганизовано в форме выделения из него Закрытого акционерного общества «ПРЕОБРАЖЕНИЕ», при котором формирование уставного капитала создаваемого в результате выделения ЗАО «ПРЕОБРАЖЕНИЕ» осуществлялось за счет уменьшения уставного капитала ОАО «РОСИНТЕР РЕСТОРАНТС ХОЛДИНГ» путем уменьшения номинальной стоимости акций.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09 ноября 2006 г. МИФНС № 46 по г. Москве в ЕГРЮЛ была внесена запись о реорганизации ОАО «РОСИНТЕР РЕСТОРАНТС ХОЛДИНГ» в форме выделения за счет уменьшения уставного капитала Общества путем уменьшения номинальной стоимости акций за ГРН 2067759444696. </w:t>
      </w:r>
    </w:p>
    <w:p w:rsidR="004174A9" w:rsidRDefault="005804DE">
      <w:pPr>
        <w:spacing w:after="0" w:line="240" w:lineRule="auto"/>
        <w:ind w:firstLine="720"/>
        <w:jc w:val="both"/>
        <w:rPr>
          <w:rFonts w:ascii="Times New Roman" w:hAnsi="Times New Roman" w:cs="Times New Roman"/>
        </w:rPr>
      </w:pPr>
      <w:proofErr w:type="gramStart"/>
      <w:r>
        <w:rPr>
          <w:rFonts w:ascii="Times New Roman" w:hAnsi="Times New Roman" w:cs="Times New Roman"/>
        </w:rPr>
        <w:t>На основании решения годового общего собрания акционеров, состоявшегося 25.06.2015 г. (Протокол № 1-2015 от 29.06.2015 г.), ОАО «РОСИНТЕР РЕСТОРАНТС ХОЛДИНГ» было переименовано в  публичное акционерное общество «РОСИНТЕР РЕСТОРАНТС ХОЛДИНГ» (ПАО «РОСИНТЕР РЕСТОРАНТС ХОЛДИНГ»), соответствующие изменения были зарегистрированы в ЕГРЮЛ Межрайонной инспекцией ФНС России №46 по г. Москве 15 июля 2015г. за номером 2157747934782.</w:t>
      </w:r>
      <w:proofErr w:type="gramEnd"/>
    </w:p>
    <w:p w:rsidR="00270088" w:rsidRPr="00276FF8" w:rsidRDefault="00270088" w:rsidP="00270088">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В период </w:t>
      </w:r>
      <w:proofErr w:type="gramStart"/>
      <w:r w:rsidRPr="00276FF8">
        <w:rPr>
          <w:rFonts w:ascii="Times New Roman" w:hAnsi="Times New Roman" w:cs="Times New Roman"/>
        </w:rPr>
        <w:t>с даты создания</w:t>
      </w:r>
      <w:proofErr w:type="gramEnd"/>
      <w:r w:rsidRPr="00276FF8">
        <w:rPr>
          <w:rFonts w:ascii="Times New Roman" w:hAnsi="Times New Roman" w:cs="Times New Roman"/>
        </w:rPr>
        <w:t xml:space="preserve"> по текущую дату </w:t>
      </w:r>
      <w:r>
        <w:rPr>
          <w:rFonts w:ascii="Times New Roman" w:hAnsi="Times New Roman" w:cs="Times New Roman"/>
        </w:rPr>
        <w:t>стратегической целью</w:t>
      </w:r>
      <w:r w:rsidRPr="00276FF8">
        <w:rPr>
          <w:rFonts w:ascii="Times New Roman" w:hAnsi="Times New Roman" w:cs="Times New Roman"/>
        </w:rPr>
        <w:t xml:space="preserve"> ПАО «РОСИНТЕР РЕСТОРАНТС ХОЛДИНГ» является</w:t>
      </w:r>
      <w:r>
        <w:rPr>
          <w:rFonts w:ascii="Times New Roman" w:hAnsi="Times New Roman" w:cs="Times New Roman"/>
        </w:rPr>
        <w:t xml:space="preserve"> повышение капитализации и акционерной стоимости. Для этого Общество реализует долгосрочные программы по</w:t>
      </w:r>
      <w:r w:rsidRPr="00276FF8">
        <w:rPr>
          <w:rFonts w:ascii="Times New Roman" w:hAnsi="Times New Roman" w:cs="Times New Roman"/>
        </w:rPr>
        <w:t xml:space="preserve"> управлени</w:t>
      </w:r>
      <w:r>
        <w:rPr>
          <w:rFonts w:ascii="Times New Roman" w:hAnsi="Times New Roman" w:cs="Times New Roman"/>
        </w:rPr>
        <w:t>ю</w:t>
      </w:r>
      <w:r w:rsidRPr="00276FF8">
        <w:rPr>
          <w:rFonts w:ascii="Times New Roman" w:hAnsi="Times New Roman" w:cs="Times New Roman"/>
        </w:rPr>
        <w:t xml:space="preserve"> предприятиями общественного питания, стратегическо</w:t>
      </w:r>
      <w:r>
        <w:rPr>
          <w:rFonts w:ascii="Times New Roman" w:hAnsi="Times New Roman" w:cs="Times New Roman"/>
        </w:rPr>
        <w:t>му</w:t>
      </w:r>
      <w:r w:rsidRPr="00276FF8">
        <w:rPr>
          <w:rFonts w:ascii="Times New Roman" w:hAnsi="Times New Roman" w:cs="Times New Roman"/>
        </w:rPr>
        <w:t xml:space="preserve"> планировани</w:t>
      </w:r>
      <w:r>
        <w:rPr>
          <w:rFonts w:ascii="Times New Roman" w:hAnsi="Times New Roman" w:cs="Times New Roman"/>
        </w:rPr>
        <w:t>ю</w:t>
      </w:r>
      <w:r w:rsidRPr="00276FF8">
        <w:rPr>
          <w:rFonts w:ascii="Times New Roman" w:hAnsi="Times New Roman" w:cs="Times New Roman"/>
        </w:rPr>
        <w:t xml:space="preserve"> </w:t>
      </w:r>
      <w:r>
        <w:rPr>
          <w:rFonts w:ascii="Times New Roman" w:hAnsi="Times New Roman" w:cs="Times New Roman"/>
        </w:rPr>
        <w:t xml:space="preserve">деятельности, а также </w:t>
      </w:r>
      <w:r w:rsidRPr="00276FF8">
        <w:rPr>
          <w:rFonts w:ascii="Times New Roman" w:hAnsi="Times New Roman" w:cs="Times New Roman"/>
        </w:rPr>
        <w:t>разви</w:t>
      </w:r>
      <w:r>
        <w:rPr>
          <w:rFonts w:ascii="Times New Roman" w:hAnsi="Times New Roman" w:cs="Times New Roman"/>
        </w:rPr>
        <w:t>вает</w:t>
      </w:r>
      <w:r w:rsidRPr="00276FF8">
        <w:rPr>
          <w:rFonts w:ascii="Times New Roman" w:hAnsi="Times New Roman" w:cs="Times New Roman"/>
        </w:rPr>
        <w:t xml:space="preserve"> существующи</w:t>
      </w:r>
      <w:r>
        <w:rPr>
          <w:rFonts w:ascii="Times New Roman" w:hAnsi="Times New Roman" w:cs="Times New Roman"/>
        </w:rPr>
        <w:t>е</w:t>
      </w:r>
      <w:r w:rsidRPr="00276FF8">
        <w:rPr>
          <w:rFonts w:ascii="Times New Roman" w:hAnsi="Times New Roman" w:cs="Times New Roman"/>
        </w:rPr>
        <w:t xml:space="preserve"> и новы</w:t>
      </w:r>
      <w:r>
        <w:rPr>
          <w:rFonts w:ascii="Times New Roman" w:hAnsi="Times New Roman" w:cs="Times New Roman"/>
        </w:rPr>
        <w:t>е</w:t>
      </w:r>
      <w:r w:rsidRPr="00276FF8">
        <w:rPr>
          <w:rFonts w:ascii="Times New Roman" w:hAnsi="Times New Roman" w:cs="Times New Roman"/>
        </w:rPr>
        <w:t xml:space="preserve"> формат</w:t>
      </w:r>
      <w:r>
        <w:rPr>
          <w:rFonts w:ascii="Times New Roman" w:hAnsi="Times New Roman" w:cs="Times New Roman"/>
        </w:rPr>
        <w:t>ы, концепции</w:t>
      </w:r>
      <w:r w:rsidRPr="00276FF8">
        <w:rPr>
          <w:rFonts w:ascii="Times New Roman" w:hAnsi="Times New Roman" w:cs="Times New Roman"/>
        </w:rPr>
        <w:t xml:space="preserve"> в сфере общественного питания, в том числе с использованием опыта передовых предприятий и организаций в указанной сфере.</w:t>
      </w:r>
    </w:p>
    <w:p w:rsidR="004174A9" w:rsidRDefault="004174A9">
      <w:pPr>
        <w:spacing w:after="0" w:line="240" w:lineRule="auto"/>
        <w:ind w:firstLine="720"/>
        <w:jc w:val="both"/>
        <w:rPr>
          <w:rFonts w:ascii="Times New Roman" w:hAnsi="Times New Roman" w:cs="Times New Roman"/>
        </w:rPr>
      </w:pPr>
    </w:p>
    <w:p w:rsidR="004174A9" w:rsidRDefault="005804DE">
      <w:pPr>
        <w:pStyle w:val="30"/>
        <w:spacing w:line="360" w:lineRule="auto"/>
        <w:ind w:firstLine="709"/>
        <w:rPr>
          <w:rFonts w:ascii="Times New Roman" w:hAnsi="Times New Roman"/>
          <w:color w:val="auto"/>
        </w:rPr>
      </w:pPr>
      <w:bookmarkStart w:id="5" w:name="_Toc199239009"/>
      <w:r>
        <w:rPr>
          <w:rFonts w:ascii="Times New Roman" w:hAnsi="Times New Roman"/>
          <w:color w:val="auto"/>
        </w:rPr>
        <w:t>2.2. Сведения о положении акционерного общества в отрасли</w:t>
      </w:r>
      <w:bookmarkEnd w:id="5"/>
    </w:p>
    <w:p w:rsidR="004174A9" w:rsidRDefault="005804DE" w:rsidP="00270088">
      <w:pPr>
        <w:spacing w:after="0" w:line="240" w:lineRule="auto"/>
        <w:ind w:firstLine="720"/>
        <w:jc w:val="both"/>
        <w:rPr>
          <w:rFonts w:ascii="Times New Roman" w:hAnsi="Times New Roman" w:cs="Times New Roman"/>
        </w:rPr>
      </w:pPr>
      <w:proofErr w:type="gramStart"/>
      <w:r>
        <w:rPr>
          <w:rFonts w:ascii="Times New Roman" w:hAnsi="Times New Roman" w:cs="Times New Roman"/>
        </w:rPr>
        <w:t>Основная деятельность Общества осуществляется посредством участия в уставных капиталах дочерних и зависимых компаний и управления операционными компаниями группы лиц путем осуществления дочерней компанией Общества (ООО «РОСИНТЕР РЕСТОРАНТС») функций единоличного исполнительного органа (управляющей компании) и/или посредством принятия решений на общих собраниях участников (акционеров) данных лиц (далее – «Группа», или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или «</w:t>
      </w:r>
      <w:proofErr w:type="spellStart"/>
      <w:r>
        <w:rPr>
          <w:rFonts w:ascii="Times New Roman" w:hAnsi="Times New Roman" w:cs="Times New Roman"/>
        </w:rPr>
        <w:t>Росинтер</w:t>
      </w:r>
      <w:proofErr w:type="spellEnd"/>
      <w:r>
        <w:rPr>
          <w:rFonts w:ascii="Times New Roman" w:hAnsi="Times New Roman" w:cs="Times New Roman"/>
        </w:rPr>
        <w:t>», или «Компания»), в дальнейшем по тексту настоящего годового</w:t>
      </w:r>
      <w:proofErr w:type="gramEnd"/>
      <w:r>
        <w:rPr>
          <w:rFonts w:ascii="Times New Roman" w:hAnsi="Times New Roman" w:cs="Times New Roman"/>
        </w:rPr>
        <w:t xml:space="preserve"> отчета приводятся сведения о деятельности Группы в целом, так как Группа непосредственно влияет на деятельность Общества и исполнение им обязательств по ценным бумагам. При этом Общество самостоятельно не осуществляет сбыт продукции или оказание услуг общественного питания.</w:t>
      </w:r>
    </w:p>
    <w:p w:rsidR="00270088" w:rsidRDefault="00270088" w:rsidP="00270088">
      <w:pPr>
        <w:spacing w:after="0" w:line="240" w:lineRule="auto"/>
        <w:ind w:firstLine="720"/>
        <w:jc w:val="both"/>
        <w:rPr>
          <w:rFonts w:ascii="Times New Roman" w:hAnsi="Times New Roman" w:cs="Times New Roman"/>
        </w:rPr>
      </w:pPr>
    </w:p>
    <w:p w:rsidR="00270088" w:rsidRDefault="00270088" w:rsidP="00270088">
      <w:pPr>
        <w:spacing w:after="0" w:line="240" w:lineRule="auto"/>
        <w:ind w:firstLine="720"/>
        <w:jc w:val="both"/>
        <w:rPr>
          <w:rFonts w:ascii="Times New Roman" w:hAnsi="Times New Roman" w:cs="Times New Roman"/>
        </w:rPr>
      </w:pPr>
      <w:proofErr w:type="gramStart"/>
      <w:r>
        <w:rPr>
          <w:rFonts w:ascii="Times New Roman" w:hAnsi="Times New Roman" w:cs="Times New Roman"/>
        </w:rPr>
        <w:t xml:space="preserve">Стратегической целью ПАО «РОСИНТЕР РЕСТОРАНТС ХОЛДИНГ» является рост рыночной капитализации и акционерной стоимости компании через повышение эффективности основной деятельности и осуществление финансового и организационного контроля на основе ключевых показателей деятельности (управление ресторанами), выхода на новые рынки (расширение географии присутствия), а также выстраивание эффективного взаимодействия с ключевыми </w:t>
      </w:r>
      <w:proofErr w:type="spellStart"/>
      <w:r>
        <w:rPr>
          <w:rFonts w:ascii="Times New Roman" w:hAnsi="Times New Roman" w:cs="Times New Roman"/>
        </w:rPr>
        <w:t>стейкхолдерами</w:t>
      </w:r>
      <w:proofErr w:type="spellEnd"/>
      <w:r>
        <w:rPr>
          <w:rFonts w:ascii="Times New Roman" w:hAnsi="Times New Roman" w:cs="Times New Roman"/>
        </w:rPr>
        <w:t xml:space="preserve"> (поставщики, партнеры, персонал, надзорные органы и др</w:t>
      </w:r>
      <w:r w:rsidR="002921C8">
        <w:rPr>
          <w:rFonts w:ascii="Times New Roman" w:hAnsi="Times New Roman" w:cs="Times New Roman"/>
        </w:rPr>
        <w:t>.)</w:t>
      </w:r>
      <w:r>
        <w:rPr>
          <w:rFonts w:ascii="Times New Roman" w:hAnsi="Times New Roman" w:cs="Times New Roman"/>
        </w:rPr>
        <w:t xml:space="preserve">. </w:t>
      </w:r>
      <w:proofErr w:type="gramEnd"/>
    </w:p>
    <w:p w:rsidR="00270088" w:rsidRDefault="00270088" w:rsidP="00270088">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Основными видами деятельности ПАО «РОСИНТЕР РЕСТОРАНТС ХОЛДИНГ» являются:</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управление предприятиями общественного питания, стратегическое планирование и маркетинговая деятельность в сфере оказания услуг общественного питания, франчайзинг.  </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Группа Общества осуществляет свою деятельность в отрасли общественного питания/ресторанном бизнесе в сегменте семейных ресторанов (</w:t>
      </w:r>
      <w:proofErr w:type="spellStart"/>
      <w:r>
        <w:rPr>
          <w:rFonts w:ascii="Times New Roman" w:hAnsi="Times New Roman" w:cs="Times New Roman"/>
        </w:rPr>
        <w:t>casual</w:t>
      </w:r>
      <w:proofErr w:type="spellEnd"/>
      <w:r>
        <w:rPr>
          <w:rFonts w:ascii="Times New Roman" w:hAnsi="Times New Roman" w:cs="Times New Roman"/>
        </w:rPr>
        <w:t xml:space="preserve"> </w:t>
      </w:r>
      <w:proofErr w:type="spellStart"/>
      <w:r>
        <w:rPr>
          <w:rFonts w:ascii="Times New Roman" w:hAnsi="Times New Roman" w:cs="Times New Roman"/>
        </w:rPr>
        <w:t>dining</w:t>
      </w:r>
      <w:proofErr w:type="spellEnd"/>
      <w:r>
        <w:rPr>
          <w:rFonts w:ascii="Times New Roman" w:hAnsi="Times New Roman" w:cs="Times New Roman"/>
        </w:rPr>
        <w:t xml:space="preserve"> </w:t>
      </w:r>
      <w:proofErr w:type="spellStart"/>
      <w:r>
        <w:rPr>
          <w:rFonts w:ascii="Times New Roman" w:hAnsi="Times New Roman" w:cs="Times New Roman"/>
        </w:rPr>
        <w:t>restaurants</w:t>
      </w:r>
      <w:proofErr w:type="spellEnd"/>
      <w:r>
        <w:rPr>
          <w:rFonts w:ascii="Times New Roman" w:hAnsi="Times New Roman" w:cs="Times New Roman"/>
        </w:rPr>
        <w:t xml:space="preserve">), </w:t>
      </w:r>
      <w:r w:rsidR="00B87C95">
        <w:rPr>
          <w:rFonts w:ascii="Times New Roman" w:hAnsi="Times New Roman" w:cs="Times New Roman"/>
        </w:rPr>
        <w:t>кофеен и предприятий быстрого обслуживания</w:t>
      </w:r>
      <w:r w:rsidR="00FC36E1">
        <w:rPr>
          <w:rFonts w:ascii="Times New Roman" w:hAnsi="Times New Roman" w:cs="Times New Roman"/>
        </w:rPr>
        <w:t xml:space="preserve"> (по франчайзингу)</w:t>
      </w:r>
      <w:r w:rsidR="00B87C95">
        <w:rPr>
          <w:rFonts w:ascii="Times New Roman" w:hAnsi="Times New Roman" w:cs="Times New Roman"/>
        </w:rPr>
        <w:t xml:space="preserve">, </w:t>
      </w:r>
      <w:r>
        <w:rPr>
          <w:rFonts w:ascii="Times New Roman" w:hAnsi="Times New Roman" w:cs="Times New Roman"/>
        </w:rPr>
        <w:t>основная часть из которых расположена на территории России.</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До 2019 года ресторанный рынок находился в условиях относительной стабильности. В 2020-2021 году отрасль общественного питания находилась под влиянием негативных факторов, вызванных COVID-19. Восстановлению гостевого трафика препятствовали различные ограничения: QR-коды, новые волны пандемии, серьезный кадровый кризис и пр., а также макроэкономические факторы, среди которых ограниченная покупательская способность населения, рост стоимости продуктов питания, снижение туристического и пассажирского потоков.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 2022 году ресторанная отрасль столкнулась с новыми обстоятельствами, еще не восстановившись от COVID-19: обострением геополитической обстановки в связи с началом СВО, </w:t>
      </w:r>
      <w:r>
        <w:rPr>
          <w:rFonts w:ascii="Times New Roman" w:hAnsi="Times New Roman" w:cs="Times New Roman"/>
        </w:rPr>
        <w:lastRenderedPageBreak/>
        <w:t>последующей мобилизацией  и введением многочисленных санкций недружественных стран в отношении экономики России. Новый кризис негативно отразился на доходах населения и на динамике отрасли.</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 2022 году основными факторами, которые негативно повлияли на результаты деятельности Группы, стали снижение гостевого трафика (в торговых центрах он достигал 30%), вызванного уходом ряда якорных брендов из-за неоднозначной геополитической ситуации, что повлекло за собой общее снижение гостевого потока, наряду со снижением платежеспособности населения. Также, на показатели влияло и снижение пассажиропотока в авиационной и железнодорожной отраслях. Так как значительная часть ресторанов Группы расположена на территории крупнейших транспортных узлов России, снижение пассажиропотока напрямую влияло на уровень гостевого трафика, и соответственно, доходов ресторанов.</w:t>
      </w:r>
    </w:p>
    <w:p w:rsidR="00B87C95" w:rsidRDefault="00B87C95" w:rsidP="00B87C9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rPr>
      </w:pPr>
      <w:r>
        <w:rPr>
          <w:rFonts w:ascii="Times New Roman" w:hAnsi="Times New Roman" w:cs="Times New Roman"/>
        </w:rPr>
        <w:t xml:space="preserve">В 2023- 2024 году аналитики отмечают последовательное восстановление и развитие рынка. По оценкам аналитиков «РБК Исследований рынков», реальный рост оборота отрасли по итогам 2023 и 2024  годов составил 10,6% и 10,7% соответственно. Наибольший рост показали предприятия быстрого обслуживания и кофейни. </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К факторам, которые могут улучшить состояние отрасли и, соответственно, результаты деятельности Общества, относятся:</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1) Развитие, застройка и реконструкция городов, что может дать приток новой недвижимости, подходящей для размещения ресторанов.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2) Развитие российской промышленности, рост экономической активности крупных городов и их спутников в России и СНГ, что позитивно отразится на благосостоянии населения. </w:t>
      </w:r>
    </w:p>
    <w:p w:rsidR="00B87C95" w:rsidRDefault="00B87C95" w:rsidP="00B87C95">
      <w:pPr>
        <w:spacing w:after="0" w:line="240" w:lineRule="auto"/>
        <w:ind w:firstLine="720"/>
        <w:jc w:val="both"/>
        <w:rPr>
          <w:rFonts w:ascii="Times New Roman" w:hAnsi="Times New Roman" w:cs="Times New Roman"/>
        </w:rPr>
      </w:pPr>
      <w:r>
        <w:rPr>
          <w:rFonts w:ascii="Times New Roman" w:hAnsi="Times New Roman" w:cs="Times New Roman"/>
        </w:rPr>
        <w:t xml:space="preserve">3) Развитие внутреннего туризма, поддерживаемое на уровне Правительства РФ в соответствии со Стратегией развития туризма в РФ до 2035 года.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Для эффективного использования данных факторов и условий Группа Общества планирует следующие действия: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1) повышение операционной эффективности бизнеса в приоритетных направлениях;</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2) развитие и адаптация </w:t>
      </w:r>
      <w:proofErr w:type="gramStart"/>
      <w:r>
        <w:rPr>
          <w:rFonts w:ascii="Times New Roman" w:hAnsi="Times New Roman" w:cs="Times New Roman"/>
        </w:rPr>
        <w:t>бизнес-модели</w:t>
      </w:r>
      <w:proofErr w:type="gramEnd"/>
      <w:r>
        <w:rPr>
          <w:rFonts w:ascii="Times New Roman" w:hAnsi="Times New Roman" w:cs="Times New Roman"/>
        </w:rPr>
        <w:t xml:space="preserve"> </w:t>
      </w:r>
      <w:r w:rsidR="00B87C95">
        <w:rPr>
          <w:rFonts w:ascii="Times New Roman" w:hAnsi="Times New Roman" w:cs="Times New Roman"/>
        </w:rPr>
        <w:t xml:space="preserve">ресторанных </w:t>
      </w:r>
      <w:r>
        <w:rPr>
          <w:rFonts w:ascii="Times New Roman" w:hAnsi="Times New Roman" w:cs="Times New Roman"/>
        </w:rPr>
        <w:t xml:space="preserve">брендов к изменяющимся условиям, постоянное обновление меню ресторанов в соответствии с текущими ресторанными трендами;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3) оптимизация операционной деятельности и административных расходов Группы;</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4) развитие франчайзинга в регионах, в том числе с высоким туристическим потенциалом.</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Существенные события / факторы состояния экономики и отрасли, которые могут в наибольшей степени негативно повлиять на возможность получения Группой Общества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AC37B8">
        <w:rPr>
          <w:rFonts w:ascii="Times New Roman" w:hAnsi="Times New Roman" w:cs="Times New Roman"/>
        </w:rPr>
        <w:t>высочайший уровень</w:t>
      </w:r>
      <w:r>
        <w:rPr>
          <w:rFonts w:ascii="Times New Roman" w:hAnsi="Times New Roman" w:cs="Times New Roman"/>
        </w:rPr>
        <w:t xml:space="preserve"> конкуренции на ресторанном рынке Москвы и регионов России из-за падения потребительского спроса и снижения гостевого трафика;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вероятность девальвации рубля</w:t>
      </w:r>
      <w:r w:rsidR="00B87C95">
        <w:rPr>
          <w:rFonts w:ascii="Times New Roman" w:hAnsi="Times New Roman" w:cs="Times New Roman"/>
        </w:rPr>
        <w:t>, рост ставки ЦБ</w:t>
      </w:r>
      <w:r>
        <w:rPr>
          <w:rFonts w:ascii="Times New Roman" w:hAnsi="Times New Roman" w:cs="Times New Roman"/>
        </w:rPr>
        <w:t>;</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продолжающееся ограничение пассажирских авиаперевозок, что значительно снижает уровень гостевого трафика, и, соответственно, доходов ресторанов Группы, расположенных в аэропортах России.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Вероятность возникновения таких факторов оценивается Обществом как серьезная.</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Группа использует ряд способов для снижения негативного эффекта факторов и условий, влияющих на деятельность Общества, среди них: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1) диверсификация меню по ценовым сегментам;</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2) оптимизация регионального развития и постоянный мониторинг изменяющейся ситуации в регионах;</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3) концентрация на развитии существующих </w:t>
      </w:r>
      <w:r w:rsidR="00B87C95">
        <w:rPr>
          <w:rFonts w:ascii="Times New Roman" w:hAnsi="Times New Roman" w:cs="Times New Roman"/>
        </w:rPr>
        <w:t xml:space="preserve">успешных </w:t>
      </w:r>
      <w:r>
        <w:rPr>
          <w:rFonts w:ascii="Times New Roman" w:hAnsi="Times New Roman" w:cs="Times New Roman"/>
        </w:rPr>
        <w:t>концепций;</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4) оптимизация маркетинговых и рекламных расходов;</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5) оптимизация политики закупок, уменьшение доли импортных продуктов с меньшим акцентом на импортируемые товары.</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Общество в будущем планирует использовать вышеуказанные способы для снижения негативного эффекта факторов и условий, влияющих на деятельность Группы.</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Оборот отрасли общественного питания в </w:t>
      </w:r>
      <w:r w:rsidR="00B87C95">
        <w:rPr>
          <w:rFonts w:ascii="Times New Roman" w:hAnsi="Times New Roman" w:cs="Times New Roman"/>
        </w:rPr>
        <w:t xml:space="preserve">2024 </w:t>
      </w:r>
      <w:r>
        <w:rPr>
          <w:rFonts w:ascii="Times New Roman" w:hAnsi="Times New Roman" w:cs="Times New Roman"/>
        </w:rPr>
        <w:t xml:space="preserve">году аналитики оценивают в </w:t>
      </w:r>
      <w:r w:rsidR="00B87C95">
        <w:rPr>
          <w:rFonts w:ascii="Times New Roman" w:hAnsi="Times New Roman" w:cs="Times New Roman"/>
        </w:rPr>
        <w:t>3,4</w:t>
      </w:r>
      <w:r>
        <w:rPr>
          <w:rFonts w:ascii="Times New Roman" w:hAnsi="Times New Roman" w:cs="Times New Roman"/>
        </w:rPr>
        <w:t xml:space="preserve"> </w:t>
      </w:r>
      <w:proofErr w:type="gramStart"/>
      <w:r>
        <w:rPr>
          <w:rFonts w:ascii="Times New Roman" w:hAnsi="Times New Roman" w:cs="Times New Roman"/>
        </w:rPr>
        <w:t>трлн</w:t>
      </w:r>
      <w:proofErr w:type="gramEnd"/>
      <w:r>
        <w:rPr>
          <w:rFonts w:ascii="Times New Roman" w:hAnsi="Times New Roman" w:cs="Times New Roman"/>
        </w:rPr>
        <w:t xml:space="preserve"> рублей. Системная выручка Общества составляет около 1</w:t>
      </w:r>
      <w:r w:rsidR="00B87C95">
        <w:rPr>
          <w:rFonts w:ascii="Times New Roman" w:hAnsi="Times New Roman" w:cs="Times New Roman"/>
        </w:rPr>
        <w:t>1</w:t>
      </w:r>
      <w:r>
        <w:rPr>
          <w:rFonts w:ascii="Times New Roman" w:hAnsi="Times New Roman" w:cs="Times New Roman"/>
        </w:rPr>
        <w:t xml:space="preserve">,5 </w:t>
      </w:r>
      <w:proofErr w:type="gramStart"/>
      <w:r>
        <w:rPr>
          <w:rFonts w:ascii="Times New Roman" w:hAnsi="Times New Roman" w:cs="Times New Roman"/>
        </w:rPr>
        <w:t>млрд</w:t>
      </w:r>
      <w:proofErr w:type="gramEnd"/>
      <w:r>
        <w:rPr>
          <w:rFonts w:ascii="Times New Roman" w:hAnsi="Times New Roman" w:cs="Times New Roman"/>
        </w:rPr>
        <w:t xml:space="preserve"> рублей (с учетом </w:t>
      </w:r>
      <w:proofErr w:type="spellStart"/>
      <w:r>
        <w:rPr>
          <w:rFonts w:ascii="Times New Roman" w:hAnsi="Times New Roman" w:cs="Times New Roman"/>
        </w:rPr>
        <w:t>франчайзинговых</w:t>
      </w:r>
      <w:proofErr w:type="spellEnd"/>
      <w:r>
        <w:rPr>
          <w:rFonts w:ascii="Times New Roman" w:hAnsi="Times New Roman" w:cs="Times New Roman"/>
        </w:rPr>
        <w:t xml:space="preserve"> партнеров). </w:t>
      </w:r>
    </w:p>
    <w:p w:rsidR="004174A9" w:rsidRDefault="005804DE">
      <w:pPr>
        <w:spacing w:after="0" w:line="240" w:lineRule="auto"/>
        <w:ind w:firstLine="720"/>
        <w:jc w:val="both"/>
        <w:rPr>
          <w:rFonts w:ascii="Times New Roman" w:hAnsi="Times New Roman" w:cs="Times New Roman"/>
        </w:rPr>
      </w:pPr>
      <w:proofErr w:type="gramStart"/>
      <w:r>
        <w:rPr>
          <w:rFonts w:ascii="Times New Roman" w:hAnsi="Times New Roman" w:cs="Times New Roman"/>
        </w:rPr>
        <w:t xml:space="preserve">Вместе с тем, позиции участников рынка услуг общественного питания невозможно оценить по формальным критериям доли выручки в общем объеме услуг, поскольку рынок обширен по числу участников, не полностью прозрачен с точки зрения декларируемой выручки, а его функционирование специфично и зависит от многих факторов неэкономического характера, непосредственно влияющих на положение в отрасли, таких как </w:t>
      </w:r>
      <w:proofErr w:type="spellStart"/>
      <w:r>
        <w:rPr>
          <w:rFonts w:ascii="Times New Roman" w:hAnsi="Times New Roman" w:cs="Times New Roman"/>
        </w:rPr>
        <w:t>айдентика</w:t>
      </w:r>
      <w:proofErr w:type="spellEnd"/>
      <w:r>
        <w:rPr>
          <w:rFonts w:ascii="Times New Roman" w:hAnsi="Times New Roman" w:cs="Times New Roman"/>
        </w:rPr>
        <w:t xml:space="preserve"> брендов, диверсификация сети и продуктовых предложений</w:t>
      </w:r>
      <w:proofErr w:type="gramEnd"/>
      <w:r>
        <w:rPr>
          <w:rFonts w:ascii="Times New Roman" w:hAnsi="Times New Roman" w:cs="Times New Roman"/>
        </w:rPr>
        <w:t>, меню, качество услуг и пр.</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По собственным оценкам Общества, компания является одним из крупнейших операторов в сегменте ресторанов формата </w:t>
      </w:r>
      <w:proofErr w:type="spellStart"/>
      <w:r>
        <w:rPr>
          <w:rFonts w:ascii="Times New Roman" w:hAnsi="Times New Roman" w:cs="Times New Roman"/>
        </w:rPr>
        <w:t>casual</w:t>
      </w:r>
      <w:proofErr w:type="spellEnd"/>
      <w:r>
        <w:rPr>
          <w:rFonts w:ascii="Times New Roman" w:hAnsi="Times New Roman" w:cs="Times New Roman"/>
        </w:rPr>
        <w:t xml:space="preserve"> </w:t>
      </w:r>
      <w:proofErr w:type="spellStart"/>
      <w:r>
        <w:rPr>
          <w:rFonts w:ascii="Times New Roman" w:hAnsi="Times New Roman" w:cs="Times New Roman"/>
        </w:rPr>
        <w:t>dining</w:t>
      </w:r>
      <w:proofErr w:type="spellEnd"/>
      <w:r>
        <w:rPr>
          <w:rFonts w:ascii="Times New Roman" w:hAnsi="Times New Roman" w:cs="Times New Roman"/>
        </w:rPr>
        <w:t xml:space="preserve"> в России, как по числу заведений, так и по объему выручки. Группа работает по наиболее популярным в России гастрономическим направлениям и предлагает блюда итальянской, японской, американской, русской и паназиатской кухни, а также развивает форматы кофеен и предприятий быстрого обслуживания «Вкусно – и точка» (франчайзинг).</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proofErr w:type="gramStart"/>
      <w:r>
        <w:rPr>
          <w:rFonts w:ascii="Times New Roman" w:hAnsi="Times New Roman" w:cs="Times New Roman"/>
        </w:rPr>
        <w:t>Группа развивает собственные торговые марки «IL Патио», «</w:t>
      </w:r>
      <w:proofErr w:type="spellStart"/>
      <w:r>
        <w:rPr>
          <w:rFonts w:ascii="Times New Roman" w:hAnsi="Times New Roman" w:cs="Times New Roman"/>
        </w:rPr>
        <w:t>Шикари</w:t>
      </w:r>
      <w:proofErr w:type="spellEnd"/>
      <w:r>
        <w:rPr>
          <w:rFonts w:ascii="Times New Roman" w:hAnsi="Times New Roman" w:cs="Times New Roman"/>
        </w:rPr>
        <w:t>», «Планета Суши», «Амбар», «Мама Раша», а также управляет по системе франчайзинга сетью ресторанов под товарным знаком TGI FRIDAYS и сетью кофеен «</w:t>
      </w:r>
      <w:proofErr w:type="spellStart"/>
      <w:r>
        <w:rPr>
          <w:rFonts w:ascii="Times New Roman" w:hAnsi="Times New Roman" w:cs="Times New Roman"/>
        </w:rPr>
        <w:t>Лалибела</w:t>
      </w:r>
      <w:proofErr w:type="spellEnd"/>
      <w:r>
        <w:rPr>
          <w:rFonts w:ascii="Times New Roman" w:hAnsi="Times New Roman" w:cs="Times New Roman"/>
        </w:rPr>
        <w:t xml:space="preserve"> кофе» (бренд «</w:t>
      </w:r>
      <w:proofErr w:type="spellStart"/>
      <w:r>
        <w:rPr>
          <w:rFonts w:ascii="Times New Roman" w:hAnsi="Times New Roman" w:cs="Times New Roman"/>
        </w:rPr>
        <w:t>Лалибела</w:t>
      </w:r>
      <w:proofErr w:type="spellEnd"/>
      <w:r>
        <w:rPr>
          <w:rFonts w:ascii="Times New Roman" w:hAnsi="Times New Roman" w:cs="Times New Roman"/>
        </w:rPr>
        <w:t xml:space="preserve"> кофе» выведен на рынок в марте 2024 года после завершения сотрудничества с сетью британских кофеен </w:t>
      </w:r>
      <w:r>
        <w:rPr>
          <w:rFonts w:ascii="Times New Roman" w:hAnsi="Times New Roman" w:cs="Times New Roman"/>
          <w:lang w:val="en-US"/>
        </w:rPr>
        <w:t>Costa</w:t>
      </w:r>
      <w:r>
        <w:rPr>
          <w:rFonts w:ascii="Times New Roman" w:hAnsi="Times New Roman" w:cs="Times New Roman"/>
        </w:rPr>
        <w:t xml:space="preserve"> </w:t>
      </w:r>
      <w:r>
        <w:rPr>
          <w:rFonts w:ascii="Times New Roman" w:hAnsi="Times New Roman" w:cs="Times New Roman"/>
          <w:lang w:val="en-US"/>
        </w:rPr>
        <w:t>Coffee</w:t>
      </w:r>
      <w:r>
        <w:rPr>
          <w:rFonts w:ascii="Times New Roman" w:hAnsi="Times New Roman" w:cs="Times New Roman"/>
        </w:rPr>
        <w:t>, ушедшей из России в связи с началом СВО).</w:t>
      </w:r>
      <w:proofErr w:type="gramEnd"/>
      <w:r>
        <w:rPr>
          <w:rFonts w:ascii="Times New Roman" w:hAnsi="Times New Roman" w:cs="Times New Roman"/>
        </w:rPr>
        <w:t xml:space="preserve"> В марте 2012 год</w:t>
      </w:r>
      <w:proofErr w:type="gramStart"/>
      <w:r>
        <w:rPr>
          <w:rFonts w:ascii="Times New Roman" w:hAnsi="Times New Roman" w:cs="Times New Roman"/>
        </w:rPr>
        <w:t>а ООО</w:t>
      </w:r>
      <w:proofErr w:type="gramEnd"/>
      <w:r>
        <w:rPr>
          <w:rFonts w:ascii="Times New Roman" w:hAnsi="Times New Roman" w:cs="Times New Roman"/>
        </w:rPr>
        <w:t xml:space="preserve"> «Развитие РОСТ» (дочерняя компания Общества) получило право на развитие сети предприятий быстрого обслуживания под брендом «Макдоналдс» по франчайзингу на железнодорожных вокзалах и в аэропортах Москвы и Санкт-Петербурга, которое осуществляло до июня 2022 года. С 01 декабря 2022 год</w:t>
      </w:r>
      <w:proofErr w:type="gramStart"/>
      <w:r>
        <w:rPr>
          <w:rFonts w:ascii="Times New Roman" w:hAnsi="Times New Roman" w:cs="Times New Roman"/>
        </w:rPr>
        <w:t>а ООО</w:t>
      </w:r>
      <w:proofErr w:type="gramEnd"/>
      <w:r>
        <w:rPr>
          <w:rFonts w:ascii="Times New Roman" w:hAnsi="Times New Roman" w:cs="Times New Roman"/>
        </w:rPr>
        <w:t xml:space="preserve"> «Развитие РОСТ» получило право на развитие сети предприятий быстрого обслуживания «Вкусно – и точка» на основе франчайзинга на железнодорожных вокзалах и в аэропортах Москвы и Санкт-Петербурга.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Группа получает выручку на территории России</w:t>
      </w:r>
      <w:r w:rsidR="00F67245">
        <w:rPr>
          <w:rFonts w:ascii="Times New Roman" w:hAnsi="Times New Roman" w:cs="Times New Roman"/>
        </w:rPr>
        <w:t xml:space="preserve"> и</w:t>
      </w:r>
      <w:r>
        <w:rPr>
          <w:rFonts w:ascii="Times New Roman" w:hAnsi="Times New Roman" w:cs="Times New Roman"/>
        </w:rPr>
        <w:t xml:space="preserve"> стран СНГ.</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 </w:t>
      </w:r>
      <w:r w:rsidR="00B87C95">
        <w:rPr>
          <w:rFonts w:ascii="Times New Roman" w:hAnsi="Times New Roman" w:cs="Times New Roman"/>
        </w:rPr>
        <w:t>2023-2024</w:t>
      </w:r>
      <w:r>
        <w:rPr>
          <w:rFonts w:ascii="Times New Roman" w:hAnsi="Times New Roman" w:cs="Times New Roman"/>
        </w:rPr>
        <w:t xml:space="preserve"> годах на долю российского рынка пришлось около 98 % общей выручки. По состоянию на 31 декабря </w:t>
      </w:r>
      <w:r w:rsidR="00B87C95">
        <w:rPr>
          <w:rFonts w:ascii="Times New Roman" w:hAnsi="Times New Roman" w:cs="Times New Roman"/>
        </w:rPr>
        <w:t>2024</w:t>
      </w:r>
      <w:r>
        <w:rPr>
          <w:rFonts w:ascii="Times New Roman" w:hAnsi="Times New Roman" w:cs="Times New Roman"/>
        </w:rPr>
        <w:t xml:space="preserve"> </w:t>
      </w:r>
      <w:r w:rsidR="00B87C95">
        <w:rPr>
          <w:rFonts w:ascii="Times New Roman" w:hAnsi="Times New Roman" w:cs="Times New Roman"/>
        </w:rPr>
        <w:t xml:space="preserve">года </w:t>
      </w:r>
      <w:proofErr w:type="spellStart"/>
      <w:r>
        <w:rPr>
          <w:rFonts w:ascii="Times New Roman" w:hAnsi="Times New Roman" w:cs="Times New Roman"/>
        </w:rPr>
        <w:t>внеоборотные</w:t>
      </w:r>
      <w:proofErr w:type="spellEnd"/>
      <w:r>
        <w:rPr>
          <w:rFonts w:ascii="Times New Roman" w:hAnsi="Times New Roman" w:cs="Times New Roman"/>
        </w:rPr>
        <w:t xml:space="preserve"> активы дочерних предприятий Группы, осуществляющих деятельность на российском рынке, составили примерно 99 % от общих </w:t>
      </w:r>
      <w:proofErr w:type="spellStart"/>
      <w:r>
        <w:rPr>
          <w:rFonts w:ascii="Times New Roman" w:hAnsi="Times New Roman" w:cs="Times New Roman"/>
        </w:rPr>
        <w:t>внеоборотных</w:t>
      </w:r>
      <w:proofErr w:type="spellEnd"/>
      <w:r>
        <w:rPr>
          <w:rFonts w:ascii="Times New Roman" w:hAnsi="Times New Roman" w:cs="Times New Roman"/>
        </w:rPr>
        <w:t xml:space="preserve"> активов Группы. Вторым по величине рынком стала Республика Беларусь: на её долю пришлось 2 % от общей выручки за </w:t>
      </w:r>
      <w:r w:rsidR="00B87C95">
        <w:rPr>
          <w:rFonts w:ascii="Times New Roman" w:hAnsi="Times New Roman" w:cs="Times New Roman"/>
        </w:rPr>
        <w:t>2024</w:t>
      </w:r>
      <w:r>
        <w:rPr>
          <w:rFonts w:ascii="Times New Roman" w:hAnsi="Times New Roman" w:cs="Times New Roman"/>
        </w:rPr>
        <w:t xml:space="preserve"> год</w:t>
      </w:r>
      <w:r w:rsidR="00B87C95">
        <w:rPr>
          <w:rFonts w:ascii="Times New Roman" w:hAnsi="Times New Roman" w:cs="Times New Roman"/>
        </w:rPr>
        <w:t>а</w:t>
      </w:r>
      <w:r>
        <w:rPr>
          <w:rFonts w:ascii="Times New Roman" w:hAnsi="Times New Roman" w:cs="Times New Roman"/>
        </w:rPr>
        <w:t>.</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Общество и его товарные знаки отмечены многими профессиональными и общественными наградами за достижения в различных областях:</w:t>
      </w:r>
    </w:p>
    <w:p w:rsidR="00B87C95" w:rsidRDefault="00B87C95" w:rsidP="00B87C95">
      <w:pPr>
        <w:spacing w:after="0" w:line="240" w:lineRule="auto"/>
        <w:ind w:firstLine="720"/>
        <w:jc w:val="both"/>
        <w:rPr>
          <w:rFonts w:ascii="Times New Roman" w:hAnsi="Times New Roman" w:cs="Times New Roman"/>
        </w:rPr>
      </w:pPr>
      <w:r>
        <w:rPr>
          <w:rFonts w:ascii="Times New Roman" w:hAnsi="Times New Roman" w:cs="Times New Roman"/>
        </w:rPr>
        <w:t>- в 2024 году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признан «Компанией года» в номинации «Устойчивый бренд индустрии гостеприимства</w:t>
      </w:r>
      <w:r w:rsidR="00C50E12">
        <w:rPr>
          <w:rFonts w:ascii="Times New Roman" w:hAnsi="Times New Roman" w:cs="Times New Roman"/>
        </w:rPr>
        <w:t>»</w:t>
      </w:r>
      <w:r>
        <w:rPr>
          <w:rFonts w:ascii="Times New Roman" w:hAnsi="Times New Roman" w:cs="Times New Roman"/>
        </w:rPr>
        <w:t xml:space="preserve">; </w:t>
      </w:r>
    </w:p>
    <w:p w:rsidR="00B87C95" w:rsidRPr="007233E9" w:rsidRDefault="00B87C95" w:rsidP="00B87C95">
      <w:pPr>
        <w:spacing w:after="0" w:line="240" w:lineRule="auto"/>
        <w:ind w:firstLine="720"/>
        <w:jc w:val="both"/>
        <w:rPr>
          <w:rFonts w:ascii="Times New Roman" w:hAnsi="Times New Roman" w:cs="Times New Roman"/>
        </w:rPr>
      </w:pPr>
      <w:r>
        <w:rPr>
          <w:rFonts w:ascii="Times New Roman" w:hAnsi="Times New Roman" w:cs="Times New Roman"/>
        </w:rPr>
        <w:t>- Бренд «Планета суши» стал обладателем звания «Марка номер 1» в России, блюда ресторанов «</w:t>
      </w:r>
      <w:r w:rsidR="00C50E12">
        <w:rPr>
          <w:rFonts w:ascii="Times New Roman" w:hAnsi="Times New Roman" w:cs="Times New Roman"/>
          <w:lang w:val="en-US"/>
        </w:rPr>
        <w:t>IL</w:t>
      </w:r>
      <w:r w:rsidRPr="00C94ABE">
        <w:rPr>
          <w:rFonts w:ascii="Times New Roman" w:hAnsi="Times New Roman" w:cs="Times New Roman"/>
        </w:rPr>
        <w:t xml:space="preserve"> </w:t>
      </w:r>
      <w:r>
        <w:rPr>
          <w:rFonts w:ascii="Times New Roman" w:hAnsi="Times New Roman" w:cs="Times New Roman"/>
        </w:rPr>
        <w:t xml:space="preserve">Патио», «Планета суши», </w:t>
      </w:r>
      <w:r>
        <w:rPr>
          <w:rFonts w:ascii="Times New Roman" w:hAnsi="Times New Roman" w:cs="Times New Roman"/>
          <w:lang w:val="en-US"/>
        </w:rPr>
        <w:t>TGI</w:t>
      </w:r>
      <w:r w:rsidRPr="00C94ABE">
        <w:rPr>
          <w:rFonts w:ascii="Times New Roman" w:hAnsi="Times New Roman" w:cs="Times New Roman"/>
        </w:rPr>
        <w:t xml:space="preserve"> </w:t>
      </w:r>
      <w:r>
        <w:rPr>
          <w:rFonts w:ascii="Times New Roman" w:hAnsi="Times New Roman" w:cs="Times New Roman"/>
          <w:lang w:val="en-US"/>
        </w:rPr>
        <w:t>FRIDAYS</w:t>
      </w:r>
      <w:r>
        <w:rPr>
          <w:rFonts w:ascii="Times New Roman" w:hAnsi="Times New Roman" w:cs="Times New Roman"/>
        </w:rPr>
        <w:t>, «</w:t>
      </w:r>
      <w:proofErr w:type="spellStart"/>
      <w:r>
        <w:rPr>
          <w:rFonts w:ascii="Times New Roman" w:hAnsi="Times New Roman" w:cs="Times New Roman"/>
        </w:rPr>
        <w:t>Шикари</w:t>
      </w:r>
      <w:proofErr w:type="spellEnd"/>
      <w:r>
        <w:rPr>
          <w:rFonts w:ascii="Times New Roman" w:hAnsi="Times New Roman" w:cs="Times New Roman"/>
        </w:rPr>
        <w:t>»</w:t>
      </w:r>
      <w:r w:rsidRPr="00C94ABE">
        <w:rPr>
          <w:rFonts w:ascii="Times New Roman" w:hAnsi="Times New Roman" w:cs="Times New Roman"/>
        </w:rPr>
        <w:t xml:space="preserve"> </w:t>
      </w:r>
      <w:r>
        <w:rPr>
          <w:rFonts w:ascii="Times New Roman" w:hAnsi="Times New Roman" w:cs="Times New Roman"/>
        </w:rPr>
        <w:t>завоевали золотые и серебряные медали международного конкурса «Гарантия качества»;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B87C95">
        <w:rPr>
          <w:rFonts w:ascii="Times New Roman" w:hAnsi="Times New Roman" w:cs="Times New Roman"/>
        </w:rPr>
        <w:t xml:space="preserve">в </w:t>
      </w:r>
      <w:r>
        <w:rPr>
          <w:rFonts w:ascii="Times New Roman" w:hAnsi="Times New Roman" w:cs="Times New Roman"/>
        </w:rPr>
        <w:t>2023 году бренд «IL Патио» стал обладателем престижной награды «Золотая пальмовая ветвь ресторанного бизнеса», признан «Брендом года», а популярные блюда из меню «IL Патио», «</w:t>
      </w:r>
      <w:proofErr w:type="spellStart"/>
      <w:r>
        <w:rPr>
          <w:rFonts w:ascii="Times New Roman" w:hAnsi="Times New Roman" w:cs="Times New Roman"/>
        </w:rPr>
        <w:t>Шикари</w:t>
      </w:r>
      <w:proofErr w:type="spellEnd"/>
      <w:r>
        <w:rPr>
          <w:rFonts w:ascii="Times New Roman" w:hAnsi="Times New Roman" w:cs="Times New Roman"/>
        </w:rPr>
        <w:t>» и TGI FRIDAYS взяли несколько золотых и серебряных наград международного конкурса «Гарантия качества»;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Сеть итальянских ресторанов «IL Патио» по итогам 2022 года стала победителем конкурса «Марка №1 в России» в категории «Услуги и сервис»;</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Благодарность Мэра Москв</w:t>
      </w:r>
      <w:proofErr w:type="gramStart"/>
      <w:r>
        <w:rPr>
          <w:rFonts w:ascii="Times New Roman" w:hAnsi="Times New Roman" w:cs="Times New Roman"/>
        </w:rPr>
        <w:t>ы ООО</w:t>
      </w:r>
      <w:proofErr w:type="gramEnd"/>
      <w:r>
        <w:rPr>
          <w:rFonts w:ascii="Times New Roman" w:hAnsi="Times New Roman" w:cs="Times New Roman"/>
        </w:rPr>
        <w:t xml:space="preserve"> «РОСИНТЕР РЕСТОРАНТС» за вклад в развитие сферы общественного питания в г. Москве и высокую культуру обслуживания населения (2018);</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Лучший работодатель г. Москвы - 2018. 1 место в региональной номинации «За повышение профессионального уровня сотрудников в организациях города»;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Лучший работодатель г. Москвы - 2018. 2 место в федеральной номинации «За развитие кадрового потенциала среди организаций непроизводственной сферы»;</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Премия </w:t>
      </w:r>
      <w:proofErr w:type="spellStart"/>
      <w:r>
        <w:rPr>
          <w:rFonts w:ascii="Times New Roman" w:hAnsi="Times New Roman" w:cs="Times New Roman"/>
        </w:rPr>
        <w:t>Tagline</w:t>
      </w:r>
      <w:proofErr w:type="spellEnd"/>
      <w:r>
        <w:rPr>
          <w:rFonts w:ascii="Times New Roman" w:hAnsi="Times New Roman" w:cs="Times New Roman"/>
        </w:rPr>
        <w:t xml:space="preserve"> </w:t>
      </w:r>
      <w:proofErr w:type="spellStart"/>
      <w:r>
        <w:rPr>
          <w:rFonts w:ascii="Times New Roman" w:hAnsi="Times New Roman" w:cs="Times New Roman"/>
        </w:rPr>
        <w:t>Awards</w:t>
      </w:r>
      <w:proofErr w:type="spellEnd"/>
      <w:r>
        <w:rPr>
          <w:rFonts w:ascii="Times New Roman" w:hAnsi="Times New Roman" w:cs="Times New Roman"/>
        </w:rPr>
        <w:t xml:space="preserve"> в номинации «Лучшее использование </w:t>
      </w:r>
      <w:proofErr w:type="spellStart"/>
      <w:r>
        <w:rPr>
          <w:rFonts w:ascii="Times New Roman" w:hAnsi="Times New Roman" w:cs="Times New Roman"/>
        </w:rPr>
        <w:t>eCRM</w:t>
      </w:r>
      <w:proofErr w:type="spellEnd"/>
      <w:r>
        <w:rPr>
          <w:rFonts w:ascii="Times New Roman" w:hAnsi="Times New Roman" w:cs="Times New Roman"/>
        </w:rPr>
        <w:t>» за проект в области активации участников программы лояльности «Почетный гость»;</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Сотрудники и топ-менеджмент неоднократно награждались благодарностями и почетными грамотами Министерства промышленности и торговли РФ, Правительства Москвы. </w:t>
      </w:r>
    </w:p>
    <w:p w:rsidR="004174A9" w:rsidRDefault="004174A9">
      <w:pPr>
        <w:ind w:firstLine="720"/>
        <w:jc w:val="both"/>
        <w:rPr>
          <w:rFonts w:ascii="Times New Roman" w:hAnsi="Times New Roman" w:cs="Times New Roman"/>
        </w:rPr>
      </w:pPr>
    </w:p>
    <w:p w:rsidR="004174A9" w:rsidRDefault="005804DE">
      <w:pPr>
        <w:pStyle w:val="30"/>
        <w:spacing w:line="360" w:lineRule="auto"/>
        <w:ind w:firstLine="709"/>
        <w:rPr>
          <w:rFonts w:ascii="Times New Roman" w:hAnsi="Times New Roman"/>
          <w:color w:val="auto"/>
        </w:rPr>
      </w:pPr>
      <w:bookmarkStart w:id="6" w:name="_Toc199239010"/>
      <w:r>
        <w:rPr>
          <w:rFonts w:ascii="Times New Roman" w:hAnsi="Times New Roman"/>
          <w:color w:val="auto"/>
        </w:rPr>
        <w:lastRenderedPageBreak/>
        <w:t>2.3. Основные конкуренты Общества в отрасли</w:t>
      </w:r>
      <w:bookmarkEnd w:id="6"/>
    </w:p>
    <w:p w:rsidR="004174A9" w:rsidRDefault="005804DE">
      <w:pPr>
        <w:spacing w:before="120" w:after="0"/>
        <w:ind w:firstLine="720"/>
        <w:jc w:val="both"/>
      </w:pPr>
      <w:r>
        <w:rPr>
          <w:rFonts w:ascii="Times New Roman" w:hAnsi="Times New Roman"/>
          <w:spacing w:val="-2"/>
        </w:rPr>
        <w:t>Основными конкурентами «</w:t>
      </w:r>
      <w:proofErr w:type="spellStart"/>
      <w:r>
        <w:rPr>
          <w:rFonts w:ascii="Times New Roman" w:hAnsi="Times New Roman"/>
          <w:spacing w:val="-2"/>
        </w:rPr>
        <w:t>Росинтер</w:t>
      </w:r>
      <w:proofErr w:type="spellEnd"/>
      <w:r>
        <w:rPr>
          <w:rFonts w:ascii="Times New Roman" w:hAnsi="Times New Roman"/>
          <w:spacing w:val="-2"/>
        </w:rPr>
        <w:t xml:space="preserve"> </w:t>
      </w:r>
      <w:proofErr w:type="spellStart"/>
      <w:r>
        <w:rPr>
          <w:rFonts w:ascii="Times New Roman" w:hAnsi="Times New Roman"/>
          <w:spacing w:val="-2"/>
        </w:rPr>
        <w:t>Ресторантс</w:t>
      </w:r>
      <w:proofErr w:type="spellEnd"/>
      <w:r>
        <w:rPr>
          <w:rFonts w:ascii="Times New Roman" w:hAnsi="Times New Roman"/>
          <w:spacing w:val="-2"/>
        </w:rPr>
        <w:t xml:space="preserve">» являются сетевые рестораны сегмента </w:t>
      </w:r>
      <w:proofErr w:type="spellStart"/>
      <w:r>
        <w:rPr>
          <w:rFonts w:ascii="Times New Roman" w:hAnsi="Times New Roman"/>
          <w:spacing w:val="-2"/>
        </w:rPr>
        <w:t>casual</w:t>
      </w:r>
      <w:proofErr w:type="spellEnd"/>
      <w:r>
        <w:rPr>
          <w:rFonts w:ascii="Times New Roman" w:hAnsi="Times New Roman"/>
          <w:spacing w:val="-2"/>
        </w:rPr>
        <w:t xml:space="preserve"> </w:t>
      </w:r>
      <w:proofErr w:type="spellStart"/>
      <w:r>
        <w:rPr>
          <w:rFonts w:ascii="Times New Roman" w:hAnsi="Times New Roman"/>
          <w:spacing w:val="-2"/>
        </w:rPr>
        <w:t>dining</w:t>
      </w:r>
      <w:proofErr w:type="spellEnd"/>
      <w:r>
        <w:rPr>
          <w:rFonts w:ascii="Times New Roman" w:hAnsi="Times New Roman"/>
          <w:spacing w:val="-2"/>
        </w:rPr>
        <w:t xml:space="preserve">: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proofErr w:type="spellStart"/>
      <w:r>
        <w:rPr>
          <w:rFonts w:ascii="Times New Roman" w:hAnsi="Times New Roman"/>
          <w:color w:val="auto"/>
        </w:rPr>
        <w:t>Мультиформатные</w:t>
      </w:r>
      <w:proofErr w:type="spellEnd"/>
      <w:r>
        <w:rPr>
          <w:rFonts w:ascii="Times New Roman" w:hAnsi="Times New Roman"/>
          <w:color w:val="auto"/>
        </w:rPr>
        <w:t xml:space="preserve"> сетевые концепции: «</w:t>
      </w:r>
      <w:proofErr w:type="spellStart"/>
      <w:r>
        <w:rPr>
          <w:rFonts w:ascii="Times New Roman" w:hAnsi="Times New Roman"/>
          <w:color w:val="auto"/>
        </w:rPr>
        <w:t>Чайхона</w:t>
      </w:r>
      <w:proofErr w:type="spellEnd"/>
      <w:r>
        <w:rPr>
          <w:rFonts w:ascii="Times New Roman" w:hAnsi="Times New Roman"/>
          <w:color w:val="auto"/>
        </w:rPr>
        <w:t xml:space="preserve"> №1» (</w:t>
      </w:r>
      <w:proofErr w:type="spellStart"/>
      <w:r>
        <w:rPr>
          <w:rFonts w:ascii="Times New Roman" w:hAnsi="Times New Roman"/>
          <w:color w:val="auto"/>
        </w:rPr>
        <w:t>Васильчуки</w:t>
      </w:r>
      <w:proofErr w:type="spellEnd"/>
      <w:r>
        <w:rPr>
          <w:rFonts w:ascii="Times New Roman" w:hAnsi="Times New Roman"/>
          <w:color w:val="auto"/>
        </w:rPr>
        <w:t xml:space="preserve">), «Шоколадница».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Сетевые рестораны итальянской кухни: </w:t>
      </w:r>
      <w:proofErr w:type="spellStart"/>
      <w:r>
        <w:rPr>
          <w:rFonts w:ascii="Times New Roman" w:hAnsi="Times New Roman"/>
          <w:color w:val="auto"/>
        </w:rPr>
        <w:t>Bocconcino</w:t>
      </w:r>
      <w:proofErr w:type="spellEnd"/>
      <w:r>
        <w:rPr>
          <w:rFonts w:ascii="Times New Roman" w:hAnsi="Times New Roman"/>
          <w:color w:val="auto"/>
        </w:rPr>
        <w:t>, «</w:t>
      </w:r>
      <w:proofErr w:type="spellStart"/>
      <w:r>
        <w:rPr>
          <w:rFonts w:ascii="Times New Roman" w:hAnsi="Times New Roman"/>
          <w:color w:val="auto"/>
        </w:rPr>
        <w:t>Перчини</w:t>
      </w:r>
      <w:proofErr w:type="spellEnd"/>
      <w:r>
        <w:rPr>
          <w:rFonts w:ascii="Times New Roman" w:hAnsi="Times New Roman"/>
          <w:color w:val="auto"/>
        </w:rPr>
        <w:t xml:space="preserve">», «Сыроварня», </w:t>
      </w:r>
      <w:proofErr w:type="spellStart"/>
      <w:r>
        <w:rPr>
          <w:rFonts w:ascii="Times New Roman" w:hAnsi="Times New Roman"/>
          <w:color w:val="auto"/>
        </w:rPr>
        <w:t>Forte</w:t>
      </w:r>
      <w:proofErr w:type="spellEnd"/>
      <w:r>
        <w:rPr>
          <w:rFonts w:ascii="Times New Roman" w:hAnsi="Times New Roman"/>
          <w:color w:val="auto"/>
        </w:rPr>
        <w:t xml:space="preserve"> </w:t>
      </w:r>
      <w:proofErr w:type="spellStart"/>
      <w:r>
        <w:rPr>
          <w:rFonts w:ascii="Times New Roman" w:hAnsi="Times New Roman"/>
          <w:color w:val="auto"/>
        </w:rPr>
        <w:t>Bello</w:t>
      </w:r>
      <w:proofErr w:type="spellEnd"/>
      <w:r>
        <w:rPr>
          <w:rFonts w:ascii="Times New Roman" w:hAnsi="Times New Roman"/>
          <w:color w:val="auto"/>
        </w:rPr>
        <w:t>, «</w:t>
      </w:r>
      <w:proofErr w:type="spellStart"/>
      <w:r>
        <w:rPr>
          <w:rFonts w:ascii="Times New Roman" w:hAnsi="Times New Roman"/>
          <w:color w:val="auto"/>
        </w:rPr>
        <w:t>Остерио</w:t>
      </w:r>
      <w:proofErr w:type="spellEnd"/>
      <w:r>
        <w:rPr>
          <w:rFonts w:ascii="Times New Roman" w:hAnsi="Times New Roman"/>
          <w:color w:val="auto"/>
        </w:rPr>
        <w:t xml:space="preserve"> Марио».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Сетевые рестораны паназиатской и японской кухни: «</w:t>
      </w:r>
      <w:proofErr w:type="spellStart"/>
      <w:r>
        <w:rPr>
          <w:rFonts w:ascii="Times New Roman" w:hAnsi="Times New Roman"/>
          <w:color w:val="auto"/>
        </w:rPr>
        <w:t>Тануки</w:t>
      </w:r>
      <w:proofErr w:type="spellEnd"/>
      <w:r>
        <w:rPr>
          <w:rFonts w:ascii="Times New Roman" w:hAnsi="Times New Roman"/>
          <w:color w:val="auto"/>
        </w:rPr>
        <w:t>», «</w:t>
      </w:r>
      <w:proofErr w:type="spellStart"/>
      <w:r>
        <w:rPr>
          <w:rFonts w:ascii="Times New Roman" w:hAnsi="Times New Roman"/>
          <w:color w:val="auto"/>
        </w:rPr>
        <w:t>Якитория</w:t>
      </w:r>
      <w:proofErr w:type="spellEnd"/>
      <w:r>
        <w:rPr>
          <w:rFonts w:ascii="Times New Roman" w:hAnsi="Times New Roman"/>
          <w:color w:val="auto"/>
        </w:rPr>
        <w:t>», «</w:t>
      </w:r>
      <w:proofErr w:type="spellStart"/>
      <w:r>
        <w:rPr>
          <w:rFonts w:ascii="Times New Roman" w:hAnsi="Times New Roman"/>
          <w:color w:val="auto"/>
        </w:rPr>
        <w:t>Менза</w:t>
      </w:r>
      <w:proofErr w:type="spellEnd"/>
      <w:r>
        <w:rPr>
          <w:rFonts w:ascii="Times New Roman" w:hAnsi="Times New Roman"/>
          <w:color w:val="auto"/>
        </w:rPr>
        <w:t>», «Вьет кафе», «</w:t>
      </w:r>
      <w:proofErr w:type="spellStart"/>
      <w:r>
        <w:rPr>
          <w:rFonts w:ascii="Times New Roman" w:hAnsi="Times New Roman"/>
          <w:color w:val="auto"/>
        </w:rPr>
        <w:t>Нияма</w:t>
      </w:r>
      <w:proofErr w:type="spellEnd"/>
      <w:r>
        <w:rPr>
          <w:rFonts w:ascii="Times New Roman" w:hAnsi="Times New Roman"/>
          <w:color w:val="auto"/>
        </w:rPr>
        <w:t xml:space="preserve">», </w:t>
      </w:r>
      <w:proofErr w:type="spellStart"/>
      <w:r>
        <w:rPr>
          <w:rFonts w:ascii="Times New Roman" w:hAnsi="Times New Roman"/>
          <w:color w:val="auto"/>
        </w:rPr>
        <w:t>J’Pan</w:t>
      </w:r>
      <w:proofErr w:type="spellEnd"/>
      <w:r>
        <w:rPr>
          <w:rFonts w:ascii="Times New Roman" w:hAnsi="Times New Roman"/>
          <w:color w:val="auto"/>
        </w:rPr>
        <w:t>, «</w:t>
      </w:r>
      <w:proofErr w:type="spellStart"/>
      <w:r>
        <w:rPr>
          <w:rFonts w:ascii="Times New Roman" w:hAnsi="Times New Roman"/>
          <w:color w:val="auto"/>
        </w:rPr>
        <w:t>Чихо</w:t>
      </w:r>
      <w:proofErr w:type="spellEnd"/>
      <w:r>
        <w:rPr>
          <w:rFonts w:ascii="Times New Roman" w:hAnsi="Times New Roman"/>
          <w:color w:val="auto"/>
        </w:rPr>
        <w:t xml:space="preserve">».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lang w:val="en-US"/>
        </w:rPr>
      </w:pPr>
      <w:r>
        <w:rPr>
          <w:rFonts w:ascii="Times New Roman" w:hAnsi="Times New Roman"/>
          <w:color w:val="auto"/>
        </w:rPr>
        <w:t>Сетевые</w:t>
      </w:r>
      <w:r>
        <w:rPr>
          <w:rFonts w:ascii="Times New Roman" w:hAnsi="Times New Roman"/>
          <w:color w:val="auto"/>
          <w:lang w:val="en-US"/>
        </w:rPr>
        <w:t xml:space="preserve"> </w:t>
      </w:r>
      <w:r>
        <w:rPr>
          <w:rFonts w:ascii="Times New Roman" w:hAnsi="Times New Roman"/>
          <w:color w:val="auto"/>
        </w:rPr>
        <w:t>рестораны</w:t>
      </w:r>
      <w:r>
        <w:rPr>
          <w:rFonts w:ascii="Times New Roman" w:hAnsi="Times New Roman"/>
          <w:color w:val="auto"/>
          <w:lang w:val="en-US"/>
        </w:rPr>
        <w:t xml:space="preserve"> </w:t>
      </w:r>
      <w:r>
        <w:rPr>
          <w:rFonts w:ascii="Times New Roman" w:hAnsi="Times New Roman"/>
          <w:color w:val="auto"/>
        </w:rPr>
        <w:t>американской</w:t>
      </w:r>
      <w:r>
        <w:rPr>
          <w:rFonts w:ascii="Times New Roman" w:hAnsi="Times New Roman"/>
          <w:color w:val="auto"/>
          <w:lang w:val="en-US"/>
        </w:rPr>
        <w:t xml:space="preserve"> </w:t>
      </w:r>
      <w:r>
        <w:rPr>
          <w:rFonts w:ascii="Times New Roman" w:hAnsi="Times New Roman"/>
          <w:color w:val="auto"/>
        </w:rPr>
        <w:t>кухни</w:t>
      </w:r>
      <w:r>
        <w:rPr>
          <w:rFonts w:ascii="Times New Roman" w:hAnsi="Times New Roman"/>
          <w:color w:val="auto"/>
          <w:lang w:val="en-US"/>
        </w:rPr>
        <w:t xml:space="preserve">: </w:t>
      </w:r>
      <w:proofErr w:type="spellStart"/>
      <w:r>
        <w:rPr>
          <w:rFonts w:ascii="Times New Roman" w:hAnsi="Times New Roman"/>
          <w:color w:val="auto"/>
          <w:lang w:val="en-US"/>
        </w:rPr>
        <w:t>Torro</w:t>
      </w:r>
      <w:proofErr w:type="spellEnd"/>
      <w:r>
        <w:rPr>
          <w:rFonts w:ascii="Times New Roman" w:hAnsi="Times New Roman"/>
          <w:color w:val="auto"/>
          <w:lang w:val="en-US"/>
        </w:rPr>
        <w:t xml:space="preserve"> Grill, FARSH, Burger Heroes, «</w:t>
      </w:r>
      <w:proofErr w:type="spellStart"/>
      <w:r>
        <w:rPr>
          <w:rFonts w:ascii="Times New Roman" w:hAnsi="Times New Roman"/>
          <w:color w:val="auto"/>
        </w:rPr>
        <w:t>Колбасов</w:t>
      </w:r>
      <w:proofErr w:type="spellEnd"/>
      <w:r>
        <w:rPr>
          <w:rFonts w:ascii="Times New Roman" w:hAnsi="Times New Roman"/>
          <w:color w:val="auto"/>
          <w:lang w:val="en-US"/>
        </w:rPr>
        <w:t xml:space="preserve">», Frank by </w:t>
      </w:r>
      <w:proofErr w:type="spellStart"/>
      <w:r>
        <w:rPr>
          <w:rFonts w:ascii="Times New Roman" w:hAnsi="Times New Roman"/>
          <w:color w:val="auto"/>
          <w:lang w:val="en-US"/>
        </w:rPr>
        <w:t>Basta</w:t>
      </w:r>
      <w:proofErr w:type="spellEnd"/>
      <w:r>
        <w:rPr>
          <w:rFonts w:ascii="Times New Roman" w:hAnsi="Times New Roman"/>
          <w:color w:val="auto"/>
          <w:lang w:val="en-US"/>
        </w:rPr>
        <w:t>, Steak it easy.</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lang w:val="en-US"/>
        </w:rPr>
      </w:pPr>
      <w:r>
        <w:rPr>
          <w:rFonts w:ascii="Times New Roman" w:hAnsi="Times New Roman"/>
          <w:color w:val="auto"/>
        </w:rPr>
        <w:t>Кофейни</w:t>
      </w:r>
      <w:r>
        <w:rPr>
          <w:rFonts w:ascii="Times New Roman" w:hAnsi="Times New Roman"/>
          <w:color w:val="auto"/>
          <w:lang w:val="en-US"/>
        </w:rPr>
        <w:t xml:space="preserve">: Stars Coffee, Prime </w:t>
      </w:r>
      <w:r>
        <w:rPr>
          <w:rFonts w:ascii="Times New Roman" w:hAnsi="Times New Roman"/>
          <w:color w:val="auto"/>
        </w:rPr>
        <w:t>Кафе</w:t>
      </w:r>
      <w:r>
        <w:rPr>
          <w:rFonts w:ascii="Times New Roman" w:hAnsi="Times New Roman"/>
          <w:color w:val="auto"/>
          <w:lang w:val="en-US"/>
        </w:rPr>
        <w:t>, «</w:t>
      </w:r>
      <w:r>
        <w:rPr>
          <w:rFonts w:ascii="Times New Roman" w:hAnsi="Times New Roman"/>
          <w:color w:val="auto"/>
        </w:rPr>
        <w:t>Хлеб</w:t>
      </w:r>
      <w:r>
        <w:rPr>
          <w:rFonts w:ascii="Times New Roman" w:hAnsi="Times New Roman"/>
          <w:color w:val="auto"/>
          <w:lang w:val="en-US"/>
        </w:rPr>
        <w:t xml:space="preserve"> </w:t>
      </w:r>
      <w:r>
        <w:rPr>
          <w:rFonts w:ascii="Times New Roman" w:hAnsi="Times New Roman"/>
          <w:color w:val="auto"/>
        </w:rPr>
        <w:t>насущный</w:t>
      </w:r>
      <w:r>
        <w:rPr>
          <w:rFonts w:ascii="Times New Roman" w:hAnsi="Times New Roman"/>
          <w:color w:val="auto"/>
          <w:lang w:val="en-US"/>
        </w:rPr>
        <w:t>», «</w:t>
      </w:r>
      <w:proofErr w:type="spellStart"/>
      <w:r>
        <w:rPr>
          <w:rFonts w:ascii="Times New Roman" w:hAnsi="Times New Roman"/>
          <w:color w:val="auto"/>
        </w:rPr>
        <w:t>Даблби</w:t>
      </w:r>
      <w:proofErr w:type="spellEnd"/>
      <w:r>
        <w:rPr>
          <w:rFonts w:ascii="Times New Roman" w:hAnsi="Times New Roman"/>
          <w:color w:val="auto"/>
          <w:lang w:val="en-US"/>
        </w:rPr>
        <w:t xml:space="preserve">», Surf Coffee. </w:t>
      </w:r>
    </w:p>
    <w:p w:rsidR="004174A9" w:rsidRDefault="005804DE">
      <w:pPr>
        <w:spacing w:before="180" w:after="0"/>
        <w:ind w:firstLine="720"/>
        <w:jc w:val="both"/>
        <w:rPr>
          <w:rFonts w:eastAsiaTheme="minorHAnsi"/>
          <w:color w:val="auto"/>
          <w:lang w:eastAsia="en-US"/>
        </w:rPr>
      </w:pPr>
      <w:r>
        <w:rPr>
          <w:rFonts w:ascii="Times New Roman" w:hAnsi="Times New Roman"/>
        </w:rPr>
        <w:t xml:space="preserve">Основными факторами конкурентоспособности Группы являются: </w:t>
      </w:r>
    </w:p>
    <w:p w:rsidR="004174A9" w:rsidRDefault="005804DE">
      <w:pPr>
        <w:spacing w:after="0" w:line="240" w:lineRule="auto"/>
        <w:ind w:firstLine="720"/>
        <w:jc w:val="both"/>
      </w:pPr>
      <w:r>
        <w:rPr>
          <w:rFonts w:ascii="Times New Roman" w:hAnsi="Times New Roman"/>
        </w:rPr>
        <w:t xml:space="preserve">- инвестиционная привлекательность брендов и компании; </w:t>
      </w:r>
    </w:p>
    <w:p w:rsidR="004174A9" w:rsidRDefault="005804DE">
      <w:pPr>
        <w:spacing w:after="0" w:line="240" w:lineRule="auto"/>
        <w:ind w:firstLine="720"/>
        <w:jc w:val="both"/>
      </w:pPr>
      <w:r>
        <w:rPr>
          <w:rFonts w:ascii="Times New Roman" w:hAnsi="Times New Roman"/>
        </w:rPr>
        <w:t xml:space="preserve">- устойчивые и узнаваемые товарные знаки в основных сегментах ресторанного рынка; </w:t>
      </w:r>
    </w:p>
    <w:p w:rsidR="004174A9" w:rsidRDefault="005804DE">
      <w:pPr>
        <w:spacing w:after="0" w:line="240" w:lineRule="auto"/>
        <w:ind w:firstLine="720"/>
        <w:jc w:val="both"/>
      </w:pPr>
      <w:r>
        <w:rPr>
          <w:rFonts w:ascii="Times New Roman" w:hAnsi="Times New Roman"/>
        </w:rPr>
        <w:t>- выручка и доходность;</w:t>
      </w:r>
    </w:p>
    <w:p w:rsidR="004174A9" w:rsidRDefault="005804DE">
      <w:pPr>
        <w:spacing w:after="0" w:line="240" w:lineRule="auto"/>
        <w:ind w:firstLine="720"/>
        <w:jc w:val="both"/>
      </w:pPr>
      <w:r>
        <w:rPr>
          <w:rFonts w:ascii="Times New Roman" w:hAnsi="Times New Roman"/>
        </w:rPr>
        <w:t>- универсальный по набору гастрономических концепций портфель брендов;</w:t>
      </w:r>
    </w:p>
    <w:p w:rsidR="004174A9" w:rsidRDefault="005804DE">
      <w:pPr>
        <w:spacing w:after="0" w:line="240" w:lineRule="auto"/>
        <w:ind w:firstLine="720"/>
        <w:jc w:val="both"/>
      </w:pPr>
      <w:r>
        <w:rPr>
          <w:rFonts w:ascii="Times New Roman" w:hAnsi="Times New Roman"/>
        </w:rPr>
        <w:t>- высокие стандарты сервиса и качества обслуживания гостей;</w:t>
      </w:r>
    </w:p>
    <w:p w:rsidR="004174A9" w:rsidRDefault="005804DE">
      <w:pPr>
        <w:spacing w:after="0" w:line="240" w:lineRule="auto"/>
        <w:ind w:firstLine="720"/>
        <w:jc w:val="both"/>
      </w:pPr>
      <w:r>
        <w:rPr>
          <w:rFonts w:ascii="Times New Roman" w:hAnsi="Times New Roman"/>
        </w:rPr>
        <w:t xml:space="preserve">- широкая географическая представленность на всей территории России. </w:t>
      </w:r>
    </w:p>
    <w:p w:rsidR="004174A9" w:rsidRDefault="004174A9">
      <w:pPr>
        <w:spacing w:after="0" w:line="240" w:lineRule="auto"/>
        <w:ind w:firstLine="720"/>
        <w:jc w:val="both"/>
        <w:rPr>
          <w:rFonts w:ascii="Times New Roman" w:eastAsia="Times New Roman" w:hAnsi="Times New Roman" w:cs="Times New Roman"/>
          <w:sz w:val="21"/>
          <w:szCs w:val="21"/>
        </w:rPr>
      </w:pPr>
    </w:p>
    <w:p w:rsidR="004174A9" w:rsidRDefault="004174A9">
      <w:pPr>
        <w:spacing w:after="0" w:line="240" w:lineRule="auto"/>
        <w:ind w:firstLine="720"/>
        <w:jc w:val="both"/>
        <w:rPr>
          <w:rFonts w:ascii="Times New Roman" w:eastAsia="Times New Roman" w:hAnsi="Times New Roman" w:cs="Times New Roman"/>
          <w:sz w:val="21"/>
          <w:szCs w:val="21"/>
        </w:rPr>
      </w:pPr>
    </w:p>
    <w:p w:rsidR="004174A9" w:rsidRDefault="004174A9">
      <w:pPr>
        <w:spacing w:after="0" w:line="240" w:lineRule="auto"/>
        <w:ind w:firstLine="720"/>
        <w:jc w:val="both"/>
        <w:rPr>
          <w:rFonts w:ascii="Times New Roman" w:eastAsia="Times New Roman" w:hAnsi="Times New Roman" w:cs="Times New Roman"/>
          <w:sz w:val="21"/>
          <w:szCs w:val="21"/>
        </w:rPr>
      </w:pPr>
    </w:p>
    <w:p w:rsidR="004174A9" w:rsidRDefault="005804DE" w:rsidP="005204E5">
      <w:pPr>
        <w:spacing w:before="240" w:after="240" w:line="240" w:lineRule="auto"/>
        <w:jc w:val="center"/>
        <w:outlineLvl w:val="1"/>
        <w:rPr>
          <w:rFonts w:ascii="Times New Roman" w:eastAsia="Times New Roman" w:hAnsi="Times New Roman" w:cs="Times New Roman"/>
          <w:b/>
          <w:bCs/>
        </w:rPr>
      </w:pPr>
      <w:bookmarkStart w:id="7" w:name="_Toc199239011"/>
      <w:r>
        <w:rPr>
          <w:rFonts w:ascii="Times New Roman" w:hAnsi="Times New Roman"/>
          <w:b/>
          <w:bCs/>
        </w:rPr>
        <w:t>РАЗДЕЛ 3. ПРИОРИТЕТНЫЕ НАПРАВЛЕНИЯ ДЕЯТЕЛЬНОСТИ</w:t>
      </w:r>
      <w:bookmarkEnd w:id="7"/>
      <w:r>
        <w:rPr>
          <w:rFonts w:ascii="Times New Roman" w:hAnsi="Times New Roman"/>
          <w:b/>
          <w:bCs/>
        </w:rPr>
        <w:t xml:space="preserve"> </w:t>
      </w:r>
      <w:r w:rsidR="00E4124F">
        <w:rPr>
          <w:rFonts w:ascii="Times New Roman" w:hAnsi="Times New Roman"/>
          <w:b/>
          <w:bCs/>
        </w:rPr>
        <w:br/>
      </w:r>
    </w:p>
    <w:p w:rsidR="00E67F01" w:rsidRDefault="00E67F01" w:rsidP="00E67F01">
      <w:pPr>
        <w:spacing w:before="180" w:after="0" w:line="240" w:lineRule="auto"/>
        <w:ind w:firstLine="720"/>
        <w:jc w:val="both"/>
        <w:rPr>
          <w:rFonts w:ascii="Times New Roman" w:hAnsi="Times New Roman"/>
        </w:rPr>
      </w:pPr>
      <w:r>
        <w:rPr>
          <w:rFonts w:ascii="Times New Roman" w:hAnsi="Times New Roman"/>
        </w:rPr>
        <w:t xml:space="preserve">Стратегическая цель Группы – рост рыночной капитализации и акционерной стоимости Общества за счет следующих инициатив: </w:t>
      </w:r>
    </w:p>
    <w:p w:rsidR="00E67F01" w:rsidRDefault="00E67F01" w:rsidP="00E67F01">
      <w:pPr>
        <w:pStyle w:val="af9"/>
        <w:numPr>
          <w:ilvl w:val="0"/>
          <w:numId w:val="42"/>
        </w:numPr>
        <w:pBdr>
          <w:top w:val="nil"/>
          <w:left w:val="nil"/>
          <w:bottom w:val="nil"/>
          <w:right w:val="nil"/>
          <w:between w:val="nil"/>
          <w:bar w:val="nil"/>
        </w:pBdr>
        <w:spacing w:before="60" w:after="0" w:line="240" w:lineRule="auto"/>
        <w:ind w:left="1077" w:hanging="357"/>
        <w:jc w:val="both"/>
        <w:rPr>
          <w:rFonts w:ascii="Times New Roman" w:hAnsi="Times New Roman"/>
        </w:rPr>
      </w:pPr>
      <w:r w:rsidRPr="004B60C2">
        <w:rPr>
          <w:rFonts w:ascii="Times New Roman" w:hAnsi="Times New Roman"/>
        </w:rPr>
        <w:t>усилени</w:t>
      </w:r>
      <w:r>
        <w:rPr>
          <w:rFonts w:ascii="Times New Roman" w:hAnsi="Times New Roman"/>
        </w:rPr>
        <w:t>е</w:t>
      </w:r>
      <w:r w:rsidRPr="004B60C2">
        <w:rPr>
          <w:rFonts w:ascii="Times New Roman" w:hAnsi="Times New Roman"/>
        </w:rPr>
        <w:t xml:space="preserve"> позиций на рынке в сегменте семейных ресторанов в России и странах СНГ</w:t>
      </w:r>
      <w:r>
        <w:rPr>
          <w:rFonts w:ascii="Times New Roman" w:hAnsi="Times New Roman"/>
        </w:rPr>
        <w:t xml:space="preserve">; </w:t>
      </w:r>
    </w:p>
    <w:p w:rsidR="00E67F01" w:rsidRPr="002473D6" w:rsidRDefault="00E67F01" w:rsidP="00E67F01">
      <w:pPr>
        <w:pStyle w:val="af9"/>
        <w:numPr>
          <w:ilvl w:val="0"/>
          <w:numId w:val="42"/>
        </w:numPr>
        <w:pBdr>
          <w:top w:val="nil"/>
          <w:left w:val="nil"/>
          <w:bottom w:val="nil"/>
          <w:right w:val="nil"/>
          <w:between w:val="nil"/>
          <w:bar w:val="nil"/>
        </w:pBdr>
        <w:spacing w:before="60" w:after="0" w:line="240" w:lineRule="auto"/>
        <w:ind w:left="1077" w:hanging="357"/>
        <w:jc w:val="both"/>
        <w:rPr>
          <w:rFonts w:ascii="Times New Roman" w:hAnsi="Times New Roman"/>
        </w:rPr>
      </w:pPr>
      <w:r w:rsidRPr="002473D6" w:rsidDel="002473D6">
        <w:rPr>
          <w:rFonts w:ascii="Times New Roman" w:hAnsi="Times New Roman"/>
        </w:rPr>
        <w:t xml:space="preserve"> </w:t>
      </w:r>
      <w:r>
        <w:rPr>
          <w:rFonts w:ascii="Times New Roman" w:hAnsi="Times New Roman" w:cs="Times New Roman"/>
        </w:rPr>
        <w:t>п</w:t>
      </w:r>
      <w:r w:rsidRPr="002F2974">
        <w:rPr>
          <w:rFonts w:ascii="Times New Roman" w:hAnsi="Times New Roman" w:cs="Times New Roman"/>
        </w:rPr>
        <w:t>овышение эффективности основной деятельности и осуществление финансового и организационного контроля на основе ключевых показателей деятельности (управление ресторанами)</w:t>
      </w:r>
      <w:r>
        <w:rPr>
          <w:rFonts w:ascii="Times New Roman" w:hAnsi="Times New Roman" w:cs="Times New Roman"/>
        </w:rPr>
        <w:t>;</w:t>
      </w:r>
    </w:p>
    <w:p w:rsidR="00E67F01" w:rsidRPr="002F2974" w:rsidRDefault="00E67F01" w:rsidP="00E67F01">
      <w:pPr>
        <w:pStyle w:val="af9"/>
        <w:numPr>
          <w:ilvl w:val="0"/>
          <w:numId w:val="42"/>
        </w:numPr>
        <w:pBdr>
          <w:top w:val="nil"/>
          <w:left w:val="nil"/>
          <w:bottom w:val="nil"/>
          <w:right w:val="nil"/>
          <w:between w:val="nil"/>
          <w:bar w:val="nil"/>
        </w:pBdr>
        <w:spacing w:before="60" w:after="0" w:line="240" w:lineRule="auto"/>
        <w:ind w:left="1077" w:hanging="357"/>
        <w:jc w:val="both"/>
        <w:rPr>
          <w:rFonts w:ascii="Times New Roman" w:hAnsi="Times New Roman"/>
        </w:rPr>
      </w:pPr>
      <w:r w:rsidRPr="002F2974">
        <w:rPr>
          <w:rFonts w:ascii="Times New Roman" w:hAnsi="Times New Roman" w:cs="Times New Roman"/>
        </w:rPr>
        <w:t>выход на новые рынки</w:t>
      </w:r>
      <w:r>
        <w:rPr>
          <w:rFonts w:ascii="Times New Roman" w:hAnsi="Times New Roman" w:cs="Times New Roman"/>
        </w:rPr>
        <w:t xml:space="preserve">, </w:t>
      </w:r>
      <w:r w:rsidRPr="002F2974">
        <w:rPr>
          <w:rFonts w:ascii="Times New Roman" w:hAnsi="Times New Roman" w:cs="Times New Roman"/>
        </w:rPr>
        <w:t>расширение географии присутствия</w:t>
      </w:r>
      <w:r>
        <w:rPr>
          <w:rFonts w:ascii="Times New Roman" w:hAnsi="Times New Roman" w:cs="Times New Roman"/>
        </w:rPr>
        <w:t xml:space="preserve"> корпоративных и </w:t>
      </w:r>
      <w:proofErr w:type="spellStart"/>
      <w:r>
        <w:rPr>
          <w:rFonts w:ascii="Times New Roman" w:hAnsi="Times New Roman" w:cs="Times New Roman"/>
        </w:rPr>
        <w:t>франчайзинговых</w:t>
      </w:r>
      <w:proofErr w:type="spellEnd"/>
      <w:r>
        <w:rPr>
          <w:rFonts w:ascii="Times New Roman" w:hAnsi="Times New Roman" w:cs="Times New Roman"/>
        </w:rPr>
        <w:t xml:space="preserve"> ресторанов в городских локациях и на транспортных узлах</w:t>
      </w:r>
      <w:r w:rsidRPr="002F2974">
        <w:rPr>
          <w:rFonts w:ascii="Times New Roman" w:hAnsi="Times New Roman" w:cs="Times New Roman"/>
        </w:rPr>
        <w:t xml:space="preserve">, а также выстраивание эффективного взаимодействия с </w:t>
      </w:r>
      <w:proofErr w:type="gramStart"/>
      <w:r w:rsidRPr="002F2974">
        <w:rPr>
          <w:rFonts w:ascii="Times New Roman" w:hAnsi="Times New Roman" w:cs="Times New Roman"/>
        </w:rPr>
        <w:t>ключевыми</w:t>
      </w:r>
      <w:proofErr w:type="gramEnd"/>
      <w:r w:rsidRPr="002F2974">
        <w:rPr>
          <w:rFonts w:ascii="Times New Roman" w:hAnsi="Times New Roman" w:cs="Times New Roman"/>
        </w:rPr>
        <w:t xml:space="preserve"> </w:t>
      </w:r>
      <w:proofErr w:type="spellStart"/>
      <w:r w:rsidRPr="002F2974">
        <w:rPr>
          <w:rFonts w:ascii="Times New Roman" w:hAnsi="Times New Roman" w:cs="Times New Roman"/>
        </w:rPr>
        <w:t>стейкхолдерами</w:t>
      </w:r>
      <w:proofErr w:type="spellEnd"/>
      <w:r w:rsidRPr="002F2974">
        <w:rPr>
          <w:rFonts w:ascii="Times New Roman" w:hAnsi="Times New Roman" w:cs="Times New Roman"/>
        </w:rPr>
        <w:t xml:space="preserve"> (поставщики, партнеры, персонал, надзорные органы и др.</w:t>
      </w:r>
      <w:r w:rsidR="00934352">
        <w:rPr>
          <w:rFonts w:ascii="Times New Roman" w:hAnsi="Times New Roman" w:cs="Times New Roman"/>
        </w:rPr>
        <w:t>).</w:t>
      </w:r>
    </w:p>
    <w:p w:rsidR="004174A9" w:rsidRDefault="005804DE" w:rsidP="00E67F01">
      <w:pPr>
        <w:spacing w:before="60" w:line="240" w:lineRule="auto"/>
        <w:ind w:firstLine="720"/>
        <w:jc w:val="both"/>
      </w:pPr>
      <w:r>
        <w:rPr>
          <w:rFonts w:ascii="Times New Roman" w:hAnsi="Times New Roman"/>
        </w:rPr>
        <w:t xml:space="preserve">Компания нацелена на получение максимальной </w:t>
      </w:r>
      <w:r w:rsidR="00E67F01">
        <w:rPr>
          <w:rFonts w:ascii="Times New Roman" w:hAnsi="Times New Roman"/>
        </w:rPr>
        <w:t xml:space="preserve">финансовой </w:t>
      </w:r>
      <w:r>
        <w:rPr>
          <w:rFonts w:ascii="Times New Roman" w:hAnsi="Times New Roman"/>
        </w:rPr>
        <w:t xml:space="preserve">прибыли за счет эффективного управления бизнес-процессами и гибкой ценовой политики. </w:t>
      </w:r>
    </w:p>
    <w:p w:rsidR="004174A9" w:rsidRDefault="005804DE">
      <w:pPr>
        <w:spacing w:before="120" w:after="0"/>
        <w:ind w:firstLine="720"/>
        <w:jc w:val="both"/>
      </w:pPr>
      <w:r>
        <w:rPr>
          <w:rFonts w:ascii="Times New Roman" w:hAnsi="Times New Roman"/>
        </w:rPr>
        <w:t xml:space="preserve">Основными приоритетами в стратегии развития предприятий Группы в </w:t>
      </w:r>
      <w:r w:rsidR="00934352">
        <w:rPr>
          <w:rFonts w:ascii="Times New Roman" w:hAnsi="Times New Roman"/>
        </w:rPr>
        <w:t xml:space="preserve">2024 </w:t>
      </w:r>
      <w:r>
        <w:rPr>
          <w:rFonts w:ascii="Times New Roman" w:hAnsi="Times New Roman"/>
        </w:rPr>
        <w:t xml:space="preserve">году являлись: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реализация стратегии роста и усиления конкурентных преимуществ;</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рост финансовых показателей деятельности Общества;</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расширение географического присутствия брендов Общества в России и странах СНГ;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развитие сети </w:t>
      </w:r>
      <w:proofErr w:type="spellStart"/>
      <w:r>
        <w:rPr>
          <w:rFonts w:ascii="Times New Roman" w:hAnsi="Times New Roman"/>
          <w:color w:val="auto"/>
        </w:rPr>
        <w:t>франчайзинговых</w:t>
      </w:r>
      <w:proofErr w:type="spellEnd"/>
      <w:r>
        <w:rPr>
          <w:rFonts w:ascii="Times New Roman" w:hAnsi="Times New Roman"/>
          <w:color w:val="auto"/>
        </w:rPr>
        <w:t xml:space="preserve"> ресторанов;</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повышение гостевого трафика и лояльности к брендам Группы;</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улучшение продуктового предложения;</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повышение операционной эффективности. </w:t>
      </w:r>
    </w:p>
    <w:p w:rsidR="004174A9" w:rsidRDefault="004174A9">
      <w:pPr>
        <w:spacing w:after="0" w:line="240" w:lineRule="auto"/>
        <w:ind w:firstLine="720"/>
        <w:jc w:val="both"/>
        <w:rPr>
          <w:rFonts w:ascii="Times New Roman" w:eastAsia="Times New Roman" w:hAnsi="Times New Roman" w:cs="Times New Roman"/>
        </w:rPr>
      </w:pPr>
    </w:p>
    <w:p w:rsidR="004174A9" w:rsidRDefault="004174A9">
      <w:pPr>
        <w:spacing w:after="0" w:line="240" w:lineRule="auto"/>
        <w:ind w:firstLine="720"/>
        <w:jc w:val="both"/>
        <w:rPr>
          <w:rFonts w:ascii="Times New Roman" w:eastAsia="Times New Roman" w:hAnsi="Times New Roman" w:cs="Times New Roman"/>
        </w:rPr>
      </w:pPr>
    </w:p>
    <w:p w:rsidR="00D8410D" w:rsidRDefault="00D8410D">
      <w:pPr>
        <w:spacing w:after="0" w:line="240" w:lineRule="auto"/>
        <w:ind w:firstLine="720"/>
        <w:jc w:val="both"/>
        <w:rPr>
          <w:rFonts w:ascii="Times New Roman" w:eastAsia="Times New Roman" w:hAnsi="Times New Roman" w:cs="Times New Roman"/>
        </w:rPr>
      </w:pPr>
    </w:p>
    <w:p w:rsidR="00D8410D" w:rsidRDefault="00D8410D">
      <w:pPr>
        <w:spacing w:after="0" w:line="240" w:lineRule="auto"/>
        <w:ind w:firstLine="720"/>
        <w:jc w:val="both"/>
        <w:rPr>
          <w:rFonts w:ascii="Times New Roman" w:eastAsia="Times New Roman" w:hAnsi="Times New Roman" w:cs="Times New Roman"/>
        </w:rPr>
      </w:pPr>
    </w:p>
    <w:p w:rsidR="00D8410D" w:rsidRDefault="00D8410D">
      <w:pPr>
        <w:spacing w:after="0" w:line="240" w:lineRule="auto"/>
        <w:ind w:firstLine="720"/>
        <w:jc w:val="both"/>
        <w:rPr>
          <w:rFonts w:ascii="Times New Roman" w:eastAsia="Times New Roman" w:hAnsi="Times New Roman" w:cs="Times New Roman"/>
        </w:rPr>
      </w:pPr>
    </w:p>
    <w:p w:rsidR="00D8410D" w:rsidRDefault="00D8410D">
      <w:pPr>
        <w:spacing w:after="0" w:line="240" w:lineRule="auto"/>
        <w:ind w:firstLine="720"/>
        <w:jc w:val="both"/>
        <w:rPr>
          <w:rFonts w:ascii="Times New Roman" w:eastAsia="Times New Roman" w:hAnsi="Times New Roman" w:cs="Times New Roman"/>
        </w:rPr>
      </w:pPr>
    </w:p>
    <w:p w:rsidR="004174A9" w:rsidRDefault="004174A9">
      <w:pPr>
        <w:spacing w:after="0" w:line="240" w:lineRule="auto"/>
        <w:ind w:firstLine="720"/>
        <w:jc w:val="both"/>
        <w:rPr>
          <w:rFonts w:ascii="Times New Roman" w:eastAsia="Times New Roman" w:hAnsi="Times New Roman" w:cs="Times New Roman"/>
        </w:rPr>
      </w:pPr>
    </w:p>
    <w:p w:rsidR="004174A9" w:rsidRDefault="005804DE">
      <w:pPr>
        <w:spacing w:before="240" w:after="240" w:line="240" w:lineRule="auto"/>
        <w:jc w:val="center"/>
        <w:outlineLvl w:val="1"/>
        <w:rPr>
          <w:rFonts w:ascii="Times New Roman" w:eastAsia="Times New Roman" w:hAnsi="Times New Roman" w:cs="Times New Roman"/>
          <w:b/>
          <w:bCs/>
        </w:rPr>
      </w:pPr>
      <w:bookmarkStart w:id="8" w:name="_Toc199239012"/>
      <w:r>
        <w:rPr>
          <w:rFonts w:ascii="Times New Roman" w:hAnsi="Times New Roman" w:cs="Times New Roman"/>
          <w:b/>
          <w:bCs/>
        </w:rPr>
        <w:lastRenderedPageBreak/>
        <w:t>РАЗДЕЛ 4. ОТЧЕТ СОВЕТА ДИРЕКТОРОВ</w:t>
      </w:r>
      <w:r w:rsidR="00CD73ED">
        <w:rPr>
          <w:rFonts w:ascii="Times New Roman" w:hAnsi="Times New Roman" w:cs="Times New Roman"/>
          <w:b/>
          <w:bCs/>
        </w:rPr>
        <w:t xml:space="preserve"> И ПРЕЗИДЕНТА</w:t>
      </w:r>
      <w:r>
        <w:rPr>
          <w:rFonts w:ascii="Times New Roman" w:hAnsi="Times New Roman" w:cs="Times New Roman"/>
          <w:b/>
          <w:bCs/>
        </w:rPr>
        <w:t xml:space="preserve"> АКЦИОНЕРНОГО ОБЩЕСТВА</w:t>
      </w:r>
      <w:bookmarkEnd w:id="8"/>
      <w:r>
        <w:rPr>
          <w:rFonts w:ascii="Times New Roman" w:hAnsi="Times New Roman" w:cs="Times New Roman"/>
          <w:b/>
          <w:bCs/>
        </w:rPr>
        <w:t xml:space="preserve"> </w:t>
      </w:r>
    </w:p>
    <w:p w:rsidR="004174A9" w:rsidRDefault="005804DE" w:rsidP="00D846EB">
      <w:pPr>
        <w:pStyle w:val="30"/>
        <w:ind w:firstLine="709"/>
        <w:jc w:val="both"/>
        <w:rPr>
          <w:rFonts w:ascii="Times New Roman" w:eastAsia="Times New Roman" w:hAnsi="Times New Roman" w:cs="Times New Roman"/>
          <w:bCs w:val="0"/>
          <w:color w:val="auto"/>
        </w:rPr>
      </w:pPr>
      <w:bookmarkStart w:id="9" w:name="_Toc199239013"/>
      <w:r>
        <w:rPr>
          <w:rFonts w:ascii="Times New Roman" w:hAnsi="Times New Roman" w:cs="Times New Roman"/>
          <w:bCs w:val="0"/>
          <w:color w:val="auto"/>
        </w:rPr>
        <w:t>4.1.</w:t>
      </w:r>
      <w:r>
        <w:rPr>
          <w:rFonts w:ascii="Times New Roman" w:hAnsi="Times New Roman" w:cs="Times New Roman"/>
          <w:color w:val="auto"/>
        </w:rPr>
        <w:t xml:space="preserve"> </w:t>
      </w:r>
      <w:r>
        <w:rPr>
          <w:rFonts w:ascii="Times New Roman" w:hAnsi="Times New Roman" w:cs="Times New Roman"/>
          <w:bCs w:val="0"/>
          <w:color w:val="auto"/>
        </w:rPr>
        <w:t xml:space="preserve">Отчет о результатах развития по приоритетным </w:t>
      </w:r>
      <w:r w:rsidR="001E1494">
        <w:rPr>
          <w:rFonts w:ascii="Times New Roman" w:hAnsi="Times New Roman" w:cs="Times New Roman"/>
          <w:bCs w:val="0"/>
          <w:color w:val="auto"/>
        </w:rPr>
        <w:t xml:space="preserve">стратегическим </w:t>
      </w:r>
      <w:r>
        <w:rPr>
          <w:rFonts w:ascii="Times New Roman" w:hAnsi="Times New Roman" w:cs="Times New Roman"/>
          <w:bCs w:val="0"/>
          <w:color w:val="auto"/>
        </w:rPr>
        <w:t>направлениям деятельности</w:t>
      </w:r>
      <w:bookmarkEnd w:id="9"/>
      <w:r>
        <w:rPr>
          <w:rFonts w:ascii="Times New Roman" w:hAnsi="Times New Roman" w:cs="Times New Roman"/>
          <w:bCs w:val="0"/>
          <w:color w:val="auto"/>
        </w:rPr>
        <w:t xml:space="preserve"> </w:t>
      </w:r>
    </w:p>
    <w:p w:rsidR="004174A9" w:rsidRDefault="005804DE">
      <w:pPr>
        <w:spacing w:before="120" w:after="0" w:line="240" w:lineRule="auto"/>
        <w:ind w:firstLine="720"/>
        <w:jc w:val="both"/>
        <w:rPr>
          <w:rFonts w:ascii="Times New Roman" w:eastAsia="Times New Roman" w:hAnsi="Times New Roman" w:cs="Times New Roman"/>
          <w:color w:val="auto"/>
        </w:rPr>
      </w:pPr>
      <w:r>
        <w:rPr>
          <w:rFonts w:ascii="Times New Roman" w:hAnsi="Times New Roman" w:cs="Times New Roman"/>
        </w:rPr>
        <w:t>В последние несколько лет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успешно адаптировал модель бизнеса к изменчивым условиям экономической и геополитической ситуации, и в 202</w:t>
      </w:r>
      <w:r w:rsidR="00934352">
        <w:rPr>
          <w:rFonts w:ascii="Times New Roman" w:hAnsi="Times New Roman" w:cs="Times New Roman"/>
        </w:rPr>
        <w:t>4</w:t>
      </w:r>
      <w:r>
        <w:rPr>
          <w:rFonts w:ascii="Times New Roman" w:hAnsi="Times New Roman" w:cs="Times New Roman"/>
        </w:rPr>
        <w:t xml:space="preserve"> году </w:t>
      </w:r>
      <w:r w:rsidR="00934352">
        <w:rPr>
          <w:rFonts w:ascii="Times New Roman" w:hAnsi="Times New Roman" w:cs="Times New Roman"/>
        </w:rPr>
        <w:t xml:space="preserve">в соответствии с разработанной в отчетном году обновленной стратегией </w:t>
      </w:r>
      <w:r>
        <w:rPr>
          <w:rFonts w:ascii="Times New Roman" w:hAnsi="Times New Roman" w:cs="Times New Roman"/>
        </w:rPr>
        <w:t xml:space="preserve">Компания достигла всех </w:t>
      </w:r>
      <w:r w:rsidR="00934352">
        <w:rPr>
          <w:rFonts w:ascii="Times New Roman" w:hAnsi="Times New Roman" w:cs="Times New Roman"/>
        </w:rPr>
        <w:t xml:space="preserve">поставленных на отчетный год </w:t>
      </w:r>
      <w:r>
        <w:rPr>
          <w:rFonts w:ascii="Times New Roman" w:hAnsi="Times New Roman" w:cs="Times New Roman"/>
        </w:rPr>
        <w:t xml:space="preserve">стратегических и финансовых целей. В </w:t>
      </w:r>
      <w:r w:rsidR="00934352">
        <w:rPr>
          <w:rFonts w:ascii="Times New Roman" w:hAnsi="Times New Roman" w:cs="Times New Roman"/>
        </w:rPr>
        <w:t xml:space="preserve">2024 </w:t>
      </w:r>
      <w:r>
        <w:rPr>
          <w:rFonts w:ascii="Times New Roman" w:hAnsi="Times New Roman" w:cs="Times New Roman"/>
        </w:rPr>
        <w:t>году «</w:t>
      </w:r>
      <w:proofErr w:type="spellStart"/>
      <w:r>
        <w:rPr>
          <w:rFonts w:ascii="Times New Roman" w:hAnsi="Times New Roman" w:cs="Times New Roman"/>
        </w:rPr>
        <w:t>Росинтер</w:t>
      </w:r>
      <w:proofErr w:type="spellEnd"/>
      <w:r>
        <w:rPr>
          <w:rFonts w:ascii="Times New Roman" w:hAnsi="Times New Roman" w:cs="Times New Roman"/>
        </w:rPr>
        <w:t xml:space="preserve">» увеличил выручку на </w:t>
      </w:r>
      <w:r w:rsidR="00934352">
        <w:rPr>
          <w:rFonts w:ascii="Times New Roman" w:hAnsi="Times New Roman" w:cs="Times New Roman"/>
        </w:rPr>
        <w:t>8,4</w:t>
      </w:r>
      <w:r>
        <w:rPr>
          <w:rFonts w:ascii="Times New Roman" w:hAnsi="Times New Roman" w:cs="Times New Roman"/>
        </w:rPr>
        <w:t xml:space="preserve">% до 7 </w:t>
      </w:r>
      <w:r w:rsidR="00934352">
        <w:rPr>
          <w:rFonts w:ascii="Times New Roman" w:hAnsi="Times New Roman" w:cs="Times New Roman"/>
        </w:rPr>
        <w:t xml:space="preserve">766 </w:t>
      </w:r>
      <w:r>
        <w:rPr>
          <w:rFonts w:ascii="Times New Roman" w:hAnsi="Times New Roman" w:cs="Times New Roman"/>
        </w:rPr>
        <w:t>млн. рублей по сравнению с 202</w:t>
      </w:r>
      <w:r w:rsidR="00934352">
        <w:rPr>
          <w:rFonts w:ascii="Times New Roman" w:hAnsi="Times New Roman" w:cs="Times New Roman"/>
        </w:rPr>
        <w:t>3</w:t>
      </w:r>
      <w:r>
        <w:rPr>
          <w:rFonts w:ascii="Times New Roman" w:hAnsi="Times New Roman" w:cs="Times New Roman"/>
        </w:rPr>
        <w:t xml:space="preserve"> годом. Показатель EBITDA вырос на </w:t>
      </w:r>
      <w:r w:rsidR="00934352">
        <w:rPr>
          <w:rFonts w:ascii="Times New Roman" w:hAnsi="Times New Roman" w:cs="Times New Roman"/>
        </w:rPr>
        <w:t>2,7</w:t>
      </w:r>
      <w:r>
        <w:rPr>
          <w:rFonts w:ascii="Times New Roman" w:hAnsi="Times New Roman" w:cs="Times New Roman"/>
        </w:rPr>
        <w:t xml:space="preserve"> % до </w:t>
      </w:r>
      <w:r w:rsidR="00934352">
        <w:rPr>
          <w:rFonts w:ascii="Times New Roman" w:hAnsi="Times New Roman" w:cs="Times New Roman"/>
        </w:rPr>
        <w:t xml:space="preserve">802 </w:t>
      </w:r>
      <w:r>
        <w:rPr>
          <w:rFonts w:ascii="Times New Roman" w:hAnsi="Times New Roman" w:cs="Times New Roman"/>
        </w:rPr>
        <w:t xml:space="preserve">млн. рублей. </w:t>
      </w:r>
      <w:r>
        <w:rPr>
          <w:rFonts w:ascii="Times New Roman" w:eastAsia="Times New Roman" w:hAnsi="Times New Roman" w:cs="Times New Roman"/>
          <w:color w:val="auto"/>
        </w:rPr>
        <w:t xml:space="preserve">Системная выручка (с учетом </w:t>
      </w:r>
      <w:proofErr w:type="spellStart"/>
      <w:r>
        <w:rPr>
          <w:rFonts w:ascii="Times New Roman" w:eastAsia="Times New Roman" w:hAnsi="Times New Roman" w:cs="Times New Roman"/>
          <w:color w:val="auto"/>
        </w:rPr>
        <w:t>франчайзинговых</w:t>
      </w:r>
      <w:proofErr w:type="spellEnd"/>
      <w:r>
        <w:rPr>
          <w:rFonts w:ascii="Times New Roman" w:eastAsia="Times New Roman" w:hAnsi="Times New Roman" w:cs="Times New Roman"/>
          <w:color w:val="auto"/>
        </w:rPr>
        <w:t xml:space="preserve"> ресторанов) составила 1</w:t>
      </w:r>
      <w:r w:rsidR="00934352">
        <w:rPr>
          <w:rFonts w:ascii="Times New Roman" w:eastAsia="Times New Roman" w:hAnsi="Times New Roman" w:cs="Times New Roman"/>
          <w:color w:val="auto"/>
        </w:rPr>
        <w:t>1</w:t>
      </w:r>
      <w:r>
        <w:rPr>
          <w:rFonts w:ascii="Times New Roman" w:eastAsia="Times New Roman" w:hAnsi="Times New Roman" w:cs="Times New Roman"/>
          <w:color w:val="auto"/>
        </w:rPr>
        <w:t xml:space="preserve">,5 </w:t>
      </w:r>
      <w:proofErr w:type="gramStart"/>
      <w:r>
        <w:rPr>
          <w:rFonts w:ascii="Times New Roman" w:eastAsia="Times New Roman" w:hAnsi="Times New Roman" w:cs="Times New Roman"/>
          <w:color w:val="auto"/>
        </w:rPr>
        <w:t>млрд</w:t>
      </w:r>
      <w:proofErr w:type="gramEnd"/>
      <w:r>
        <w:rPr>
          <w:rFonts w:ascii="Times New Roman" w:eastAsia="Times New Roman" w:hAnsi="Times New Roman" w:cs="Times New Roman"/>
          <w:color w:val="auto"/>
        </w:rPr>
        <w:t xml:space="preserve"> рублей.</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 202</w:t>
      </w:r>
      <w:r w:rsidR="00934352">
        <w:rPr>
          <w:rFonts w:ascii="Times New Roman" w:hAnsi="Times New Roman" w:cs="Times New Roman"/>
        </w:rPr>
        <w:t>4</w:t>
      </w:r>
      <w:r>
        <w:rPr>
          <w:rFonts w:ascii="Times New Roman" w:hAnsi="Times New Roman" w:cs="Times New Roman"/>
        </w:rPr>
        <w:t xml:space="preserve"> году усилия команды были направлены на развитие портфеля брендов, повышение операционной эффективности, удержание себестоимости в условиях высокой инфляции при сохранении качества и разнообразия меню.</w:t>
      </w:r>
    </w:p>
    <w:p w:rsidR="004174A9" w:rsidRDefault="00934352" w:rsidP="00934352">
      <w:pPr>
        <w:spacing w:after="0" w:line="240" w:lineRule="auto"/>
        <w:ind w:firstLine="720"/>
        <w:jc w:val="both"/>
        <w:rPr>
          <w:rFonts w:ascii="Times New Roman" w:hAnsi="Times New Roman" w:cs="Times New Roman"/>
        </w:rPr>
      </w:pPr>
      <w:r w:rsidRPr="00934352">
        <w:rPr>
          <w:rFonts w:ascii="Times New Roman" w:hAnsi="Times New Roman" w:cs="Times New Roman"/>
        </w:rPr>
        <w:t>В 2024 году под брендами «</w:t>
      </w:r>
      <w:proofErr w:type="spellStart"/>
      <w:r w:rsidRPr="00934352">
        <w:rPr>
          <w:rFonts w:ascii="Times New Roman" w:hAnsi="Times New Roman" w:cs="Times New Roman"/>
        </w:rPr>
        <w:t>Росинтера</w:t>
      </w:r>
      <w:proofErr w:type="spellEnd"/>
      <w:r w:rsidRPr="00934352">
        <w:rPr>
          <w:rFonts w:ascii="Times New Roman" w:hAnsi="Times New Roman" w:cs="Times New Roman"/>
        </w:rPr>
        <w:t>» начали работу 15 новых ресторанов. Открыт флагманский ресторан "</w:t>
      </w:r>
      <w:r w:rsidR="00C50E12" w:rsidRPr="00934352">
        <w:rPr>
          <w:rFonts w:ascii="Times New Roman" w:hAnsi="Times New Roman" w:cs="Times New Roman"/>
        </w:rPr>
        <w:t>I</w:t>
      </w:r>
      <w:r w:rsidRPr="00934352">
        <w:rPr>
          <w:rFonts w:ascii="Times New Roman" w:hAnsi="Times New Roman" w:cs="Times New Roman"/>
        </w:rPr>
        <w:t>L Патио" в ТЦ «</w:t>
      </w:r>
      <w:proofErr w:type="spellStart"/>
      <w:r w:rsidRPr="00934352">
        <w:rPr>
          <w:rFonts w:ascii="Times New Roman" w:hAnsi="Times New Roman" w:cs="Times New Roman"/>
        </w:rPr>
        <w:t>Афимолл</w:t>
      </w:r>
      <w:proofErr w:type="spellEnd"/>
      <w:r w:rsidRPr="00934352">
        <w:rPr>
          <w:rFonts w:ascii="Times New Roman" w:hAnsi="Times New Roman" w:cs="Times New Roman"/>
        </w:rPr>
        <w:t>» в Москве. Обновлено 4 ресторана в аэропорту «Казань» и 6 ресторанов в терминале D международного аэропорта «Шереметьево». Также в 2024 году открыта первая кофейня под новым брендом «</w:t>
      </w:r>
      <w:proofErr w:type="spellStart"/>
      <w:r w:rsidRPr="00934352">
        <w:rPr>
          <w:rFonts w:ascii="Times New Roman" w:hAnsi="Times New Roman" w:cs="Times New Roman"/>
        </w:rPr>
        <w:t>Лалибела</w:t>
      </w:r>
      <w:proofErr w:type="spellEnd"/>
      <w:r w:rsidRPr="00934352">
        <w:rPr>
          <w:rFonts w:ascii="Times New Roman" w:hAnsi="Times New Roman" w:cs="Times New Roman"/>
        </w:rPr>
        <w:t xml:space="preserve"> кофе». </w:t>
      </w:r>
      <w:proofErr w:type="gramStart"/>
      <w:r w:rsidRPr="00934352">
        <w:rPr>
          <w:rFonts w:ascii="Times New Roman" w:hAnsi="Times New Roman" w:cs="Times New Roman"/>
        </w:rPr>
        <w:t>На конец</w:t>
      </w:r>
      <w:proofErr w:type="gramEnd"/>
      <w:r w:rsidRPr="00934352">
        <w:rPr>
          <w:rFonts w:ascii="Times New Roman" w:hAnsi="Times New Roman" w:cs="Times New Roman"/>
        </w:rPr>
        <w:t xml:space="preserve"> 2024 года уже 6 кофеен работали под новым брендом.</w:t>
      </w:r>
    </w:p>
    <w:p w:rsidR="00934352" w:rsidRPr="001E1494" w:rsidRDefault="005F7441" w:rsidP="0084606A">
      <w:pPr>
        <w:spacing w:before="120" w:after="120" w:line="240" w:lineRule="auto"/>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Оценка</w:t>
      </w:r>
      <w:r w:rsidR="00934352" w:rsidRPr="001E1494">
        <w:rPr>
          <w:rFonts w:ascii="Times New Roman" w:eastAsia="Times New Roman" w:hAnsi="Times New Roman" w:cs="Times New Roman"/>
          <w:b/>
          <w:bCs/>
          <w:color w:val="auto"/>
        </w:rPr>
        <w:t xml:space="preserve"> основных финансовых и операционных показателей</w:t>
      </w:r>
      <w:r w:rsidR="001E1494">
        <w:rPr>
          <w:rFonts w:ascii="Times New Roman" w:eastAsia="Times New Roman" w:hAnsi="Times New Roman" w:cs="Times New Roman"/>
          <w:b/>
          <w:bCs/>
          <w:color w:val="auto"/>
        </w:rPr>
        <w:t>:</w:t>
      </w:r>
    </w:p>
    <w:p w:rsidR="00934352" w:rsidRPr="00AF656D" w:rsidRDefault="00934352" w:rsidP="0084606A">
      <w:pPr>
        <w:pStyle w:val="af9"/>
        <w:numPr>
          <w:ilvl w:val="0"/>
          <w:numId w:val="48"/>
        </w:numPr>
        <w:pBdr>
          <w:top w:val="nil"/>
          <w:left w:val="nil"/>
          <w:bottom w:val="nil"/>
          <w:right w:val="nil"/>
          <w:between w:val="nil"/>
          <w:bar w:val="nil"/>
        </w:pBdr>
        <w:spacing w:after="0" w:line="240" w:lineRule="auto"/>
        <w:ind w:left="782" w:hanging="425"/>
        <w:jc w:val="both"/>
        <w:rPr>
          <w:rFonts w:ascii="Times New Roman" w:hAnsi="Times New Roman" w:cs="Times New Roman"/>
        </w:rPr>
      </w:pPr>
      <w:r w:rsidRPr="00AF656D">
        <w:rPr>
          <w:rFonts w:ascii="Times New Roman" w:hAnsi="Times New Roman" w:cs="Times New Roman"/>
        </w:rPr>
        <w:t>В 2024 году «</w:t>
      </w:r>
      <w:proofErr w:type="spellStart"/>
      <w:r w:rsidRPr="00AF656D">
        <w:rPr>
          <w:rFonts w:ascii="Times New Roman" w:hAnsi="Times New Roman" w:cs="Times New Roman"/>
        </w:rPr>
        <w:t>Росинтер</w:t>
      </w:r>
      <w:proofErr w:type="spellEnd"/>
      <w:r w:rsidRPr="00AF656D">
        <w:rPr>
          <w:rFonts w:ascii="Times New Roman" w:hAnsi="Times New Roman" w:cs="Times New Roman"/>
        </w:rPr>
        <w:t xml:space="preserve">» увеличил выручку на 8,4% до 7 766 млн. рублей по сравнению с 2023 годом. На рост выручки оказало влияние обновление и открытие ресторанов в городских локациях и на транспортных узлах, начатое в первом полугодии 2024 года. </w:t>
      </w:r>
    </w:p>
    <w:p w:rsidR="00934352" w:rsidRPr="00AF656D" w:rsidRDefault="00934352" w:rsidP="0084606A">
      <w:pPr>
        <w:pStyle w:val="af9"/>
        <w:numPr>
          <w:ilvl w:val="0"/>
          <w:numId w:val="48"/>
        </w:numPr>
        <w:pBdr>
          <w:top w:val="nil"/>
          <w:left w:val="nil"/>
          <w:bottom w:val="nil"/>
          <w:right w:val="nil"/>
          <w:between w:val="nil"/>
          <w:bar w:val="nil"/>
        </w:pBdr>
        <w:spacing w:after="0" w:line="240" w:lineRule="auto"/>
        <w:ind w:left="782" w:hanging="425"/>
        <w:jc w:val="both"/>
        <w:rPr>
          <w:rFonts w:ascii="Times New Roman" w:hAnsi="Times New Roman" w:cs="Times New Roman"/>
        </w:rPr>
      </w:pPr>
      <w:r w:rsidRPr="00AF656D">
        <w:rPr>
          <w:rFonts w:ascii="Times New Roman" w:hAnsi="Times New Roman" w:cs="Times New Roman"/>
        </w:rPr>
        <w:t>По итогам 2024 года показатель EBITDA</w:t>
      </w:r>
      <w:r>
        <w:rPr>
          <w:rFonts w:ascii="Times New Roman" w:hAnsi="Times New Roman" w:cs="Times New Roman"/>
        </w:rPr>
        <w:t xml:space="preserve"> </w:t>
      </w:r>
      <w:r w:rsidRPr="00AF656D">
        <w:rPr>
          <w:rFonts w:ascii="Times New Roman" w:hAnsi="Times New Roman" w:cs="Times New Roman"/>
        </w:rPr>
        <w:t xml:space="preserve">до обесценения и списаний вырос на 2,7% (или на 21 млн. рублей) по сравнению с 2023 годом и составил 802 млн. рублей. </w:t>
      </w:r>
    </w:p>
    <w:p w:rsidR="00934352" w:rsidRPr="00AF656D" w:rsidRDefault="00934352" w:rsidP="0084606A">
      <w:pPr>
        <w:pStyle w:val="af9"/>
        <w:numPr>
          <w:ilvl w:val="0"/>
          <w:numId w:val="48"/>
        </w:numPr>
        <w:pBdr>
          <w:top w:val="nil"/>
          <w:left w:val="nil"/>
          <w:bottom w:val="nil"/>
          <w:right w:val="nil"/>
          <w:between w:val="nil"/>
          <w:bar w:val="nil"/>
        </w:pBdr>
        <w:spacing w:after="0" w:line="240" w:lineRule="auto"/>
        <w:ind w:left="782" w:hanging="425"/>
        <w:jc w:val="both"/>
        <w:rPr>
          <w:rFonts w:ascii="Times New Roman" w:hAnsi="Times New Roman" w:cs="Times New Roman"/>
        </w:rPr>
      </w:pPr>
      <w:r w:rsidRPr="00AF656D">
        <w:rPr>
          <w:rFonts w:ascii="Times New Roman" w:hAnsi="Times New Roman" w:cs="Times New Roman"/>
        </w:rPr>
        <w:t>Чистая прибыль увеличилась на 267% или на 59,</w:t>
      </w:r>
      <w:r w:rsidR="002504F0" w:rsidRPr="00612A56">
        <w:rPr>
          <w:rFonts w:ascii="Times New Roman" w:hAnsi="Times New Roman" w:cs="Times New Roman"/>
        </w:rPr>
        <w:t>2</w:t>
      </w:r>
      <w:r w:rsidRPr="00AF656D">
        <w:rPr>
          <w:rFonts w:ascii="Times New Roman" w:hAnsi="Times New Roman" w:cs="Times New Roman"/>
        </w:rPr>
        <w:t xml:space="preserve"> млн. рублей и составила 81 млн.</w:t>
      </w:r>
      <w:r w:rsidRPr="00AF656D" w:rsidDel="008B02C4">
        <w:rPr>
          <w:rFonts w:ascii="Times New Roman" w:hAnsi="Times New Roman" w:cs="Times New Roman"/>
        </w:rPr>
        <w:t xml:space="preserve"> </w:t>
      </w:r>
      <w:r w:rsidRPr="00AF656D">
        <w:rPr>
          <w:rFonts w:ascii="Times New Roman" w:hAnsi="Times New Roman" w:cs="Times New Roman"/>
        </w:rPr>
        <w:t>рублей. Рост чистой прибыли связан с процессом перезаключения арендных договоров в валюте расчета на российский рубль.</w:t>
      </w:r>
    </w:p>
    <w:p w:rsidR="00934352" w:rsidRPr="00AF656D" w:rsidRDefault="00934352" w:rsidP="0084606A">
      <w:pPr>
        <w:pStyle w:val="af9"/>
        <w:numPr>
          <w:ilvl w:val="0"/>
          <w:numId w:val="48"/>
        </w:numPr>
        <w:pBdr>
          <w:top w:val="nil"/>
          <w:left w:val="nil"/>
          <w:bottom w:val="nil"/>
          <w:right w:val="nil"/>
          <w:between w:val="nil"/>
          <w:bar w:val="nil"/>
        </w:pBdr>
        <w:spacing w:after="0" w:line="240" w:lineRule="auto"/>
        <w:ind w:left="782" w:right="-8" w:hanging="425"/>
        <w:jc w:val="both"/>
        <w:rPr>
          <w:rFonts w:ascii="Times New Roman" w:hAnsi="Times New Roman" w:cs="Times New Roman"/>
        </w:rPr>
      </w:pPr>
      <w:r w:rsidRPr="00AF656D">
        <w:rPr>
          <w:rFonts w:ascii="Times New Roman" w:hAnsi="Times New Roman" w:cs="Times New Roman"/>
        </w:rPr>
        <w:t>На фоне высоких темпов роста инфляции, которая, по оценкам экспертов, доходила в 2024 году до 9%, «</w:t>
      </w:r>
      <w:proofErr w:type="spellStart"/>
      <w:r w:rsidRPr="00AF656D">
        <w:rPr>
          <w:rFonts w:ascii="Times New Roman" w:hAnsi="Times New Roman" w:cs="Times New Roman"/>
        </w:rPr>
        <w:t>Росинтеру</w:t>
      </w:r>
      <w:proofErr w:type="spellEnd"/>
      <w:r w:rsidRPr="00AF656D">
        <w:rPr>
          <w:rFonts w:ascii="Times New Roman" w:hAnsi="Times New Roman" w:cs="Times New Roman"/>
        </w:rPr>
        <w:t xml:space="preserve">» удалось удержать расходы на продукты, оплату труда, аренду (как процент от выручки) практически на уровне 2023 года (+2,5%). </w:t>
      </w:r>
    </w:p>
    <w:p w:rsidR="00934352" w:rsidRDefault="00934352">
      <w:pPr>
        <w:spacing w:after="0" w:line="240" w:lineRule="auto"/>
        <w:ind w:firstLine="709"/>
        <w:jc w:val="both"/>
        <w:rPr>
          <w:rFonts w:ascii="Times New Roman" w:hAnsi="Times New Roman" w:cs="Times New Roman"/>
        </w:rPr>
      </w:pPr>
    </w:p>
    <w:p w:rsidR="004174A9" w:rsidRDefault="005804DE">
      <w:pPr>
        <w:spacing w:before="120" w:after="120" w:line="240" w:lineRule="auto"/>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Ресторанный бизнес в городских локациях </w:t>
      </w:r>
    </w:p>
    <w:p w:rsidR="001E1494" w:rsidRPr="001E1494" w:rsidRDefault="001E1494" w:rsidP="001E1494">
      <w:pPr>
        <w:spacing w:after="0" w:line="240" w:lineRule="auto"/>
        <w:ind w:firstLine="709"/>
        <w:jc w:val="both"/>
        <w:rPr>
          <w:rFonts w:ascii="Times New Roman" w:eastAsia="Times New Roman" w:hAnsi="Times New Roman" w:cs="Times New Roman"/>
          <w:color w:val="auto"/>
        </w:rPr>
      </w:pPr>
      <w:r w:rsidRPr="001E1494">
        <w:rPr>
          <w:rFonts w:ascii="Times New Roman" w:eastAsia="Times New Roman" w:hAnsi="Times New Roman" w:cs="Times New Roman"/>
          <w:color w:val="auto"/>
        </w:rPr>
        <w:t>В 2024 году рост выручки городских ресторанов «</w:t>
      </w:r>
      <w:proofErr w:type="spellStart"/>
      <w:r w:rsidRPr="001E1494">
        <w:rPr>
          <w:rFonts w:ascii="Times New Roman" w:eastAsia="Times New Roman" w:hAnsi="Times New Roman" w:cs="Times New Roman"/>
          <w:color w:val="auto"/>
        </w:rPr>
        <w:t>Росинтера</w:t>
      </w:r>
      <w:proofErr w:type="spellEnd"/>
      <w:r w:rsidRPr="001E1494">
        <w:rPr>
          <w:rFonts w:ascii="Times New Roman" w:eastAsia="Times New Roman" w:hAnsi="Times New Roman" w:cs="Times New Roman"/>
          <w:color w:val="auto"/>
        </w:rPr>
        <w:t>» остался на уровне 2023 года, рост выручки сопоставимых ресторанов составил 3%. Основным событием в 2024 году стало открытие сети кофеен под новым брендом «</w:t>
      </w:r>
      <w:proofErr w:type="spellStart"/>
      <w:r w:rsidRPr="001E1494">
        <w:rPr>
          <w:rFonts w:ascii="Times New Roman" w:eastAsia="Times New Roman" w:hAnsi="Times New Roman" w:cs="Times New Roman"/>
          <w:color w:val="auto"/>
        </w:rPr>
        <w:t>Лалибела</w:t>
      </w:r>
      <w:proofErr w:type="spellEnd"/>
      <w:r w:rsidRPr="001E1494">
        <w:rPr>
          <w:rFonts w:ascii="Times New Roman" w:eastAsia="Times New Roman" w:hAnsi="Times New Roman" w:cs="Times New Roman"/>
          <w:color w:val="auto"/>
        </w:rPr>
        <w:t xml:space="preserve"> кофе», первая кофейня начала работу в марте 2024 года в московском ТЦ «Авиапарк».</w:t>
      </w:r>
    </w:p>
    <w:p w:rsidR="004174A9" w:rsidRDefault="001E1494" w:rsidP="001E1494">
      <w:pPr>
        <w:spacing w:after="0" w:line="240" w:lineRule="auto"/>
        <w:ind w:firstLine="709"/>
        <w:jc w:val="both"/>
        <w:rPr>
          <w:rFonts w:ascii="Times New Roman" w:hAnsi="Times New Roman" w:cs="Times New Roman"/>
        </w:rPr>
      </w:pPr>
      <w:r w:rsidRPr="001E1494">
        <w:rPr>
          <w:rFonts w:ascii="Times New Roman" w:eastAsia="Times New Roman" w:hAnsi="Times New Roman" w:cs="Times New Roman"/>
          <w:color w:val="auto"/>
        </w:rPr>
        <w:t>В 2024 году усилия компании были направлены на развитие портфеля брендов, повышение операционной эффективности, качества меню и сервиса. Заслуженной оценкой работы ресторанных брендов стало получение сразу нескольких премий: бренд «Планета суши», который в 2024 году отмечал 25-летие</w:t>
      </w:r>
      <w:r>
        <w:rPr>
          <w:rFonts w:ascii="Times New Roman" w:eastAsia="Times New Roman" w:hAnsi="Times New Roman" w:cs="Times New Roman"/>
          <w:color w:val="auto"/>
        </w:rPr>
        <w:t>,</w:t>
      </w:r>
      <w:r w:rsidRPr="001E1494">
        <w:rPr>
          <w:rFonts w:ascii="Times New Roman" w:eastAsia="Times New Roman" w:hAnsi="Times New Roman" w:cs="Times New Roman"/>
          <w:color w:val="auto"/>
        </w:rPr>
        <w:t xml:space="preserve"> признан «Брендом года», а популярные блюда из меню «</w:t>
      </w:r>
      <w:proofErr w:type="spellStart"/>
      <w:r w:rsidRPr="001E1494">
        <w:rPr>
          <w:rFonts w:ascii="Times New Roman" w:eastAsia="Times New Roman" w:hAnsi="Times New Roman" w:cs="Times New Roman"/>
          <w:color w:val="auto"/>
        </w:rPr>
        <w:t>iL</w:t>
      </w:r>
      <w:proofErr w:type="spellEnd"/>
      <w:r w:rsidRPr="001E1494">
        <w:rPr>
          <w:rFonts w:ascii="Times New Roman" w:eastAsia="Times New Roman" w:hAnsi="Times New Roman" w:cs="Times New Roman"/>
          <w:color w:val="auto"/>
        </w:rPr>
        <w:t xml:space="preserve"> Патио», «</w:t>
      </w:r>
      <w:proofErr w:type="spellStart"/>
      <w:r w:rsidRPr="001E1494">
        <w:rPr>
          <w:rFonts w:ascii="Times New Roman" w:eastAsia="Times New Roman" w:hAnsi="Times New Roman" w:cs="Times New Roman"/>
          <w:color w:val="auto"/>
        </w:rPr>
        <w:t>Шикари</w:t>
      </w:r>
      <w:proofErr w:type="spellEnd"/>
      <w:r w:rsidRPr="001E1494">
        <w:rPr>
          <w:rFonts w:ascii="Times New Roman" w:eastAsia="Times New Roman" w:hAnsi="Times New Roman" w:cs="Times New Roman"/>
          <w:color w:val="auto"/>
        </w:rPr>
        <w:t>» и TGI FRIDAY’S взяли несколько золотых и серебряных наград международног</w:t>
      </w:r>
      <w:r>
        <w:rPr>
          <w:rFonts w:ascii="Times New Roman" w:eastAsia="Times New Roman" w:hAnsi="Times New Roman" w:cs="Times New Roman"/>
          <w:color w:val="auto"/>
        </w:rPr>
        <w:t>о конкурса «Гарантия качества».</w:t>
      </w:r>
    </w:p>
    <w:p w:rsidR="001E1494" w:rsidRDefault="001E1494">
      <w:pPr>
        <w:spacing w:after="0" w:line="240" w:lineRule="auto"/>
        <w:ind w:firstLine="720"/>
        <w:jc w:val="both"/>
        <w:rPr>
          <w:rFonts w:ascii="Times New Roman" w:hAnsi="Times New Roman" w:cs="Times New Roman"/>
        </w:rPr>
      </w:pPr>
    </w:p>
    <w:p w:rsidR="004174A9" w:rsidRDefault="005804DE" w:rsidP="001E1494">
      <w:pPr>
        <w:spacing w:before="120" w:after="120" w:line="240" w:lineRule="auto"/>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Ресторанный бизнес в аэропортах и на вокзалах</w:t>
      </w:r>
    </w:p>
    <w:p w:rsidR="001E1494" w:rsidRPr="00AF656D" w:rsidRDefault="001E1494" w:rsidP="001E1494">
      <w:pPr>
        <w:spacing w:after="0" w:line="240" w:lineRule="auto"/>
        <w:ind w:firstLine="709"/>
        <w:jc w:val="both"/>
        <w:rPr>
          <w:rFonts w:ascii="Times New Roman" w:hAnsi="Times New Roman" w:cs="Times New Roman"/>
        </w:rPr>
      </w:pPr>
      <w:r w:rsidRPr="00AF656D">
        <w:rPr>
          <w:rFonts w:ascii="Times New Roman" w:hAnsi="Times New Roman" w:cs="Times New Roman"/>
        </w:rPr>
        <w:t>Выручка ресторанов, расположенных в аэропортах и на вокзалах, увеличилась на 16,9% по сравнению с аналогичным показателем 2023 года, рост выручки сопоставимых ресторанов составил 15,1%. Положительные результаты показывают предприятия быстрого обслуживания «Вкусно – и точка», которые показали рост выручки на уровне 13,2% к</w:t>
      </w:r>
      <w:r>
        <w:rPr>
          <w:rFonts w:ascii="Times New Roman" w:hAnsi="Times New Roman" w:cs="Times New Roman"/>
        </w:rPr>
        <w:t xml:space="preserve"> 2023 году.</w:t>
      </w:r>
    </w:p>
    <w:p w:rsidR="001E1494" w:rsidRPr="00AF656D" w:rsidRDefault="001E1494" w:rsidP="001E1494">
      <w:pPr>
        <w:spacing w:after="0" w:line="240" w:lineRule="auto"/>
        <w:ind w:firstLine="709"/>
        <w:jc w:val="both"/>
        <w:rPr>
          <w:rFonts w:ascii="Times New Roman" w:hAnsi="Times New Roman" w:cs="Times New Roman"/>
        </w:rPr>
      </w:pPr>
      <w:r w:rsidRPr="00AF656D">
        <w:rPr>
          <w:rFonts w:ascii="Times New Roman" w:hAnsi="Times New Roman" w:cs="Times New Roman"/>
        </w:rPr>
        <w:t>В 2024 году претерпел небольшие изменения портфель ресторанов на транспортных узлах. В связи с закрытием на реконструкцию Ленинградского вокзала прекращена работа 5 ресторанов, кроме того, с 2022 года закрыт на реконструкцию Курский вокзал, где также работали рестораны «</w:t>
      </w:r>
      <w:proofErr w:type="spellStart"/>
      <w:r w:rsidRPr="00AF656D">
        <w:rPr>
          <w:rFonts w:ascii="Times New Roman" w:hAnsi="Times New Roman" w:cs="Times New Roman"/>
        </w:rPr>
        <w:t>Росинтера</w:t>
      </w:r>
      <w:proofErr w:type="spellEnd"/>
      <w:r w:rsidRPr="00AF656D">
        <w:rPr>
          <w:rFonts w:ascii="Times New Roman" w:hAnsi="Times New Roman" w:cs="Times New Roman"/>
        </w:rPr>
        <w:t>». При этом начали работу 6 локаций в терминале D «Шереметьево», в том числе 3 кофейни под</w:t>
      </w:r>
      <w:r>
        <w:rPr>
          <w:rFonts w:ascii="Times New Roman" w:hAnsi="Times New Roman" w:cs="Times New Roman"/>
        </w:rPr>
        <w:t xml:space="preserve"> новым брендом «</w:t>
      </w:r>
      <w:proofErr w:type="spellStart"/>
      <w:r>
        <w:rPr>
          <w:rFonts w:ascii="Times New Roman" w:hAnsi="Times New Roman" w:cs="Times New Roman"/>
        </w:rPr>
        <w:t>Лалибела</w:t>
      </w:r>
      <w:proofErr w:type="spellEnd"/>
      <w:r>
        <w:rPr>
          <w:rFonts w:ascii="Times New Roman" w:hAnsi="Times New Roman" w:cs="Times New Roman"/>
        </w:rPr>
        <w:t xml:space="preserve"> кофе».</w:t>
      </w:r>
    </w:p>
    <w:p w:rsidR="004174A9" w:rsidRDefault="004174A9">
      <w:pPr>
        <w:spacing w:after="0" w:line="240" w:lineRule="auto"/>
        <w:ind w:firstLine="720"/>
        <w:jc w:val="both"/>
        <w:rPr>
          <w:rFonts w:ascii="Times New Roman" w:hAnsi="Times New Roman" w:cs="Times New Roman"/>
        </w:rPr>
      </w:pPr>
    </w:p>
    <w:p w:rsidR="004174A9" w:rsidRDefault="005804DE" w:rsidP="005F7441">
      <w:pPr>
        <w:spacing w:before="120" w:after="120" w:line="240" w:lineRule="auto"/>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Франчайзинг</w:t>
      </w:r>
    </w:p>
    <w:p w:rsidR="007D56C9" w:rsidRPr="00AF656D" w:rsidRDefault="007D56C9" w:rsidP="005F7441">
      <w:pPr>
        <w:spacing w:after="0" w:line="240" w:lineRule="auto"/>
        <w:ind w:firstLine="709"/>
        <w:jc w:val="both"/>
        <w:rPr>
          <w:rFonts w:ascii="Times New Roman" w:hAnsi="Times New Roman" w:cs="Times New Roman"/>
        </w:rPr>
      </w:pPr>
      <w:r w:rsidRPr="00AF656D">
        <w:rPr>
          <w:rFonts w:ascii="Times New Roman" w:hAnsi="Times New Roman" w:cs="Times New Roman"/>
        </w:rPr>
        <w:t>Одним из приоритетных направлений развития франчайзинга для «</w:t>
      </w:r>
      <w:proofErr w:type="spellStart"/>
      <w:r w:rsidRPr="00AF656D">
        <w:rPr>
          <w:rFonts w:ascii="Times New Roman" w:hAnsi="Times New Roman" w:cs="Times New Roman"/>
        </w:rPr>
        <w:t>Росинтера</w:t>
      </w:r>
      <w:proofErr w:type="spellEnd"/>
      <w:r w:rsidRPr="00AF656D">
        <w:rPr>
          <w:rFonts w:ascii="Times New Roman" w:hAnsi="Times New Roman" w:cs="Times New Roman"/>
        </w:rPr>
        <w:t xml:space="preserve">», как и прежде, является фокус на экспансию в регионы посредством привлечения местных </w:t>
      </w:r>
      <w:proofErr w:type="spellStart"/>
      <w:r w:rsidRPr="00AF656D">
        <w:rPr>
          <w:rFonts w:ascii="Times New Roman" w:hAnsi="Times New Roman" w:cs="Times New Roman"/>
        </w:rPr>
        <w:t>франчайзинговых</w:t>
      </w:r>
      <w:proofErr w:type="spellEnd"/>
      <w:r w:rsidRPr="00AF656D">
        <w:rPr>
          <w:rFonts w:ascii="Times New Roman" w:hAnsi="Times New Roman" w:cs="Times New Roman"/>
        </w:rPr>
        <w:t xml:space="preserve"> партнеров. </w:t>
      </w:r>
      <w:proofErr w:type="gramStart"/>
      <w:r w:rsidRPr="00AF656D">
        <w:rPr>
          <w:rFonts w:ascii="Times New Roman" w:hAnsi="Times New Roman" w:cs="Times New Roman"/>
        </w:rPr>
        <w:t>В 2024 году «</w:t>
      </w:r>
      <w:proofErr w:type="spellStart"/>
      <w:r w:rsidRPr="00AF656D">
        <w:rPr>
          <w:rFonts w:ascii="Times New Roman" w:hAnsi="Times New Roman" w:cs="Times New Roman"/>
        </w:rPr>
        <w:t>Росинтер</w:t>
      </w:r>
      <w:proofErr w:type="spellEnd"/>
      <w:r w:rsidRPr="00AF656D">
        <w:rPr>
          <w:rFonts w:ascii="Times New Roman" w:hAnsi="Times New Roman" w:cs="Times New Roman"/>
        </w:rPr>
        <w:t>» продал 15 франшиз брендов «</w:t>
      </w:r>
      <w:proofErr w:type="spellStart"/>
      <w:r w:rsidRPr="00AF656D">
        <w:rPr>
          <w:rFonts w:ascii="Times New Roman" w:hAnsi="Times New Roman" w:cs="Times New Roman"/>
        </w:rPr>
        <w:t>iL</w:t>
      </w:r>
      <w:proofErr w:type="spellEnd"/>
      <w:r w:rsidRPr="00AF656D">
        <w:rPr>
          <w:rFonts w:ascii="Times New Roman" w:hAnsi="Times New Roman" w:cs="Times New Roman"/>
        </w:rPr>
        <w:t xml:space="preserve"> Патио» и «Планета суши» в московском регионе, Дагестане, регионах Крайнего Севера (Норильск, Якутск).</w:t>
      </w:r>
      <w:proofErr w:type="gramEnd"/>
      <w:r w:rsidRPr="00AF656D">
        <w:rPr>
          <w:rFonts w:ascii="Times New Roman" w:hAnsi="Times New Roman" w:cs="Times New Roman"/>
        </w:rPr>
        <w:t xml:space="preserve"> Часть ресторанов уже начала работу, часть еще находится в стройке и ожидает своего открытия в течение 2025 года. </w:t>
      </w:r>
    </w:p>
    <w:p w:rsidR="007D56C9" w:rsidRDefault="007D56C9" w:rsidP="005F7441">
      <w:pPr>
        <w:spacing w:after="0" w:line="240" w:lineRule="auto"/>
        <w:ind w:firstLine="709"/>
        <w:jc w:val="both"/>
        <w:rPr>
          <w:rFonts w:ascii="Times New Roman" w:hAnsi="Times New Roman" w:cs="Times New Roman"/>
        </w:rPr>
      </w:pPr>
    </w:p>
    <w:p w:rsidR="005F7441" w:rsidRDefault="005F7441" w:rsidP="005F7441">
      <w:pPr>
        <w:spacing w:after="0" w:line="240" w:lineRule="auto"/>
        <w:ind w:firstLine="709"/>
        <w:jc w:val="both"/>
        <w:rPr>
          <w:rFonts w:ascii="Times New Roman" w:hAnsi="Times New Roman" w:cs="Times New Roman"/>
        </w:rPr>
      </w:pPr>
    </w:p>
    <w:p w:rsidR="007D56C9" w:rsidRPr="005F7441" w:rsidRDefault="007D56C9" w:rsidP="005F7441">
      <w:pPr>
        <w:spacing w:after="0" w:line="240" w:lineRule="auto"/>
        <w:ind w:firstLine="709"/>
        <w:jc w:val="both"/>
        <w:rPr>
          <w:rFonts w:ascii="Times New Roman" w:hAnsi="Times New Roman" w:cs="Times New Roman"/>
        </w:rPr>
      </w:pPr>
      <w:r w:rsidRPr="005F7441">
        <w:rPr>
          <w:rFonts w:ascii="Times New Roman" w:hAnsi="Times New Roman" w:cs="Times New Roman"/>
        </w:rPr>
        <w:t>В 2025 году «</w:t>
      </w:r>
      <w:proofErr w:type="spellStart"/>
      <w:r w:rsidRPr="005F7441">
        <w:rPr>
          <w:rFonts w:ascii="Times New Roman" w:hAnsi="Times New Roman" w:cs="Times New Roman"/>
        </w:rPr>
        <w:t>Росинтер</w:t>
      </w:r>
      <w:proofErr w:type="spellEnd"/>
      <w:r w:rsidRPr="005F7441">
        <w:rPr>
          <w:rFonts w:ascii="Times New Roman" w:hAnsi="Times New Roman" w:cs="Times New Roman"/>
        </w:rPr>
        <w:t xml:space="preserve">» рассчитывает прирастить выручку за счет регионального развития, мер по повышению операционной эффективности, работы с поставщиками и арендодателями, увеличения транзакций за счет маркетинговых программ, грамотной ценовой политики, использования ИИ технологий для увеличения гостевого трафика и повышения лояльности гостей, а также развития доставки. </w:t>
      </w:r>
    </w:p>
    <w:p w:rsidR="004174A9" w:rsidRDefault="004174A9">
      <w:pPr>
        <w:spacing w:after="0" w:line="240" w:lineRule="auto"/>
        <w:ind w:firstLine="708"/>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i/>
          <w:iCs/>
        </w:rPr>
      </w:pPr>
      <w:r>
        <w:rPr>
          <w:rFonts w:ascii="Times New Roman" w:hAnsi="Times New Roman" w:cs="Times New Roman"/>
          <w:i/>
          <w:iCs/>
        </w:rPr>
        <w:t>Общество полагает, что результаты деятельности Группы в целом лучше среднеотраслевых за счет эффективной территориальной и сегментной диверсификации предприятий Группы. Общество является одной из крупнейших отраслевых компаний России и имеет возможность повышать эффективность деятельности за счет эффекта масштаба и большого объема операций с основными поставщиками.</w:t>
      </w:r>
    </w:p>
    <w:p w:rsidR="004174A9" w:rsidRDefault="004174A9">
      <w:pPr>
        <w:spacing w:after="0" w:line="240" w:lineRule="auto"/>
        <w:ind w:firstLine="708"/>
        <w:jc w:val="both"/>
        <w:rPr>
          <w:rFonts w:ascii="Times New Roman" w:eastAsia="Times New Roman" w:hAnsi="Times New Roman" w:cs="Times New Roman"/>
          <w:b/>
          <w:bCs/>
        </w:rPr>
      </w:pPr>
    </w:p>
    <w:p w:rsidR="004174A9" w:rsidRDefault="004174A9">
      <w:pPr>
        <w:spacing w:after="0" w:line="240" w:lineRule="auto"/>
        <w:ind w:firstLine="708"/>
        <w:jc w:val="both"/>
        <w:rPr>
          <w:rFonts w:ascii="Times New Roman" w:eastAsia="Times New Roman" w:hAnsi="Times New Roman" w:cs="Times New Roman"/>
          <w:b/>
          <w:bCs/>
        </w:rPr>
      </w:pPr>
    </w:p>
    <w:p w:rsidR="004174A9" w:rsidRDefault="005804DE">
      <w:pPr>
        <w:pStyle w:val="30"/>
        <w:spacing w:line="360" w:lineRule="auto"/>
        <w:ind w:left="709"/>
        <w:rPr>
          <w:rFonts w:ascii="Times New Roman" w:hAnsi="Times New Roman" w:cs="Times New Roman"/>
          <w:bCs w:val="0"/>
          <w:color w:val="auto"/>
        </w:rPr>
      </w:pPr>
      <w:bookmarkStart w:id="10" w:name="_Toc199239014"/>
      <w:r>
        <w:rPr>
          <w:rFonts w:ascii="Times New Roman" w:hAnsi="Times New Roman" w:cs="Times New Roman"/>
          <w:bCs w:val="0"/>
          <w:color w:val="auto"/>
        </w:rPr>
        <w:t>4.2. Основные финансовые и операционные показатели</w:t>
      </w:r>
      <w:bookmarkEnd w:id="10"/>
    </w:p>
    <w:p w:rsidR="004174A9" w:rsidRDefault="005804DE">
      <w:pPr>
        <w:spacing w:before="120" w:after="0" w:line="240" w:lineRule="auto"/>
        <w:ind w:firstLine="720"/>
        <w:jc w:val="both"/>
        <w:rPr>
          <w:rFonts w:ascii="Times New Roman" w:hAnsi="Times New Roman" w:cs="Times New Roman"/>
          <w:iCs/>
        </w:rPr>
      </w:pPr>
      <w:r>
        <w:rPr>
          <w:rFonts w:ascii="Times New Roman" w:hAnsi="Times New Roman" w:cs="Times New Roman"/>
          <w:iCs/>
        </w:rPr>
        <w:t>Сведения приводятся по данным консолидированной финансовой отчетности ПАО «РОСИНТЕР РЕСТОРАНТС ХОЛДИНГ», подготовленной в соответствии со стандартами МСФО. По мнению Группы, в наибольшей степени отража</w:t>
      </w:r>
      <w:r w:rsidR="00D12A60">
        <w:rPr>
          <w:rFonts w:ascii="Times New Roman" w:hAnsi="Times New Roman" w:cs="Times New Roman"/>
          <w:iCs/>
        </w:rPr>
        <w:t>ю</w:t>
      </w:r>
      <w:r>
        <w:rPr>
          <w:rFonts w:ascii="Times New Roman" w:hAnsi="Times New Roman" w:cs="Times New Roman"/>
          <w:iCs/>
        </w:rPr>
        <w:t xml:space="preserve">т деятельность Группы показатели </w:t>
      </w:r>
      <w:r w:rsidR="00D12A60">
        <w:rPr>
          <w:rFonts w:ascii="Times New Roman" w:hAnsi="Times New Roman" w:cs="Times New Roman"/>
          <w:iCs/>
        </w:rPr>
        <w:t>без учета</w:t>
      </w:r>
      <w:r>
        <w:rPr>
          <w:rFonts w:ascii="Times New Roman" w:hAnsi="Times New Roman" w:cs="Times New Roman"/>
          <w:iCs/>
        </w:rPr>
        <w:t xml:space="preserve"> </w:t>
      </w:r>
      <w:r w:rsidR="00D12A60">
        <w:rPr>
          <w:rFonts w:ascii="Times New Roman" w:hAnsi="Times New Roman" w:cs="Times New Roman"/>
          <w:iCs/>
        </w:rPr>
        <w:t>влияния</w:t>
      </w:r>
      <w:r>
        <w:rPr>
          <w:rFonts w:ascii="Times New Roman" w:hAnsi="Times New Roman" w:cs="Times New Roman"/>
          <w:iCs/>
        </w:rPr>
        <w:t xml:space="preserve"> МСФО (</w:t>
      </w:r>
      <w:r>
        <w:rPr>
          <w:rFonts w:ascii="Times New Roman" w:hAnsi="Times New Roman" w:cs="Times New Roman"/>
          <w:iCs/>
          <w:lang w:val="en-US"/>
        </w:rPr>
        <w:t>IFRS</w:t>
      </w:r>
      <w:r>
        <w:rPr>
          <w:rFonts w:ascii="Times New Roman" w:hAnsi="Times New Roman" w:cs="Times New Roman"/>
          <w:iCs/>
        </w:rPr>
        <w:t>) 16 «Аренда».</w:t>
      </w:r>
    </w:p>
    <w:p w:rsidR="004174A9" w:rsidRDefault="005804DE">
      <w:pPr>
        <w:spacing w:before="120" w:after="0" w:line="240" w:lineRule="auto"/>
        <w:ind w:firstLine="720"/>
        <w:jc w:val="both"/>
        <w:rPr>
          <w:rFonts w:ascii="Times New Roman" w:hAnsi="Times New Roman" w:cs="Times New Roman"/>
          <w:i/>
          <w:iCs/>
        </w:rPr>
      </w:pPr>
      <w:r>
        <w:rPr>
          <w:rFonts w:ascii="Times New Roman" w:hAnsi="Times New Roman" w:cs="Times New Roman"/>
          <w:i/>
          <w:iCs/>
        </w:rPr>
        <w:t>Выручка Группы:</w:t>
      </w:r>
    </w:p>
    <w:p w:rsidR="004174A9" w:rsidRDefault="005804DE">
      <w:pPr>
        <w:spacing w:after="0" w:line="240" w:lineRule="auto"/>
        <w:ind w:firstLine="720"/>
        <w:jc w:val="right"/>
        <w:rPr>
          <w:rFonts w:ascii="Times New Roman" w:hAnsi="Times New Roman" w:cs="Times New Roman"/>
          <w:iCs/>
        </w:rPr>
      </w:pPr>
      <w:proofErr w:type="spellStart"/>
      <w:r>
        <w:rPr>
          <w:rFonts w:ascii="Times New Roman" w:hAnsi="Times New Roman" w:cs="Times New Roman"/>
          <w:iCs/>
        </w:rPr>
        <w:t>млн</w:t>
      </w:r>
      <w:proofErr w:type="gramStart"/>
      <w:r>
        <w:rPr>
          <w:rFonts w:ascii="Times New Roman" w:hAnsi="Times New Roman" w:cs="Times New Roman"/>
          <w:iCs/>
        </w:rPr>
        <w:t>.р</w:t>
      </w:r>
      <w:proofErr w:type="gramEnd"/>
      <w:r>
        <w:rPr>
          <w:rFonts w:ascii="Times New Roman" w:hAnsi="Times New Roman" w:cs="Times New Roman"/>
          <w:iCs/>
        </w:rPr>
        <w:t>уб</w:t>
      </w:r>
      <w:proofErr w:type="spellEnd"/>
      <w:r>
        <w:rPr>
          <w:rFonts w:ascii="Times New Roman" w:hAnsi="Times New Roman" w:cs="Times New Roman"/>
          <w:iCs/>
        </w:rPr>
        <w:t>.</w:t>
      </w:r>
    </w:p>
    <w:tbl>
      <w:tblPr>
        <w:tblStyle w:val="aff1"/>
        <w:tblW w:w="0" w:type="auto"/>
        <w:tblLook w:val="04A0" w:firstRow="1" w:lastRow="0" w:firstColumn="1" w:lastColumn="0" w:noHBand="0" w:noVBand="1"/>
      </w:tblPr>
      <w:tblGrid>
        <w:gridCol w:w="1888"/>
        <w:gridCol w:w="1992"/>
        <w:gridCol w:w="2086"/>
        <w:gridCol w:w="2086"/>
        <w:gridCol w:w="2086"/>
      </w:tblGrid>
      <w:tr w:rsidR="00370EF1" w:rsidTr="00370EF1">
        <w:tc>
          <w:tcPr>
            <w:tcW w:w="1949"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2024 год</w:t>
            </w:r>
          </w:p>
        </w:tc>
        <w:tc>
          <w:tcPr>
            <w:tcW w:w="2057" w:type="dxa"/>
          </w:tcPr>
          <w:p w:rsidR="00370EF1" w:rsidRP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sidRPr="00370EF1">
              <w:rPr>
                <w:rFonts w:ascii="Times New Roman" w:hAnsi="Times New Roman" w:cs="Times New Roman"/>
                <w:iCs/>
              </w:rPr>
              <w:t>2023 год</w:t>
            </w:r>
          </w:p>
        </w:tc>
        <w:tc>
          <w:tcPr>
            <w:tcW w:w="215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2022 год</w:t>
            </w:r>
          </w:p>
        </w:tc>
        <w:tc>
          <w:tcPr>
            <w:tcW w:w="215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2021 год</w:t>
            </w:r>
          </w:p>
        </w:tc>
        <w:tc>
          <w:tcPr>
            <w:tcW w:w="215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2020 год</w:t>
            </w:r>
          </w:p>
        </w:tc>
      </w:tr>
      <w:tr w:rsidR="00370EF1" w:rsidTr="00370EF1">
        <w:tc>
          <w:tcPr>
            <w:tcW w:w="1949"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7 766</w:t>
            </w:r>
          </w:p>
        </w:tc>
        <w:tc>
          <w:tcPr>
            <w:tcW w:w="2057" w:type="dxa"/>
          </w:tcPr>
          <w:p w:rsidR="00370EF1" w:rsidRP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sidRPr="00370EF1">
              <w:rPr>
                <w:rFonts w:ascii="Times New Roman" w:hAnsi="Times New Roman" w:cs="Times New Roman"/>
                <w:iCs/>
              </w:rPr>
              <w:t>7 166</w:t>
            </w:r>
          </w:p>
        </w:tc>
        <w:tc>
          <w:tcPr>
            <w:tcW w:w="215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6 279</w:t>
            </w:r>
          </w:p>
        </w:tc>
        <w:tc>
          <w:tcPr>
            <w:tcW w:w="215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6 210</w:t>
            </w:r>
          </w:p>
        </w:tc>
        <w:tc>
          <w:tcPr>
            <w:tcW w:w="215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3 928</w:t>
            </w:r>
          </w:p>
        </w:tc>
      </w:tr>
    </w:tbl>
    <w:p w:rsidR="004174A9" w:rsidRDefault="005804DE">
      <w:pPr>
        <w:spacing w:before="240" w:after="0" w:line="240" w:lineRule="auto"/>
        <w:ind w:firstLine="708"/>
        <w:jc w:val="both"/>
        <w:rPr>
          <w:rFonts w:ascii="Times New Roman" w:hAnsi="Times New Roman" w:cs="Times New Roman"/>
          <w:iCs/>
        </w:rPr>
      </w:pPr>
      <w:r>
        <w:rPr>
          <w:rFonts w:ascii="Times New Roman" w:hAnsi="Times New Roman" w:cs="Times New Roman"/>
          <w:iCs/>
        </w:rPr>
        <w:t xml:space="preserve">В </w:t>
      </w:r>
      <w:r w:rsidR="00370EF1">
        <w:rPr>
          <w:rFonts w:ascii="Times New Roman" w:hAnsi="Times New Roman" w:cs="Times New Roman"/>
          <w:iCs/>
        </w:rPr>
        <w:t xml:space="preserve">2024 </w:t>
      </w:r>
      <w:r>
        <w:rPr>
          <w:rFonts w:ascii="Times New Roman" w:hAnsi="Times New Roman" w:cs="Times New Roman"/>
          <w:iCs/>
        </w:rPr>
        <w:t>году «</w:t>
      </w:r>
      <w:proofErr w:type="spellStart"/>
      <w:r>
        <w:rPr>
          <w:rFonts w:ascii="Times New Roman" w:hAnsi="Times New Roman" w:cs="Times New Roman"/>
          <w:iCs/>
        </w:rPr>
        <w:t>Росинтер</w:t>
      </w:r>
      <w:proofErr w:type="spellEnd"/>
      <w:r>
        <w:rPr>
          <w:rFonts w:ascii="Times New Roman" w:hAnsi="Times New Roman" w:cs="Times New Roman"/>
          <w:iCs/>
        </w:rPr>
        <w:t xml:space="preserve">» увеличил выручку на </w:t>
      </w:r>
      <w:r w:rsidR="00370EF1">
        <w:rPr>
          <w:rFonts w:ascii="Times New Roman" w:hAnsi="Times New Roman" w:cs="Times New Roman"/>
          <w:iCs/>
        </w:rPr>
        <w:t>8,4</w:t>
      </w:r>
      <w:r>
        <w:rPr>
          <w:rFonts w:ascii="Times New Roman" w:hAnsi="Times New Roman" w:cs="Times New Roman"/>
          <w:iCs/>
        </w:rPr>
        <w:t xml:space="preserve">% до 7 </w:t>
      </w:r>
      <w:r w:rsidR="00370EF1">
        <w:rPr>
          <w:rFonts w:ascii="Times New Roman" w:hAnsi="Times New Roman" w:cs="Times New Roman"/>
          <w:iCs/>
        </w:rPr>
        <w:t xml:space="preserve">766 </w:t>
      </w:r>
      <w:r>
        <w:rPr>
          <w:rFonts w:ascii="Times New Roman" w:hAnsi="Times New Roman" w:cs="Times New Roman"/>
          <w:iCs/>
        </w:rPr>
        <w:t xml:space="preserve">млн. рублей по сравнению с 2022 годом. </w:t>
      </w:r>
      <w:r w:rsidR="00370EF1" w:rsidRPr="00AF656D">
        <w:rPr>
          <w:rFonts w:ascii="Times New Roman" w:hAnsi="Times New Roman" w:cs="Times New Roman"/>
          <w:iCs/>
        </w:rPr>
        <w:t>На рост выручки оказало влияние обновление и открытие ресторанов в городских локациях и на транспортных узлах, начатое в первом полугодии 2024 года</w:t>
      </w:r>
      <w:r>
        <w:rPr>
          <w:rFonts w:ascii="Times New Roman" w:hAnsi="Times New Roman" w:cs="Times New Roman"/>
          <w:iCs/>
        </w:rPr>
        <w:t>.</w:t>
      </w:r>
    </w:p>
    <w:p w:rsidR="00370EF1" w:rsidRDefault="00370EF1">
      <w:pPr>
        <w:spacing w:before="240" w:after="0" w:line="240" w:lineRule="auto"/>
        <w:ind w:firstLine="708"/>
        <w:jc w:val="both"/>
        <w:rPr>
          <w:rFonts w:ascii="Times New Roman" w:hAnsi="Times New Roman" w:cs="Times New Roman"/>
          <w:iCs/>
        </w:rPr>
      </w:pPr>
    </w:p>
    <w:p w:rsidR="004174A9" w:rsidRDefault="005804DE">
      <w:pPr>
        <w:spacing w:before="240" w:after="0" w:line="240" w:lineRule="auto"/>
        <w:ind w:firstLine="708"/>
        <w:jc w:val="both"/>
        <w:rPr>
          <w:rFonts w:ascii="Times New Roman" w:hAnsi="Times New Roman" w:cs="Times New Roman"/>
          <w:i/>
          <w:iCs/>
        </w:rPr>
      </w:pPr>
      <w:r>
        <w:rPr>
          <w:rFonts w:ascii="Times New Roman" w:hAnsi="Times New Roman" w:cs="Times New Roman"/>
          <w:i/>
          <w:iCs/>
        </w:rPr>
        <w:t>EBITDA (до обесценения и списаний):</w:t>
      </w:r>
    </w:p>
    <w:p w:rsidR="004174A9" w:rsidRDefault="005804DE">
      <w:pPr>
        <w:spacing w:after="0" w:line="240" w:lineRule="auto"/>
        <w:ind w:firstLine="720"/>
        <w:jc w:val="right"/>
        <w:rPr>
          <w:rFonts w:ascii="Times New Roman" w:hAnsi="Times New Roman" w:cs="Times New Roman"/>
          <w:iCs/>
        </w:rPr>
      </w:pPr>
      <w:proofErr w:type="spellStart"/>
      <w:r>
        <w:rPr>
          <w:rFonts w:ascii="Times New Roman" w:hAnsi="Times New Roman" w:cs="Times New Roman"/>
          <w:iCs/>
        </w:rPr>
        <w:t>млн</w:t>
      </w:r>
      <w:proofErr w:type="gramStart"/>
      <w:r>
        <w:rPr>
          <w:rFonts w:ascii="Times New Roman" w:hAnsi="Times New Roman" w:cs="Times New Roman"/>
          <w:iCs/>
        </w:rPr>
        <w:t>.р</w:t>
      </w:r>
      <w:proofErr w:type="gramEnd"/>
      <w:r>
        <w:rPr>
          <w:rFonts w:ascii="Times New Roman" w:hAnsi="Times New Roman" w:cs="Times New Roman"/>
          <w:iCs/>
        </w:rPr>
        <w:t>уб</w:t>
      </w:r>
      <w:proofErr w:type="spellEnd"/>
      <w:r>
        <w:rPr>
          <w:rFonts w:ascii="Times New Roman" w:hAnsi="Times New Roman" w:cs="Times New Roman"/>
          <w:iCs/>
        </w:rPr>
        <w:t>.</w:t>
      </w:r>
    </w:p>
    <w:tbl>
      <w:tblPr>
        <w:tblStyle w:val="aff1"/>
        <w:tblW w:w="0" w:type="auto"/>
        <w:tblLook w:val="04A0" w:firstRow="1" w:lastRow="0" w:firstColumn="1" w:lastColumn="0" w:noHBand="0" w:noVBand="1"/>
      </w:tblPr>
      <w:tblGrid>
        <w:gridCol w:w="1845"/>
        <w:gridCol w:w="1529"/>
        <w:gridCol w:w="1625"/>
        <w:gridCol w:w="1721"/>
        <w:gridCol w:w="1709"/>
        <w:gridCol w:w="1709"/>
      </w:tblGrid>
      <w:tr w:rsidR="00370EF1" w:rsidTr="00370EF1">
        <w:tc>
          <w:tcPr>
            <w:tcW w:w="1889"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Стандарт МСФО</w:t>
            </w:r>
          </w:p>
        </w:tc>
        <w:tc>
          <w:tcPr>
            <w:tcW w:w="1579"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2024 год</w:t>
            </w:r>
          </w:p>
        </w:tc>
        <w:tc>
          <w:tcPr>
            <w:tcW w:w="1681" w:type="dxa"/>
          </w:tcPr>
          <w:p w:rsidR="00370EF1" w:rsidRP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sidRPr="00370EF1">
              <w:rPr>
                <w:rFonts w:ascii="Times New Roman" w:hAnsi="Times New Roman" w:cs="Times New Roman"/>
                <w:iCs/>
              </w:rPr>
              <w:t>2023 год</w:t>
            </w:r>
          </w:p>
        </w:tc>
        <w:tc>
          <w:tcPr>
            <w:tcW w:w="1782"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2022 год</w:t>
            </w:r>
          </w:p>
        </w:tc>
        <w:tc>
          <w:tcPr>
            <w:tcW w:w="177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2021 год</w:t>
            </w:r>
          </w:p>
        </w:tc>
        <w:tc>
          <w:tcPr>
            <w:tcW w:w="177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2020 год</w:t>
            </w:r>
          </w:p>
        </w:tc>
      </w:tr>
      <w:tr w:rsidR="00370EF1" w:rsidTr="00370EF1">
        <w:tc>
          <w:tcPr>
            <w:tcW w:w="1889" w:type="dxa"/>
          </w:tcPr>
          <w:p w:rsidR="00370EF1" w:rsidRDefault="00612A5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без учета влияния МСФО (IFRS) 16</w:t>
            </w:r>
          </w:p>
        </w:tc>
        <w:tc>
          <w:tcPr>
            <w:tcW w:w="1579"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802</w:t>
            </w:r>
          </w:p>
        </w:tc>
        <w:tc>
          <w:tcPr>
            <w:tcW w:w="1681" w:type="dxa"/>
          </w:tcPr>
          <w:p w:rsidR="00370EF1" w:rsidRP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sidRPr="00370EF1">
              <w:rPr>
                <w:rFonts w:ascii="Times New Roman" w:hAnsi="Times New Roman" w:cs="Times New Roman"/>
                <w:iCs/>
              </w:rPr>
              <w:t>781</w:t>
            </w:r>
          </w:p>
        </w:tc>
        <w:tc>
          <w:tcPr>
            <w:tcW w:w="1782"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688</w:t>
            </w:r>
          </w:p>
        </w:tc>
        <w:tc>
          <w:tcPr>
            <w:tcW w:w="177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661</w:t>
            </w:r>
          </w:p>
        </w:tc>
        <w:tc>
          <w:tcPr>
            <w:tcW w:w="177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0,3</w:t>
            </w:r>
          </w:p>
        </w:tc>
      </w:tr>
    </w:tbl>
    <w:p w:rsidR="004174A9" w:rsidRDefault="005804DE">
      <w:pPr>
        <w:spacing w:after="0" w:line="240" w:lineRule="auto"/>
        <w:ind w:firstLine="720"/>
        <w:jc w:val="both"/>
        <w:rPr>
          <w:rFonts w:ascii="Times New Roman" w:hAnsi="Times New Roman" w:cs="Times New Roman"/>
          <w:iCs/>
        </w:rPr>
      </w:pPr>
      <w:r>
        <w:rPr>
          <w:rFonts w:ascii="Times New Roman" w:hAnsi="Times New Roman" w:cs="Times New Roman"/>
          <w:iCs/>
        </w:rPr>
        <w:t>Показатель EBITDA (</w:t>
      </w:r>
      <w:r w:rsidR="00612A56">
        <w:rPr>
          <w:rFonts w:ascii="Times New Roman" w:hAnsi="Times New Roman" w:cs="Times New Roman"/>
          <w:iCs/>
        </w:rPr>
        <w:t>без учета влияния МСФО (IFRS) 16</w:t>
      </w:r>
      <w:r>
        <w:rPr>
          <w:rFonts w:ascii="Times New Roman" w:hAnsi="Times New Roman" w:cs="Times New Roman"/>
          <w:iCs/>
        </w:rPr>
        <w:t xml:space="preserve">) в </w:t>
      </w:r>
      <w:r w:rsidR="00370EF1">
        <w:rPr>
          <w:rFonts w:ascii="Times New Roman" w:hAnsi="Times New Roman" w:cs="Times New Roman"/>
          <w:iCs/>
        </w:rPr>
        <w:t xml:space="preserve">2024 </w:t>
      </w:r>
      <w:r>
        <w:rPr>
          <w:rFonts w:ascii="Times New Roman" w:hAnsi="Times New Roman" w:cs="Times New Roman"/>
          <w:iCs/>
        </w:rPr>
        <w:t xml:space="preserve">году увеличился на </w:t>
      </w:r>
      <w:r w:rsidR="00370EF1">
        <w:rPr>
          <w:rFonts w:ascii="Times New Roman" w:hAnsi="Times New Roman" w:cs="Times New Roman"/>
          <w:iCs/>
        </w:rPr>
        <w:t>2,7</w:t>
      </w:r>
      <w:r>
        <w:rPr>
          <w:rFonts w:ascii="Times New Roman" w:hAnsi="Times New Roman" w:cs="Times New Roman"/>
          <w:iCs/>
        </w:rPr>
        <w:t xml:space="preserve">% по сравнению с сопоставимым периодом и составил </w:t>
      </w:r>
      <w:r w:rsidR="00370EF1">
        <w:rPr>
          <w:rFonts w:ascii="Times New Roman" w:hAnsi="Times New Roman" w:cs="Times New Roman"/>
          <w:iCs/>
        </w:rPr>
        <w:t xml:space="preserve">802 </w:t>
      </w:r>
      <w:r>
        <w:rPr>
          <w:rFonts w:ascii="Times New Roman" w:hAnsi="Times New Roman" w:cs="Times New Roman"/>
          <w:iCs/>
        </w:rPr>
        <w:t xml:space="preserve">млн. рублей по сравнению с </w:t>
      </w:r>
      <w:r w:rsidR="00370EF1">
        <w:rPr>
          <w:rFonts w:ascii="Times New Roman" w:hAnsi="Times New Roman" w:cs="Times New Roman"/>
          <w:iCs/>
        </w:rPr>
        <w:t xml:space="preserve">781 </w:t>
      </w:r>
      <w:r>
        <w:rPr>
          <w:rFonts w:ascii="Times New Roman" w:hAnsi="Times New Roman" w:cs="Times New Roman"/>
          <w:iCs/>
        </w:rPr>
        <w:t xml:space="preserve">млн. рублей в </w:t>
      </w:r>
      <w:r w:rsidR="00370EF1">
        <w:rPr>
          <w:rFonts w:ascii="Times New Roman" w:hAnsi="Times New Roman" w:cs="Times New Roman"/>
          <w:iCs/>
        </w:rPr>
        <w:t xml:space="preserve">2023 </w:t>
      </w:r>
      <w:r>
        <w:rPr>
          <w:rFonts w:ascii="Times New Roman" w:hAnsi="Times New Roman" w:cs="Times New Roman"/>
          <w:iCs/>
        </w:rPr>
        <w:t>году.</w:t>
      </w:r>
    </w:p>
    <w:p w:rsidR="004174A9" w:rsidRDefault="005804DE">
      <w:pPr>
        <w:spacing w:before="240" w:after="0" w:line="240" w:lineRule="auto"/>
        <w:ind w:firstLine="720"/>
        <w:jc w:val="both"/>
        <w:rPr>
          <w:rFonts w:ascii="Times New Roman" w:hAnsi="Times New Roman" w:cs="Times New Roman"/>
          <w:i/>
          <w:iCs/>
        </w:rPr>
      </w:pPr>
      <w:r>
        <w:rPr>
          <w:rFonts w:ascii="Times New Roman" w:hAnsi="Times New Roman" w:cs="Times New Roman"/>
          <w:i/>
          <w:iCs/>
        </w:rPr>
        <w:t>Чистая прибыль:</w:t>
      </w:r>
    </w:p>
    <w:p w:rsidR="004174A9" w:rsidRDefault="005804DE">
      <w:pPr>
        <w:spacing w:after="0" w:line="240" w:lineRule="auto"/>
        <w:ind w:firstLine="720"/>
        <w:jc w:val="right"/>
        <w:rPr>
          <w:rFonts w:ascii="Times New Roman" w:hAnsi="Times New Roman" w:cs="Times New Roman"/>
          <w:iCs/>
        </w:rPr>
      </w:pPr>
      <w:proofErr w:type="spellStart"/>
      <w:r>
        <w:rPr>
          <w:rFonts w:ascii="Times New Roman" w:hAnsi="Times New Roman" w:cs="Times New Roman"/>
          <w:iCs/>
        </w:rPr>
        <w:t>млн</w:t>
      </w:r>
      <w:proofErr w:type="gramStart"/>
      <w:r>
        <w:rPr>
          <w:rFonts w:ascii="Times New Roman" w:hAnsi="Times New Roman" w:cs="Times New Roman"/>
          <w:iCs/>
        </w:rPr>
        <w:t>.р</w:t>
      </w:r>
      <w:proofErr w:type="gramEnd"/>
      <w:r>
        <w:rPr>
          <w:rFonts w:ascii="Times New Roman" w:hAnsi="Times New Roman" w:cs="Times New Roman"/>
          <w:iCs/>
        </w:rPr>
        <w:t>уб</w:t>
      </w:r>
      <w:proofErr w:type="spellEnd"/>
      <w:r>
        <w:rPr>
          <w:rFonts w:ascii="Times New Roman" w:hAnsi="Times New Roman" w:cs="Times New Roman"/>
          <w:iCs/>
        </w:rPr>
        <w:t>.</w:t>
      </w:r>
    </w:p>
    <w:tbl>
      <w:tblPr>
        <w:tblStyle w:val="aff1"/>
        <w:tblW w:w="0" w:type="auto"/>
        <w:tblLook w:val="04A0" w:firstRow="1" w:lastRow="0" w:firstColumn="1" w:lastColumn="0" w:noHBand="0" w:noVBand="1"/>
      </w:tblPr>
      <w:tblGrid>
        <w:gridCol w:w="1799"/>
        <w:gridCol w:w="1530"/>
        <w:gridCol w:w="1625"/>
        <w:gridCol w:w="1712"/>
        <w:gridCol w:w="1752"/>
        <w:gridCol w:w="1720"/>
      </w:tblGrid>
      <w:tr w:rsidR="00370EF1" w:rsidTr="00370EF1">
        <w:tc>
          <w:tcPr>
            <w:tcW w:w="184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p>
        </w:tc>
        <w:tc>
          <w:tcPr>
            <w:tcW w:w="158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2024 год</w:t>
            </w:r>
          </w:p>
        </w:tc>
        <w:tc>
          <w:tcPr>
            <w:tcW w:w="1680" w:type="dxa"/>
          </w:tcPr>
          <w:p w:rsidR="00370EF1" w:rsidRP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sidRPr="00370EF1">
              <w:rPr>
                <w:rFonts w:ascii="Times New Roman" w:hAnsi="Times New Roman" w:cs="Times New Roman"/>
                <w:iCs/>
              </w:rPr>
              <w:t>2023 год</w:t>
            </w:r>
          </w:p>
        </w:tc>
        <w:tc>
          <w:tcPr>
            <w:tcW w:w="1772"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2022 год</w:t>
            </w:r>
          </w:p>
        </w:tc>
        <w:tc>
          <w:tcPr>
            <w:tcW w:w="1814"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2021 год</w:t>
            </w:r>
          </w:p>
        </w:tc>
        <w:tc>
          <w:tcPr>
            <w:tcW w:w="178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2020 год</w:t>
            </w:r>
          </w:p>
        </w:tc>
      </w:tr>
      <w:tr w:rsidR="00370EF1" w:rsidTr="00370EF1">
        <w:tc>
          <w:tcPr>
            <w:tcW w:w="1845"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без учета влияния МСФО (IFRS) 16</w:t>
            </w:r>
          </w:p>
        </w:tc>
        <w:tc>
          <w:tcPr>
            <w:tcW w:w="158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81,3</w:t>
            </w:r>
          </w:p>
        </w:tc>
        <w:tc>
          <w:tcPr>
            <w:tcW w:w="1680" w:type="dxa"/>
          </w:tcPr>
          <w:p w:rsidR="00370EF1" w:rsidRP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sidRPr="00370EF1">
              <w:rPr>
                <w:rFonts w:ascii="Times New Roman" w:hAnsi="Times New Roman" w:cs="Times New Roman"/>
                <w:iCs/>
              </w:rPr>
              <w:t>2</w:t>
            </w:r>
            <w:r w:rsidRPr="00370EF1">
              <w:rPr>
                <w:rFonts w:ascii="Times New Roman" w:hAnsi="Times New Roman" w:cs="Times New Roman"/>
                <w:iCs/>
                <w:lang w:val="en-US"/>
              </w:rPr>
              <w:t>2</w:t>
            </w:r>
            <w:r w:rsidRPr="00370EF1">
              <w:rPr>
                <w:rFonts w:ascii="Times New Roman" w:hAnsi="Times New Roman" w:cs="Times New Roman"/>
                <w:iCs/>
              </w:rPr>
              <w:t>,</w:t>
            </w:r>
            <w:r w:rsidRPr="00370EF1">
              <w:rPr>
                <w:rFonts w:ascii="Times New Roman" w:hAnsi="Times New Roman" w:cs="Times New Roman"/>
                <w:iCs/>
                <w:lang w:val="en-US"/>
              </w:rPr>
              <w:t>1</w:t>
            </w:r>
          </w:p>
        </w:tc>
        <w:tc>
          <w:tcPr>
            <w:tcW w:w="1772"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w:t>
            </w:r>
          </w:p>
        </w:tc>
        <w:tc>
          <w:tcPr>
            <w:tcW w:w="1814"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18,4</w:t>
            </w:r>
          </w:p>
        </w:tc>
        <w:tc>
          <w:tcPr>
            <w:tcW w:w="1780" w:type="dxa"/>
          </w:tcPr>
          <w:p w:rsidR="00370EF1" w:rsidRDefault="00370E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(1 106)</w:t>
            </w:r>
          </w:p>
        </w:tc>
      </w:tr>
    </w:tbl>
    <w:p w:rsidR="004174A9" w:rsidRDefault="00370EF1">
      <w:pPr>
        <w:spacing w:after="0" w:line="240" w:lineRule="auto"/>
        <w:ind w:firstLine="720"/>
        <w:jc w:val="both"/>
        <w:rPr>
          <w:rFonts w:ascii="Times New Roman" w:hAnsi="Times New Roman" w:cs="Times New Roman"/>
          <w:iCs/>
          <w:color w:val="auto"/>
        </w:rPr>
      </w:pPr>
      <w:r>
        <w:rPr>
          <w:rFonts w:ascii="Times New Roman" w:hAnsi="Times New Roman" w:cs="Times New Roman"/>
          <w:iCs/>
          <w:color w:val="auto"/>
        </w:rPr>
        <w:lastRenderedPageBreak/>
        <w:t xml:space="preserve">Чистая прибыль увеличилась на 59,2 млн. рублей по сравнению с 2023 годом и составила 81,3 млн. рублей. </w:t>
      </w:r>
      <w:r w:rsidRPr="00AF656D">
        <w:rPr>
          <w:rFonts w:ascii="Times New Roman" w:hAnsi="Times New Roman" w:cs="Times New Roman"/>
          <w:iCs/>
          <w:color w:val="auto"/>
        </w:rPr>
        <w:t>Рост чистой прибыли связан с процессом перезаключения арендных договоров в валюте расчета на российский рубль.</w:t>
      </w:r>
    </w:p>
    <w:p w:rsidR="00370EF1" w:rsidRDefault="00370EF1">
      <w:pPr>
        <w:spacing w:after="0" w:line="240" w:lineRule="auto"/>
        <w:ind w:firstLine="720"/>
        <w:jc w:val="both"/>
        <w:rPr>
          <w:rFonts w:ascii="Times New Roman" w:hAnsi="Times New Roman" w:cs="Times New Roman"/>
          <w:iCs/>
          <w:color w:val="auto"/>
        </w:rPr>
      </w:pPr>
    </w:p>
    <w:p w:rsidR="004174A9" w:rsidRDefault="005804DE">
      <w:pPr>
        <w:spacing w:after="0" w:line="240" w:lineRule="auto"/>
        <w:ind w:firstLine="720"/>
        <w:jc w:val="both"/>
        <w:rPr>
          <w:rFonts w:ascii="Times New Roman" w:hAnsi="Times New Roman" w:cs="Times New Roman"/>
          <w:iCs/>
          <w:color w:val="auto"/>
        </w:rPr>
      </w:pPr>
      <w:r>
        <w:rPr>
          <w:rFonts w:ascii="Times New Roman" w:hAnsi="Times New Roman" w:cs="Times New Roman"/>
          <w:iCs/>
          <w:color w:val="auto"/>
        </w:rPr>
        <w:t xml:space="preserve">Таким образом, в </w:t>
      </w:r>
      <w:r w:rsidR="00370EF1">
        <w:rPr>
          <w:rFonts w:ascii="Times New Roman" w:hAnsi="Times New Roman" w:cs="Times New Roman"/>
          <w:iCs/>
          <w:color w:val="auto"/>
        </w:rPr>
        <w:t xml:space="preserve">2024 </w:t>
      </w:r>
      <w:r>
        <w:rPr>
          <w:rFonts w:ascii="Times New Roman" w:hAnsi="Times New Roman" w:cs="Times New Roman"/>
          <w:iCs/>
          <w:color w:val="auto"/>
        </w:rPr>
        <w:t>отчетном году Группа Общества продемонстрировала финансовую устойчивость и рост финансовых показателей.</w:t>
      </w:r>
    </w:p>
    <w:p w:rsidR="004174A9" w:rsidRDefault="004174A9">
      <w:pPr>
        <w:spacing w:after="0" w:line="240" w:lineRule="auto"/>
        <w:ind w:firstLine="720"/>
        <w:jc w:val="both"/>
        <w:rPr>
          <w:rFonts w:ascii="Times New Roman" w:hAnsi="Times New Roman" w:cs="Times New Roman"/>
          <w:iCs/>
          <w:color w:val="auto"/>
        </w:rPr>
      </w:pPr>
    </w:p>
    <w:p w:rsidR="004174A9" w:rsidRDefault="004174A9">
      <w:pPr>
        <w:spacing w:after="0" w:line="240" w:lineRule="auto"/>
        <w:ind w:firstLine="720"/>
        <w:jc w:val="both"/>
        <w:rPr>
          <w:rFonts w:ascii="Times New Roman" w:hAnsi="Times New Roman" w:cs="Times New Roman"/>
          <w:iCs/>
          <w:color w:val="auto"/>
        </w:rPr>
      </w:pPr>
    </w:p>
    <w:p w:rsidR="004174A9" w:rsidRDefault="005804DE">
      <w:pPr>
        <w:pStyle w:val="30"/>
        <w:spacing w:line="360" w:lineRule="auto"/>
        <w:ind w:left="709"/>
        <w:rPr>
          <w:rFonts w:ascii="Times New Roman" w:hAnsi="Times New Roman" w:cs="Times New Roman"/>
          <w:bCs w:val="0"/>
          <w:color w:val="auto"/>
        </w:rPr>
      </w:pPr>
      <w:bookmarkStart w:id="11" w:name="_Toc199239015"/>
      <w:r>
        <w:rPr>
          <w:rFonts w:ascii="Times New Roman" w:hAnsi="Times New Roman" w:cs="Times New Roman"/>
          <w:bCs w:val="0"/>
          <w:color w:val="auto"/>
        </w:rPr>
        <w:t>4.3. Основные производственные показатели Общества</w:t>
      </w:r>
      <w:bookmarkEnd w:id="11"/>
    </w:p>
    <w:p w:rsidR="000F5E9B" w:rsidRDefault="000F5E9B" w:rsidP="000F5E9B">
      <w:pPr>
        <w:spacing w:after="0" w:line="240" w:lineRule="auto"/>
        <w:ind w:firstLine="720"/>
        <w:jc w:val="both"/>
        <w:rPr>
          <w:rFonts w:ascii="Times New Roman" w:hAnsi="Times New Roman" w:cs="Times New Roman"/>
          <w:iCs/>
        </w:rPr>
      </w:pPr>
      <w:r>
        <w:rPr>
          <w:rFonts w:ascii="Times New Roman" w:hAnsi="Times New Roman" w:cs="Times New Roman"/>
          <w:iCs/>
        </w:rPr>
        <w:t>Портфель ресторанов Группы по результатам 2024 года составил 177 ресторанов в России и за рубежом. В состав сети входят 100 корпоративных ресторанов, 77 ресторанов - по системе франчайзинга. Из 100 корпоративных ресторанов порядка 48 работают на транспортных узлах (в аэропортах и на железнодорожных вокзалах).</w:t>
      </w:r>
    </w:p>
    <w:p w:rsidR="004174A9" w:rsidRDefault="004174A9">
      <w:pPr>
        <w:spacing w:after="0" w:line="240" w:lineRule="auto"/>
        <w:rPr>
          <w:rFonts w:ascii="Times New Roman" w:eastAsia="Times New Roman" w:hAnsi="Times New Roman" w:cs="Times New Roman"/>
          <w:b/>
          <w:bCs/>
        </w:rPr>
      </w:pPr>
    </w:p>
    <w:p w:rsidR="004174A9" w:rsidRDefault="004174A9">
      <w:pPr>
        <w:spacing w:after="0" w:line="240" w:lineRule="auto"/>
        <w:rPr>
          <w:rFonts w:ascii="Times New Roman" w:eastAsia="Times New Roman" w:hAnsi="Times New Roman" w:cs="Times New Roman"/>
          <w:b/>
          <w:bCs/>
        </w:rPr>
      </w:pPr>
    </w:p>
    <w:p w:rsidR="004174A9" w:rsidRDefault="005804DE">
      <w:pPr>
        <w:pStyle w:val="30"/>
        <w:spacing w:line="360" w:lineRule="auto"/>
        <w:ind w:left="709"/>
        <w:rPr>
          <w:rFonts w:ascii="Times New Roman" w:hAnsi="Times New Roman" w:cs="Times New Roman"/>
          <w:bCs w:val="0"/>
          <w:color w:val="auto"/>
        </w:rPr>
      </w:pPr>
      <w:bookmarkStart w:id="12" w:name="_Toc199239016"/>
      <w:r>
        <w:rPr>
          <w:rFonts w:ascii="Times New Roman" w:hAnsi="Times New Roman" w:cs="Times New Roman"/>
          <w:bCs w:val="0"/>
          <w:color w:val="auto"/>
        </w:rPr>
        <w:t xml:space="preserve">4.4. </w:t>
      </w:r>
      <w:r w:rsidR="001F23E9">
        <w:rPr>
          <w:rFonts w:ascii="Times New Roman" w:hAnsi="Times New Roman" w:cs="Times New Roman"/>
          <w:bCs w:val="0"/>
          <w:color w:val="auto"/>
        </w:rPr>
        <w:t>Сведения</w:t>
      </w:r>
      <w:r>
        <w:rPr>
          <w:rFonts w:ascii="Times New Roman" w:hAnsi="Times New Roman" w:cs="Times New Roman"/>
          <w:bCs w:val="0"/>
          <w:color w:val="auto"/>
        </w:rPr>
        <w:t xml:space="preserve"> о работе Совета директоров за отчетный период</w:t>
      </w:r>
      <w:bookmarkEnd w:id="12"/>
      <w:r>
        <w:rPr>
          <w:rFonts w:ascii="Times New Roman" w:hAnsi="Times New Roman" w:cs="Times New Roman"/>
          <w:bCs w:val="0"/>
          <w:color w:val="auto"/>
        </w:rPr>
        <w:t xml:space="preserve"> </w:t>
      </w:r>
    </w:p>
    <w:p w:rsidR="004174A9" w:rsidRDefault="005804DE">
      <w:pPr>
        <w:spacing w:after="0" w:line="240" w:lineRule="auto"/>
        <w:ind w:firstLine="720"/>
        <w:jc w:val="both"/>
        <w:rPr>
          <w:rFonts w:ascii="Times New Roman" w:hAnsi="Times New Roman" w:cs="Times New Roman"/>
        </w:rPr>
      </w:pPr>
      <w:proofErr w:type="gramStart"/>
      <w:r>
        <w:rPr>
          <w:rFonts w:ascii="Times New Roman" w:hAnsi="Times New Roman" w:cs="Times New Roman"/>
        </w:rPr>
        <w:t>К основным функциям Совета директоров Общества относятся исполнение решений Общего собрания акционеров, определение приоритетных направлений развития Общества с целью сохранения и увеличения стоимости активов и прибыли Общества и его Группы, обеспечение устойчивости деятельности организации, обеспечение реализации и защиты прав и законных интересов акционеров, обеспечение организации системы управления рисками, внутреннего контроля и аудита, корпоративного управления, содействие разрешению корпоративных конфликтов, контроль и</w:t>
      </w:r>
      <w:proofErr w:type="gramEnd"/>
      <w:r>
        <w:rPr>
          <w:rFonts w:ascii="Times New Roman" w:hAnsi="Times New Roman" w:cs="Times New Roman"/>
        </w:rPr>
        <w:t xml:space="preserve"> проведение оценки результатов деятельности Общества и его исполнительных органов и другие. </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 202</w:t>
      </w:r>
      <w:r w:rsidR="00CD73ED">
        <w:rPr>
          <w:rFonts w:ascii="Times New Roman" w:hAnsi="Times New Roman" w:cs="Times New Roman"/>
        </w:rPr>
        <w:t>4</w:t>
      </w:r>
      <w:r>
        <w:rPr>
          <w:rFonts w:ascii="Times New Roman" w:hAnsi="Times New Roman" w:cs="Times New Roman"/>
        </w:rPr>
        <w:t xml:space="preserve"> году проведено </w:t>
      </w:r>
      <w:r w:rsidR="00CD73ED">
        <w:rPr>
          <w:rFonts w:ascii="Times New Roman" w:hAnsi="Times New Roman" w:cs="Times New Roman"/>
        </w:rPr>
        <w:t>7</w:t>
      </w:r>
      <w:r>
        <w:rPr>
          <w:rFonts w:ascii="Times New Roman" w:hAnsi="Times New Roman" w:cs="Times New Roman"/>
        </w:rPr>
        <w:t xml:space="preserve"> заседаний Совета директоров, из них:</w:t>
      </w:r>
    </w:p>
    <w:p w:rsidR="004174A9" w:rsidRDefault="00CD73ED">
      <w:pPr>
        <w:spacing w:after="0" w:line="240" w:lineRule="auto"/>
        <w:ind w:firstLine="720"/>
        <w:jc w:val="both"/>
        <w:rPr>
          <w:rFonts w:ascii="Times New Roman" w:hAnsi="Times New Roman" w:cs="Times New Roman"/>
        </w:rPr>
      </w:pPr>
      <w:r>
        <w:rPr>
          <w:rFonts w:ascii="Times New Roman" w:hAnsi="Times New Roman" w:cs="Times New Roman"/>
        </w:rPr>
        <w:t>7</w:t>
      </w:r>
      <w:r w:rsidR="005804DE">
        <w:rPr>
          <w:rFonts w:ascii="Times New Roman" w:hAnsi="Times New Roman" w:cs="Times New Roman"/>
        </w:rPr>
        <w:t xml:space="preserve"> заседаний – </w:t>
      </w:r>
      <w:r w:rsidR="005F7441">
        <w:rPr>
          <w:rFonts w:ascii="Times New Roman" w:hAnsi="Times New Roman" w:cs="Times New Roman"/>
        </w:rPr>
        <w:t>очно</w:t>
      </w:r>
      <w:r w:rsidR="005804DE">
        <w:rPr>
          <w:rFonts w:ascii="Times New Roman" w:hAnsi="Times New Roman" w:cs="Times New Roman"/>
        </w:rPr>
        <w:t xml:space="preserve"> (совместное присутствие, с возможностью использования средств виде</w:t>
      </w:r>
      <w:proofErr w:type="gramStart"/>
      <w:r w:rsidR="005804DE">
        <w:rPr>
          <w:rFonts w:ascii="Times New Roman" w:hAnsi="Times New Roman" w:cs="Times New Roman"/>
        </w:rPr>
        <w:t>о-</w:t>
      </w:r>
      <w:proofErr w:type="gramEnd"/>
      <w:r w:rsidR="005804DE">
        <w:rPr>
          <w:rFonts w:ascii="Times New Roman" w:hAnsi="Times New Roman" w:cs="Times New Roman"/>
        </w:rPr>
        <w:t>, аудио-конференц-связи, а также с учетом представленных письменных мнений членами Совета директоров Общества, отсутствующими на заседании),</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заочного голосования не проводил</w:t>
      </w:r>
      <w:r w:rsidR="005F7441">
        <w:rPr>
          <w:rFonts w:ascii="Times New Roman" w:hAnsi="Times New Roman" w:cs="Times New Roman"/>
        </w:rPr>
        <w:t>о</w:t>
      </w:r>
      <w:r>
        <w:rPr>
          <w:rFonts w:ascii="Times New Roman" w:hAnsi="Times New Roman" w:cs="Times New Roman"/>
        </w:rPr>
        <w:t>сь.</w:t>
      </w:r>
    </w:p>
    <w:p w:rsidR="004174A9" w:rsidRDefault="005804DE">
      <w:pPr>
        <w:spacing w:after="0" w:line="240" w:lineRule="auto"/>
        <w:ind w:firstLine="720"/>
        <w:jc w:val="both"/>
        <w:rPr>
          <w:rFonts w:ascii="Times New Roman" w:hAnsi="Times New Roman" w:cs="Times New Roman"/>
        </w:rPr>
      </w:pPr>
      <w:proofErr w:type="gramStart"/>
      <w:r>
        <w:rPr>
          <w:rFonts w:ascii="Times New Roman" w:hAnsi="Times New Roman" w:cs="Times New Roman"/>
        </w:rPr>
        <w:t>Среди основных вопросов, которые рассматривались на заседаниях: созыв и подготовка годового общ</w:t>
      </w:r>
      <w:r w:rsidR="000C14F1">
        <w:rPr>
          <w:rFonts w:ascii="Times New Roman" w:hAnsi="Times New Roman" w:cs="Times New Roman"/>
        </w:rPr>
        <w:t>его</w:t>
      </w:r>
      <w:r>
        <w:rPr>
          <w:rFonts w:ascii="Times New Roman" w:hAnsi="Times New Roman" w:cs="Times New Roman"/>
        </w:rPr>
        <w:t xml:space="preserve"> собрани</w:t>
      </w:r>
      <w:r w:rsidR="000C14F1">
        <w:rPr>
          <w:rFonts w:ascii="Times New Roman" w:hAnsi="Times New Roman" w:cs="Times New Roman"/>
        </w:rPr>
        <w:t>я</w:t>
      </w:r>
      <w:r>
        <w:rPr>
          <w:rFonts w:ascii="Times New Roman" w:hAnsi="Times New Roman" w:cs="Times New Roman"/>
        </w:rPr>
        <w:t xml:space="preserve"> акционеров, одобрение сделок с заинтересованностью, </w:t>
      </w:r>
      <w:r>
        <w:rPr>
          <w:rFonts w:ascii="Times New Roman" w:hAnsi="Times New Roman" w:cs="Times New Roman"/>
          <w:color w:val="auto"/>
        </w:rPr>
        <w:t xml:space="preserve">оценка рисков при их совершении, </w:t>
      </w:r>
      <w:r>
        <w:rPr>
          <w:rFonts w:ascii="Times New Roman" w:hAnsi="Times New Roman" w:cs="Times New Roman"/>
        </w:rPr>
        <w:t>утверждение внутренних документов, создание комитетов Совета директоров, рассмотрение реализации приоритетных направлений деятельности, вопросов планирования, заслушивание информации о показателях деятельности Общества, отчетов и отчетности о деятельности Общества, заключений внутреннего и внешнего аудита, вопросов системы и практики корпоративного управления</w:t>
      </w:r>
      <w:proofErr w:type="gramEnd"/>
      <w:r>
        <w:rPr>
          <w:rFonts w:ascii="Times New Roman" w:hAnsi="Times New Roman" w:cs="Times New Roman"/>
        </w:rPr>
        <w:t>, вопросов организации управления рисками и внутреннего контроля, принятие рекомендаций и предложений, рассмотрение кандидатов в органы управления и контроля, аудиторы Общества, оценка деятельности Совета директоров</w:t>
      </w:r>
      <w:r w:rsidR="00CD73ED">
        <w:rPr>
          <w:rFonts w:ascii="Times New Roman" w:hAnsi="Times New Roman" w:cs="Times New Roman"/>
        </w:rPr>
        <w:t xml:space="preserve"> и ее результаты</w:t>
      </w:r>
      <w:r>
        <w:rPr>
          <w:rFonts w:ascii="Times New Roman" w:hAnsi="Times New Roman" w:cs="Times New Roman"/>
        </w:rPr>
        <w:t xml:space="preserve">, </w:t>
      </w:r>
      <w:r w:rsidR="005F7441">
        <w:rPr>
          <w:rFonts w:ascii="Times New Roman" w:hAnsi="Times New Roman" w:cs="Times New Roman"/>
        </w:rPr>
        <w:t xml:space="preserve">рассмотрение планов и отчетов, </w:t>
      </w:r>
      <w:r>
        <w:rPr>
          <w:rFonts w:ascii="Times New Roman" w:hAnsi="Times New Roman" w:cs="Times New Roman"/>
        </w:rPr>
        <w:t>иные.</w:t>
      </w:r>
    </w:p>
    <w:tbl>
      <w:tblPr>
        <w:tblStyle w:val="TableNormal"/>
        <w:tblW w:w="1004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560"/>
        <w:gridCol w:w="5527"/>
        <w:gridCol w:w="2527"/>
      </w:tblGrid>
      <w:tr w:rsidR="004174A9"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Дата заседания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spacing w:after="0"/>
              <w:jc w:val="center"/>
              <w:rPr>
                <w:rFonts w:ascii="Times New Roman" w:hAnsi="Times New Roman" w:cs="Times New Roman"/>
                <w:shd w:val="clear" w:color="auto" w:fill="FEFFFF"/>
              </w:rPr>
            </w:pPr>
            <w:r>
              <w:rPr>
                <w:rFonts w:ascii="Times New Roman" w:hAnsi="Times New Roman" w:cs="Times New Roman"/>
                <w:shd w:val="clear" w:color="auto" w:fill="FEFFFF"/>
              </w:rPr>
              <w:t>Вопросы повестки дня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tabs>
                <w:tab w:val="left" w:pos="709"/>
                <w:tab w:val="left" w:pos="1418"/>
                <w:tab w:val="left" w:pos="2127"/>
                <w:tab w:val="left" w:pos="2836"/>
              </w:tabs>
              <w:spacing w:after="0" w:line="240" w:lineRule="auto"/>
              <w:jc w:val="center"/>
              <w:rPr>
                <w:rFonts w:ascii="Times New Roman" w:hAnsi="Times New Roman" w:cs="Times New Roman"/>
                <w14:textOutline w14:w="0" w14:cap="flat" w14:cmpd="sng" w14:algn="ctr">
                  <w14:noFill/>
                  <w14:prstDash w14:val="solid"/>
                  <w14:bevel/>
                </w14:textOutline>
              </w:rPr>
            </w:pPr>
            <w:r>
              <w:rPr>
                <w:rFonts w:ascii="Times New Roman" w:hAnsi="Times New Roman" w:cs="Times New Roman"/>
                <w14:textOutline w14:w="0" w14:cap="flat" w14:cmpd="sng" w14:algn="ctr">
                  <w14:noFill/>
                  <w14:prstDash w14:val="solid"/>
                  <w14:bevel/>
                </w14:textOutline>
              </w:rPr>
              <w:t>Сведения об участии членов Совета директоров в заседании</w:t>
            </w:r>
          </w:p>
        </w:tc>
      </w:tr>
      <w:tr w:rsidR="000916BC"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16BC" w:rsidRDefault="000916BC" w:rsidP="000916BC">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16BC" w:rsidRDefault="000916BC" w:rsidP="000916BC">
            <w:pPr>
              <w:spacing w:after="0" w:line="240" w:lineRule="auto"/>
              <w:jc w:val="center"/>
              <w:rPr>
                <w:rFonts w:ascii="Times New Roman" w:hAnsi="Times New Roman" w:cs="Times New Roman"/>
              </w:rPr>
            </w:pPr>
            <w:r>
              <w:rPr>
                <w:rFonts w:ascii="Times New Roman" w:hAnsi="Times New Roman" w:cs="Times New Roman"/>
              </w:rPr>
              <w:t>21.02.2024,</w:t>
            </w:r>
          </w:p>
          <w:p w:rsidR="000916BC" w:rsidRDefault="000916BC" w:rsidP="001F23E9">
            <w:pPr>
              <w:spacing w:after="0" w:line="240" w:lineRule="auto"/>
              <w:jc w:val="center"/>
              <w:rPr>
                <w:rFonts w:ascii="Times New Roman" w:hAnsi="Times New Roman" w:cs="Times New Roman"/>
                <w:shd w:val="clear" w:color="auto" w:fill="FEFFFF"/>
              </w:rPr>
            </w:pPr>
            <w:r>
              <w:rPr>
                <w:rFonts w:ascii="Times New Roman" w:hAnsi="Times New Roman" w:cs="Times New Roman"/>
              </w:rPr>
              <w:t>очн</w:t>
            </w:r>
            <w:r w:rsidR="001F23E9">
              <w:rPr>
                <w:rFonts w:ascii="Times New Roman" w:hAnsi="Times New Roman" w:cs="Times New Roman"/>
              </w:rPr>
              <w:t>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16BC" w:rsidRDefault="000916BC" w:rsidP="000916BC">
            <w:pPr>
              <w:spacing w:after="0" w:line="240" w:lineRule="auto"/>
              <w:ind w:firstLine="322"/>
              <w:jc w:val="both"/>
              <w:rPr>
                <w:rFonts w:ascii="Times New Roman" w:hAnsi="Times New Roman" w:cs="Times New Roman"/>
                <w:shd w:val="clear" w:color="auto" w:fill="FFFFFF"/>
              </w:rPr>
            </w:pPr>
            <w:r w:rsidRPr="000916BC">
              <w:rPr>
                <w:rFonts w:ascii="Times New Roman" w:hAnsi="Times New Roman" w:cs="Times New Roman"/>
                <w:shd w:val="clear" w:color="auto" w:fill="FFFFFF"/>
              </w:rPr>
              <w:t>1. Определение цены имущества, отчуждаемого (могущего быть отчужденным) по сделкам, в совершении кото</w:t>
            </w:r>
            <w:r>
              <w:rPr>
                <w:rFonts w:ascii="Times New Roman" w:hAnsi="Times New Roman" w:cs="Times New Roman"/>
                <w:shd w:val="clear" w:color="auto" w:fill="FFFFFF"/>
              </w:rPr>
              <w:t>рых имеется заинтересованность.</w:t>
            </w:r>
          </w:p>
          <w:p w:rsidR="000916BC" w:rsidRDefault="000916BC" w:rsidP="000916BC">
            <w:pPr>
              <w:spacing w:after="0" w:line="240" w:lineRule="auto"/>
              <w:ind w:firstLine="322"/>
              <w:jc w:val="both"/>
              <w:rPr>
                <w:rFonts w:ascii="Times New Roman" w:hAnsi="Times New Roman" w:cs="Times New Roman"/>
                <w:shd w:val="clear" w:color="auto" w:fill="FFFFFF"/>
              </w:rPr>
            </w:pPr>
            <w:r w:rsidRPr="000916BC">
              <w:rPr>
                <w:rFonts w:ascii="Times New Roman" w:hAnsi="Times New Roman" w:cs="Times New Roman"/>
                <w:shd w:val="clear" w:color="auto" w:fill="FFFFFF"/>
              </w:rPr>
              <w:t>2. Предоставление согласия (одобрения) на совершение сделки, в совершении которой имеется заинтерес</w:t>
            </w:r>
            <w:r>
              <w:rPr>
                <w:rFonts w:ascii="Times New Roman" w:hAnsi="Times New Roman" w:cs="Times New Roman"/>
                <w:shd w:val="clear" w:color="auto" w:fill="FFFFFF"/>
              </w:rPr>
              <w:t xml:space="preserve">ованность, с АО </w:t>
            </w:r>
            <w:proofErr w:type="spellStart"/>
            <w:r>
              <w:rPr>
                <w:rFonts w:ascii="Times New Roman" w:hAnsi="Times New Roman" w:cs="Times New Roman"/>
                <w:shd w:val="clear" w:color="auto" w:fill="FFFFFF"/>
              </w:rPr>
              <w:t>ЮниКредит</w:t>
            </w:r>
            <w:proofErr w:type="spellEnd"/>
            <w:r>
              <w:rPr>
                <w:rFonts w:ascii="Times New Roman" w:hAnsi="Times New Roman" w:cs="Times New Roman"/>
                <w:shd w:val="clear" w:color="auto" w:fill="FFFFFF"/>
              </w:rPr>
              <w:t xml:space="preserve"> Банк.</w:t>
            </w:r>
          </w:p>
          <w:p w:rsidR="000916BC" w:rsidRDefault="000916BC" w:rsidP="000916BC">
            <w:pPr>
              <w:spacing w:after="0" w:line="240" w:lineRule="auto"/>
              <w:ind w:firstLine="322"/>
              <w:jc w:val="both"/>
              <w:rPr>
                <w:rFonts w:ascii="Times New Roman" w:hAnsi="Times New Roman" w:cs="Times New Roman"/>
                <w:shd w:val="clear" w:color="auto" w:fill="FFFFFF"/>
              </w:rPr>
            </w:pPr>
            <w:r w:rsidRPr="000916BC">
              <w:rPr>
                <w:rFonts w:ascii="Times New Roman" w:hAnsi="Times New Roman" w:cs="Times New Roman"/>
                <w:shd w:val="clear" w:color="auto" w:fill="FFFFFF"/>
              </w:rPr>
              <w:t>3. Одобрение сделки, в совершении которой имеется заинтересованность, - Договора поручительства № ДП-ЛО-24/5361/</w:t>
            </w:r>
            <w:proofErr w:type="gramStart"/>
            <w:r w:rsidRPr="000916BC">
              <w:rPr>
                <w:rFonts w:ascii="Times New Roman" w:hAnsi="Times New Roman" w:cs="Times New Roman"/>
                <w:shd w:val="clear" w:color="auto" w:fill="FFFFFF"/>
              </w:rPr>
              <w:t>П</w:t>
            </w:r>
            <w:proofErr w:type="gramEnd"/>
            <w:r w:rsidRPr="000916BC">
              <w:rPr>
                <w:rFonts w:ascii="Times New Roman" w:hAnsi="Times New Roman" w:cs="Times New Roman"/>
                <w:shd w:val="clear" w:color="auto" w:fill="FFFFFF"/>
              </w:rPr>
              <w:t>/1 от 18.01.2</w:t>
            </w:r>
            <w:r>
              <w:rPr>
                <w:rFonts w:ascii="Times New Roman" w:hAnsi="Times New Roman" w:cs="Times New Roman"/>
                <w:shd w:val="clear" w:color="auto" w:fill="FFFFFF"/>
              </w:rPr>
              <w:t>024 г. с АО «Столичный Лизинг».</w:t>
            </w:r>
          </w:p>
          <w:p w:rsidR="000916BC" w:rsidRDefault="000916BC" w:rsidP="000916BC">
            <w:pPr>
              <w:spacing w:after="0" w:line="240" w:lineRule="auto"/>
              <w:ind w:firstLine="322"/>
              <w:jc w:val="both"/>
              <w:rPr>
                <w:rFonts w:ascii="Times New Roman" w:hAnsi="Times New Roman" w:cs="Times New Roman"/>
                <w:shd w:val="clear" w:color="auto" w:fill="FFFFFF"/>
              </w:rPr>
            </w:pPr>
            <w:r w:rsidRPr="000916BC">
              <w:rPr>
                <w:rFonts w:ascii="Times New Roman" w:hAnsi="Times New Roman" w:cs="Times New Roman"/>
                <w:shd w:val="clear" w:color="auto" w:fill="FFFFFF"/>
              </w:rPr>
              <w:t xml:space="preserve">4. Одобрение сделки, в совершении которой имеется </w:t>
            </w:r>
            <w:r w:rsidRPr="000916BC">
              <w:rPr>
                <w:rFonts w:ascii="Times New Roman" w:hAnsi="Times New Roman" w:cs="Times New Roman"/>
                <w:shd w:val="clear" w:color="auto" w:fill="FFFFFF"/>
              </w:rPr>
              <w:lastRenderedPageBreak/>
              <w:t>заинтересованность, - Договора поручительства № ДП-ЛО-24/5360/</w:t>
            </w:r>
            <w:proofErr w:type="gramStart"/>
            <w:r w:rsidRPr="000916BC">
              <w:rPr>
                <w:rFonts w:ascii="Times New Roman" w:hAnsi="Times New Roman" w:cs="Times New Roman"/>
                <w:shd w:val="clear" w:color="auto" w:fill="FFFFFF"/>
              </w:rPr>
              <w:t>П</w:t>
            </w:r>
            <w:proofErr w:type="gramEnd"/>
            <w:r w:rsidRPr="000916BC">
              <w:rPr>
                <w:rFonts w:ascii="Times New Roman" w:hAnsi="Times New Roman" w:cs="Times New Roman"/>
                <w:shd w:val="clear" w:color="auto" w:fill="FFFFFF"/>
              </w:rPr>
              <w:t>/1 от 18.01.2</w:t>
            </w:r>
            <w:r>
              <w:rPr>
                <w:rFonts w:ascii="Times New Roman" w:hAnsi="Times New Roman" w:cs="Times New Roman"/>
                <w:shd w:val="clear" w:color="auto" w:fill="FFFFFF"/>
              </w:rPr>
              <w:t>024 г. с АО «Столичный Лизинг».</w:t>
            </w:r>
          </w:p>
          <w:p w:rsidR="000916BC" w:rsidRDefault="000916BC" w:rsidP="000916BC">
            <w:pPr>
              <w:spacing w:after="0" w:line="240" w:lineRule="auto"/>
              <w:ind w:firstLine="322"/>
              <w:jc w:val="both"/>
              <w:rPr>
                <w:rFonts w:ascii="Times New Roman" w:hAnsi="Times New Roman" w:cs="Times New Roman"/>
                <w:shd w:val="clear" w:color="auto" w:fill="FEFFFF"/>
              </w:rPr>
            </w:pPr>
            <w:r w:rsidRPr="000916BC">
              <w:rPr>
                <w:rFonts w:ascii="Times New Roman" w:hAnsi="Times New Roman" w:cs="Times New Roman"/>
                <w:shd w:val="clear" w:color="auto" w:fill="FFFFFF"/>
              </w:rPr>
              <w:t>5. Определение размера оплаты услуг аудитора.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16BC" w:rsidRDefault="000916BC" w:rsidP="000916BC">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0916BC" w:rsidRDefault="000916BC" w:rsidP="000916BC">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0916BC" w:rsidRDefault="000916BC" w:rsidP="000916BC">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0916BC" w:rsidRDefault="000916BC" w:rsidP="000916BC">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0916BC" w:rsidRDefault="000916BC" w:rsidP="000916BC">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0916BC" w:rsidRDefault="000916BC" w:rsidP="000916BC">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0916BC" w:rsidRDefault="000916BC" w:rsidP="000916BC">
            <w:pPr>
              <w:tabs>
                <w:tab w:val="left" w:pos="709"/>
                <w:tab w:val="left" w:pos="1418"/>
                <w:tab w:val="left" w:pos="2127"/>
                <w:tab w:val="left" w:pos="2836"/>
              </w:tabs>
              <w:spacing w:after="0" w:line="240" w:lineRule="auto"/>
              <w:jc w:val="center"/>
              <w:rPr>
                <w:rFonts w:ascii="Times New Roman" w:hAnsi="Times New Roman" w:cs="Times New Roman"/>
                <w14:textOutline w14:w="0" w14:cap="flat" w14:cmpd="sng" w14:algn="ctr">
                  <w14:noFill/>
                  <w14:prstDash w14:val="solid"/>
                  <w14:bevel/>
                </w14:textOutline>
              </w:rPr>
            </w:pPr>
            <w:r w:rsidRPr="000916BC">
              <w:rPr>
                <w:rFonts w:ascii="Times New Roman" w:hAnsi="Times New Roman"/>
              </w:rPr>
              <w:t>7. Туманов А.Г.</w:t>
            </w:r>
          </w:p>
        </w:tc>
      </w:tr>
      <w:tr w:rsidR="002A63DA"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2A63DA" w:rsidP="000916BC">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lastRenderedPageBreak/>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2A63DA" w:rsidP="002A63DA">
            <w:pPr>
              <w:spacing w:after="0" w:line="240" w:lineRule="auto"/>
              <w:jc w:val="center"/>
              <w:rPr>
                <w:rFonts w:ascii="Times New Roman" w:hAnsi="Times New Roman" w:cs="Times New Roman"/>
              </w:rPr>
            </w:pPr>
            <w:r>
              <w:rPr>
                <w:rFonts w:ascii="Times New Roman" w:hAnsi="Times New Roman" w:cs="Times New Roman"/>
              </w:rPr>
              <w:t>05.03.2024,</w:t>
            </w:r>
          </w:p>
          <w:p w:rsidR="002A63DA" w:rsidRDefault="002A63DA" w:rsidP="001F23E9">
            <w:pPr>
              <w:spacing w:after="0" w:line="240" w:lineRule="auto"/>
              <w:jc w:val="center"/>
              <w:rPr>
                <w:rFonts w:ascii="Times New Roman" w:hAnsi="Times New Roman" w:cs="Times New Roman"/>
              </w:rPr>
            </w:pPr>
            <w:r>
              <w:rPr>
                <w:rFonts w:ascii="Times New Roman" w:hAnsi="Times New Roman" w:cs="Times New Roman"/>
              </w:rPr>
              <w:t>очн</w:t>
            </w:r>
            <w:r w:rsidR="001F23E9">
              <w:rPr>
                <w:rFonts w:ascii="Times New Roman" w:hAnsi="Times New Roman" w:cs="Times New Roman"/>
              </w:rPr>
              <w:t>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63DA" w:rsidRDefault="002A63DA" w:rsidP="000916BC">
            <w:pPr>
              <w:spacing w:after="0" w:line="240" w:lineRule="auto"/>
              <w:ind w:firstLine="322"/>
              <w:jc w:val="both"/>
              <w:rPr>
                <w:rFonts w:ascii="Times New Roman" w:hAnsi="Times New Roman" w:cs="Times New Roman"/>
                <w:shd w:val="clear" w:color="auto" w:fill="FFFFFF"/>
              </w:rPr>
            </w:pPr>
            <w:r w:rsidRPr="002A63DA">
              <w:rPr>
                <w:rFonts w:ascii="Times New Roman" w:hAnsi="Times New Roman" w:cs="Times New Roman"/>
                <w:shd w:val="clear" w:color="auto" w:fill="FFFFFF"/>
              </w:rPr>
              <w:t>1. Определение цены имущества, отчуждаемого (могущего быть отчужденным) по сделкам, в совершении кото</w:t>
            </w:r>
            <w:r>
              <w:rPr>
                <w:rFonts w:ascii="Times New Roman" w:hAnsi="Times New Roman" w:cs="Times New Roman"/>
                <w:shd w:val="clear" w:color="auto" w:fill="FFFFFF"/>
              </w:rPr>
              <w:t>рых имеется заинтересованность.</w:t>
            </w:r>
          </w:p>
          <w:p w:rsidR="002A63DA" w:rsidRDefault="002A63DA" w:rsidP="000916BC">
            <w:pPr>
              <w:spacing w:after="0" w:line="240" w:lineRule="auto"/>
              <w:ind w:firstLine="322"/>
              <w:jc w:val="both"/>
              <w:rPr>
                <w:rFonts w:ascii="Times New Roman" w:hAnsi="Times New Roman" w:cs="Times New Roman"/>
                <w:shd w:val="clear" w:color="auto" w:fill="FFFFFF"/>
              </w:rPr>
            </w:pPr>
            <w:r w:rsidRPr="002A63DA">
              <w:rPr>
                <w:rFonts w:ascii="Times New Roman" w:hAnsi="Times New Roman" w:cs="Times New Roman"/>
                <w:shd w:val="clear" w:color="auto" w:fill="FFFFFF"/>
              </w:rPr>
              <w:t>2. Одобрение сделки, в совершении которой имеется заинтересованность, - Договора поручительства № 386/</w:t>
            </w:r>
            <w:r>
              <w:rPr>
                <w:rFonts w:ascii="Times New Roman" w:hAnsi="Times New Roman" w:cs="Times New Roman"/>
                <w:shd w:val="clear" w:color="auto" w:fill="FFFFFF"/>
              </w:rPr>
              <w:t>С-Г-ПЮ-2/24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p w:rsidR="002A63DA" w:rsidRDefault="002A63DA" w:rsidP="000916BC">
            <w:pPr>
              <w:spacing w:after="0" w:line="240" w:lineRule="auto"/>
              <w:ind w:firstLine="322"/>
              <w:jc w:val="both"/>
              <w:rPr>
                <w:rFonts w:ascii="Times New Roman" w:hAnsi="Times New Roman" w:cs="Times New Roman"/>
                <w:shd w:val="clear" w:color="auto" w:fill="FFFFFF"/>
              </w:rPr>
            </w:pPr>
            <w:r w:rsidRPr="002A63DA">
              <w:rPr>
                <w:rFonts w:ascii="Times New Roman" w:hAnsi="Times New Roman" w:cs="Times New Roman"/>
                <w:shd w:val="clear" w:color="auto" w:fill="FFFFFF"/>
              </w:rPr>
              <w:t>3. Одобрение сделки, в совершении которой имеется заинтересованность, - Договора поручительства № 391/</w:t>
            </w:r>
            <w:r>
              <w:rPr>
                <w:rFonts w:ascii="Times New Roman" w:hAnsi="Times New Roman" w:cs="Times New Roman"/>
                <w:shd w:val="clear" w:color="auto" w:fill="FFFFFF"/>
              </w:rPr>
              <w:t>С-Г-ПЮ-2/24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p w:rsidR="002A63DA" w:rsidRDefault="002A63DA" w:rsidP="000916BC">
            <w:pPr>
              <w:spacing w:after="0" w:line="240" w:lineRule="auto"/>
              <w:ind w:firstLine="322"/>
              <w:jc w:val="both"/>
              <w:rPr>
                <w:rFonts w:ascii="Times New Roman" w:hAnsi="Times New Roman" w:cs="Times New Roman"/>
                <w:shd w:val="clear" w:color="auto" w:fill="FFFFFF"/>
              </w:rPr>
            </w:pPr>
            <w:r w:rsidRPr="002A63DA">
              <w:rPr>
                <w:rFonts w:ascii="Times New Roman" w:hAnsi="Times New Roman" w:cs="Times New Roman"/>
                <w:shd w:val="clear" w:color="auto" w:fill="FFFFFF"/>
              </w:rPr>
              <w:t>4. Одобрение сделки, в совершении которой имеется заинтересованность, - Договора поручительства № 392/</w:t>
            </w:r>
            <w:r>
              <w:rPr>
                <w:rFonts w:ascii="Times New Roman" w:hAnsi="Times New Roman" w:cs="Times New Roman"/>
                <w:shd w:val="clear" w:color="auto" w:fill="FFFFFF"/>
              </w:rPr>
              <w:t>С-Г-ПЮ-2/24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p w:rsidR="002A63DA" w:rsidRPr="000916BC" w:rsidRDefault="002A63DA" w:rsidP="000916BC">
            <w:pPr>
              <w:spacing w:after="0" w:line="240" w:lineRule="auto"/>
              <w:ind w:firstLine="322"/>
              <w:jc w:val="both"/>
              <w:rPr>
                <w:rFonts w:ascii="Times New Roman" w:hAnsi="Times New Roman" w:cs="Times New Roman"/>
                <w:shd w:val="clear" w:color="auto" w:fill="FFFFFF"/>
              </w:rPr>
            </w:pPr>
            <w:r w:rsidRPr="002A63DA">
              <w:rPr>
                <w:rFonts w:ascii="Times New Roman" w:hAnsi="Times New Roman" w:cs="Times New Roman"/>
                <w:shd w:val="clear" w:color="auto" w:fill="FFFFFF"/>
              </w:rPr>
              <w:t>5. Одобрение сделки, в совершении которой имеется заинтересованность, - Договора поручительства № 393/С-Г-ПЮ-2/24 с ПАО «</w:t>
            </w:r>
            <w:proofErr w:type="spellStart"/>
            <w:r w:rsidRPr="002A63DA">
              <w:rPr>
                <w:rFonts w:ascii="Times New Roman" w:hAnsi="Times New Roman" w:cs="Times New Roman"/>
                <w:shd w:val="clear" w:color="auto" w:fill="FFFFFF"/>
              </w:rPr>
              <w:t>Совкомбанк</w:t>
            </w:r>
            <w:proofErr w:type="spellEnd"/>
            <w:r w:rsidRPr="002A63DA">
              <w:rPr>
                <w:rFonts w:ascii="Times New Roman" w:hAnsi="Times New Roman" w:cs="Times New Roman"/>
                <w:shd w:val="clear" w:color="auto" w:fill="FFFFFF"/>
              </w:rPr>
              <w:t>».</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2A63DA"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2A63DA" w:rsidRDefault="002A63DA"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2A63DA" w:rsidRDefault="002A63DA"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2A63DA" w:rsidRDefault="00803474"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w:t>
            </w:r>
            <w:r w:rsidR="002A63DA">
              <w:rPr>
                <w:sz w:val="22"/>
                <w:szCs w:val="22"/>
                <w14:textOutline w14:w="0" w14:cap="rnd" w14:cmpd="sng" w14:algn="ctr">
                  <w14:noFill/>
                  <w14:prstDash w14:val="solid"/>
                  <w14:bevel/>
                </w14:textOutline>
              </w:rPr>
              <w:t>. Шорохов А.Г.,</w:t>
            </w:r>
          </w:p>
          <w:p w:rsidR="002A63DA" w:rsidRDefault="00803474"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002A63DA">
              <w:rPr>
                <w:sz w:val="22"/>
                <w:szCs w:val="22"/>
                <w14:textOutline w14:w="0" w14:cap="rnd" w14:cmpd="sng" w14:algn="ctr">
                  <w14:noFill/>
                  <w14:prstDash w14:val="solid"/>
                  <w14:bevel/>
                </w14:textOutline>
              </w:rPr>
              <w:t xml:space="preserve">. </w:t>
            </w:r>
            <w:proofErr w:type="spellStart"/>
            <w:r w:rsidR="002A63DA">
              <w:rPr>
                <w:sz w:val="22"/>
                <w:szCs w:val="22"/>
                <w14:textOutline w14:w="0" w14:cap="rnd" w14:cmpd="sng" w14:algn="ctr">
                  <w14:noFill/>
                  <w14:prstDash w14:val="solid"/>
                  <w14:bevel/>
                </w14:textOutline>
              </w:rPr>
              <w:t>Полиновский</w:t>
            </w:r>
            <w:proofErr w:type="spellEnd"/>
            <w:r w:rsidR="002A63DA">
              <w:rPr>
                <w:sz w:val="22"/>
                <w:szCs w:val="22"/>
                <w14:textOutline w14:w="0" w14:cap="rnd" w14:cmpd="sng" w14:algn="ctr">
                  <w14:noFill/>
                  <w14:prstDash w14:val="solid"/>
                  <w14:bevel/>
                </w14:textOutline>
              </w:rPr>
              <w:t xml:space="preserve"> М.В.,</w:t>
            </w:r>
          </w:p>
          <w:p w:rsidR="002A63DA" w:rsidRDefault="00803474"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w:t>
            </w:r>
            <w:r w:rsidR="002A63DA">
              <w:rPr>
                <w:sz w:val="22"/>
                <w:szCs w:val="22"/>
                <w14:textOutline w14:w="0" w14:cap="rnd" w14:cmpd="sng" w14:algn="ctr">
                  <w14:noFill/>
                  <w14:prstDash w14:val="solid"/>
                  <w14:bevel/>
                </w14:textOutline>
              </w:rPr>
              <w:t>. Туманов А.Г.</w:t>
            </w:r>
          </w:p>
        </w:tc>
      </w:tr>
      <w:tr w:rsidR="002A63DA"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2A63DA" w:rsidP="00596478">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2A63DA" w:rsidP="00596478">
            <w:pPr>
              <w:spacing w:after="0" w:line="240" w:lineRule="auto"/>
              <w:jc w:val="center"/>
              <w:rPr>
                <w:rFonts w:ascii="Times New Roman" w:hAnsi="Times New Roman" w:cs="Times New Roman"/>
              </w:rPr>
            </w:pPr>
            <w:r>
              <w:rPr>
                <w:rFonts w:ascii="Times New Roman" w:hAnsi="Times New Roman" w:cs="Times New Roman"/>
              </w:rPr>
              <w:t>04.04.2024,</w:t>
            </w:r>
          </w:p>
          <w:p w:rsidR="002A63DA" w:rsidRDefault="002A63DA" w:rsidP="001F23E9">
            <w:pPr>
              <w:spacing w:after="0" w:line="240" w:lineRule="auto"/>
              <w:jc w:val="center"/>
              <w:rPr>
                <w:rFonts w:ascii="Times New Roman" w:hAnsi="Times New Roman" w:cs="Times New Roman"/>
              </w:rPr>
            </w:pPr>
            <w:r>
              <w:rPr>
                <w:rFonts w:ascii="Times New Roman" w:hAnsi="Times New Roman" w:cs="Times New Roman"/>
              </w:rPr>
              <w:t>очн</w:t>
            </w:r>
            <w:r w:rsidR="001F23E9">
              <w:rPr>
                <w:rFonts w:ascii="Times New Roman" w:hAnsi="Times New Roman" w:cs="Times New Roman"/>
              </w:rPr>
              <w:t>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2A63DA" w:rsidP="002A63DA">
            <w:pPr>
              <w:spacing w:after="0" w:line="240" w:lineRule="auto"/>
              <w:ind w:firstLine="322"/>
              <w:jc w:val="both"/>
              <w:rPr>
                <w:rFonts w:ascii="Times New Roman" w:hAnsi="Times New Roman" w:cs="Times New Roman"/>
                <w:shd w:val="clear" w:color="auto" w:fill="FFFFFF"/>
              </w:rPr>
            </w:pPr>
            <w:r w:rsidRPr="002A63DA">
              <w:rPr>
                <w:rFonts w:ascii="Times New Roman" w:hAnsi="Times New Roman" w:cs="Times New Roman"/>
                <w:shd w:val="clear" w:color="auto" w:fill="FFFFFF"/>
              </w:rPr>
              <w:t>1. Определение цены имущества, отчуждаемого (могущего быть отчужденным) по сделке, в совершении кото</w:t>
            </w:r>
            <w:r>
              <w:rPr>
                <w:rFonts w:ascii="Times New Roman" w:hAnsi="Times New Roman" w:cs="Times New Roman"/>
                <w:shd w:val="clear" w:color="auto" w:fill="FFFFFF"/>
              </w:rPr>
              <w:t>рой имеется заинтересованность.</w:t>
            </w:r>
          </w:p>
          <w:p w:rsidR="002A63DA" w:rsidRPr="000916BC" w:rsidRDefault="002A63DA" w:rsidP="002A63DA">
            <w:pPr>
              <w:spacing w:after="0" w:line="240" w:lineRule="auto"/>
              <w:ind w:firstLine="322"/>
              <w:jc w:val="both"/>
              <w:rPr>
                <w:rFonts w:ascii="Times New Roman" w:hAnsi="Times New Roman" w:cs="Times New Roman"/>
                <w:shd w:val="clear" w:color="auto" w:fill="FFFFFF"/>
              </w:rPr>
            </w:pPr>
            <w:r w:rsidRPr="002A63DA">
              <w:rPr>
                <w:rFonts w:ascii="Times New Roman" w:hAnsi="Times New Roman" w:cs="Times New Roman"/>
                <w:shd w:val="clear" w:color="auto" w:fill="FFFFFF"/>
              </w:rPr>
              <w:t>2. Одобрение сделки, в совершении которой имеется заинтересованность, - Договора поручительства № 457/С-А-ПЮ-2/24 с ПАО «</w:t>
            </w:r>
            <w:proofErr w:type="spellStart"/>
            <w:r w:rsidRPr="002A63DA">
              <w:rPr>
                <w:rFonts w:ascii="Times New Roman" w:hAnsi="Times New Roman" w:cs="Times New Roman"/>
                <w:shd w:val="clear" w:color="auto" w:fill="FFFFFF"/>
              </w:rPr>
              <w:t>Совкомбанк</w:t>
            </w:r>
            <w:proofErr w:type="spellEnd"/>
            <w:r w:rsidRPr="002A63DA">
              <w:rPr>
                <w:rFonts w:ascii="Times New Roman" w:hAnsi="Times New Roman" w:cs="Times New Roman"/>
                <w:shd w:val="clear" w:color="auto" w:fill="FFFFFF"/>
              </w:rPr>
              <w:t>».</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2A63DA"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2A63DA" w:rsidRDefault="002A63DA"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2A63DA" w:rsidRDefault="002A63DA"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2A63DA" w:rsidRDefault="002A63DA"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2A63DA" w:rsidRDefault="00803474" w:rsidP="002A63DA">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002A63DA">
              <w:rPr>
                <w:sz w:val="22"/>
                <w:szCs w:val="22"/>
                <w14:textOutline w14:w="0" w14:cap="rnd" w14:cmpd="sng" w14:algn="ctr">
                  <w14:noFill/>
                  <w14:prstDash w14:val="solid"/>
                  <w14:bevel/>
                </w14:textOutline>
              </w:rPr>
              <w:t>. Туманов А.Г.</w:t>
            </w:r>
          </w:p>
        </w:tc>
      </w:tr>
      <w:tr w:rsidR="002A63DA"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63DA" w:rsidRDefault="000C14F1" w:rsidP="000916BC">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4F1" w:rsidRDefault="000C14F1" w:rsidP="000C14F1">
            <w:pPr>
              <w:spacing w:after="0" w:line="240" w:lineRule="auto"/>
              <w:jc w:val="center"/>
              <w:rPr>
                <w:rFonts w:ascii="Times New Roman" w:hAnsi="Times New Roman" w:cs="Times New Roman"/>
              </w:rPr>
            </w:pPr>
            <w:r>
              <w:rPr>
                <w:rFonts w:ascii="Times New Roman" w:hAnsi="Times New Roman" w:cs="Times New Roman"/>
              </w:rPr>
              <w:t>24.05.2024,</w:t>
            </w:r>
          </w:p>
          <w:p w:rsidR="002A63DA" w:rsidRDefault="000C14F1" w:rsidP="001F23E9">
            <w:pPr>
              <w:spacing w:after="0" w:line="240" w:lineRule="auto"/>
              <w:jc w:val="center"/>
              <w:rPr>
                <w:rFonts w:ascii="Times New Roman" w:hAnsi="Times New Roman" w:cs="Times New Roman"/>
              </w:rPr>
            </w:pPr>
            <w:r>
              <w:rPr>
                <w:rFonts w:ascii="Times New Roman" w:hAnsi="Times New Roman" w:cs="Times New Roman"/>
              </w:rPr>
              <w:t>очн</w:t>
            </w:r>
            <w:r w:rsidR="001F23E9">
              <w:rPr>
                <w:rFonts w:ascii="Times New Roman" w:hAnsi="Times New Roman" w:cs="Times New Roman"/>
              </w:rPr>
              <w:t>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1. Созыв годового общего собрания акционеров Общества.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2.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годового общего собрания акционеров Общества.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3. Утверждение </w:t>
            </w:r>
            <w:proofErr w:type="gramStart"/>
            <w:r w:rsidRPr="00774976">
              <w:rPr>
                <w:rFonts w:ascii="Times New Roman" w:hAnsi="Times New Roman" w:cs="Times New Roman"/>
                <w:shd w:val="clear" w:color="auto" w:fill="FFFFFF"/>
              </w:rPr>
              <w:t>повестки дня годового общего собрания акционеров Общества</w:t>
            </w:r>
            <w:proofErr w:type="gramEnd"/>
            <w:r w:rsidRPr="00774976">
              <w:rPr>
                <w:rFonts w:ascii="Times New Roman" w:hAnsi="Times New Roman" w:cs="Times New Roman"/>
                <w:shd w:val="clear" w:color="auto" w:fill="FFFFFF"/>
              </w:rPr>
              <w:t xml:space="preserve">.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4. Установление даты определения (фиксации) лиц, имеющих право на участие в годовом общем собрании акционеров Общества.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5. Определение категорий (типов) акций, владельцы которых обладают правом голоса по вопросам </w:t>
            </w:r>
            <w:proofErr w:type="gramStart"/>
            <w:r w:rsidRPr="00774976">
              <w:rPr>
                <w:rFonts w:ascii="Times New Roman" w:hAnsi="Times New Roman" w:cs="Times New Roman"/>
                <w:shd w:val="clear" w:color="auto" w:fill="FFFFFF"/>
              </w:rPr>
              <w:t>повестки дня годового общего собрания акционеров Общества</w:t>
            </w:r>
            <w:proofErr w:type="gramEnd"/>
            <w:r w:rsidRPr="00774976">
              <w:rPr>
                <w:rFonts w:ascii="Times New Roman" w:hAnsi="Times New Roman" w:cs="Times New Roman"/>
                <w:shd w:val="clear" w:color="auto" w:fill="FFFFFF"/>
              </w:rPr>
              <w:t xml:space="preserve">.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6. Определение порядка сообщения акционерам о проведении годового общего собрания акционеров Общества.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7. Определение порядка предоставления информации (материалов), предоставляемой акционерам Общества при подготовке к проведению годового общего собрания акционеров Общества.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8. Определение возможности (ее отсутствия) использования телекоммуникационных сре</w:t>
            </w:r>
            <w:proofErr w:type="gramStart"/>
            <w:r w:rsidRPr="00774976">
              <w:rPr>
                <w:rFonts w:ascii="Times New Roman" w:hAnsi="Times New Roman" w:cs="Times New Roman"/>
                <w:shd w:val="clear" w:color="auto" w:fill="FFFFFF"/>
              </w:rPr>
              <w:t>дств дл</w:t>
            </w:r>
            <w:proofErr w:type="gramEnd"/>
            <w:r w:rsidRPr="00774976">
              <w:rPr>
                <w:rFonts w:ascii="Times New Roman" w:hAnsi="Times New Roman" w:cs="Times New Roman"/>
                <w:shd w:val="clear" w:color="auto" w:fill="FFFFFF"/>
              </w:rPr>
              <w:t xml:space="preserve">я обеспечения дистанционного доступа акционеров для участия в годовом общем собрании акционеров Общества.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 xml:space="preserve">9. Проведение </w:t>
            </w:r>
            <w:proofErr w:type="gramStart"/>
            <w:r w:rsidRPr="00774976">
              <w:rPr>
                <w:rFonts w:ascii="Times New Roman" w:hAnsi="Times New Roman" w:cs="Times New Roman"/>
                <w:shd w:val="clear" w:color="auto" w:fill="FFFFFF"/>
              </w:rPr>
              <w:t>оценки деятельности Совета директоров Общества</w:t>
            </w:r>
            <w:proofErr w:type="gramEnd"/>
            <w:r w:rsidRPr="00774976">
              <w:rPr>
                <w:rFonts w:ascii="Times New Roman" w:hAnsi="Times New Roman" w:cs="Times New Roman"/>
                <w:shd w:val="clear" w:color="auto" w:fill="FFFFFF"/>
              </w:rPr>
              <w:t xml:space="preserve">. </w:t>
            </w:r>
          </w:p>
          <w:p w:rsidR="000C14F1"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lastRenderedPageBreak/>
              <w:t xml:space="preserve">10. Рассмотрение годовой бухгалтерской (финансовой) отчетности Общества за 2023 год, заключений внутреннего аудита и ревизионной комиссии. </w:t>
            </w:r>
          </w:p>
          <w:p w:rsidR="002A63DA" w:rsidRPr="000916BC" w:rsidRDefault="00774976" w:rsidP="000916BC">
            <w:pPr>
              <w:spacing w:after="0" w:line="240" w:lineRule="auto"/>
              <w:ind w:firstLine="322"/>
              <w:jc w:val="both"/>
              <w:rPr>
                <w:rFonts w:ascii="Times New Roman" w:hAnsi="Times New Roman" w:cs="Times New Roman"/>
                <w:shd w:val="clear" w:color="auto" w:fill="FFFFFF"/>
              </w:rPr>
            </w:pPr>
            <w:r w:rsidRPr="00774976">
              <w:rPr>
                <w:rFonts w:ascii="Times New Roman" w:hAnsi="Times New Roman" w:cs="Times New Roman"/>
                <w:shd w:val="clear" w:color="auto" w:fill="FFFFFF"/>
              </w:rPr>
              <w:t>11. Предварительное утверждение годового отчета Общества за 2023 год, включающего отчет Совета директоров и отчет о совершенных (заключенных) в 2023 отчетном году Обществом крупных сделках и сделках, в совершении которых имелась заинтересованность.</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4976" w:rsidRDefault="00774976" w:rsidP="00774976">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774976" w:rsidRDefault="00774976" w:rsidP="00774976">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774976" w:rsidRDefault="00774976" w:rsidP="00774976">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774976" w:rsidRDefault="00774976" w:rsidP="00774976">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774976" w:rsidRDefault="00774976" w:rsidP="00774976">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774976" w:rsidRDefault="00774976" w:rsidP="00774976">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2A63DA" w:rsidRDefault="00774976" w:rsidP="00774976">
            <w:pPr>
              <w:pStyle w:val="B"/>
              <w:jc w:val="center"/>
              <w:rPr>
                <w:sz w:val="22"/>
                <w:szCs w:val="22"/>
                <w14:textOutline w14:w="0" w14:cap="rnd" w14:cmpd="sng" w14:algn="ctr">
                  <w14:noFill/>
                  <w14:prstDash w14:val="solid"/>
                  <w14:bevel/>
                </w14:textOutline>
              </w:rPr>
            </w:pPr>
            <w:r w:rsidRPr="000916BC">
              <w:rPr>
                <w:sz w:val="22"/>
                <w:szCs w:val="22"/>
                <w14:textOutline w14:w="0" w14:cap="rnd" w14:cmpd="sng" w14:algn="ctr">
                  <w14:noFill/>
                  <w14:prstDash w14:val="solid"/>
                  <w14:bevel/>
                </w14:textOutline>
              </w:rPr>
              <w:t>7. Туманов А.Г.</w:t>
            </w:r>
          </w:p>
        </w:tc>
      </w:tr>
      <w:tr w:rsidR="000C14F1"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4F1" w:rsidRDefault="00E422A3" w:rsidP="00596478">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lastRenderedPageBreak/>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4F1" w:rsidRDefault="000C14F1" w:rsidP="00596478">
            <w:pPr>
              <w:spacing w:after="0" w:line="240" w:lineRule="auto"/>
              <w:jc w:val="center"/>
              <w:rPr>
                <w:rFonts w:ascii="Times New Roman" w:hAnsi="Times New Roman" w:cs="Times New Roman"/>
              </w:rPr>
            </w:pPr>
            <w:r>
              <w:rPr>
                <w:rFonts w:ascii="Times New Roman" w:hAnsi="Times New Roman" w:cs="Times New Roman"/>
              </w:rPr>
              <w:t>04.06.2024,</w:t>
            </w:r>
          </w:p>
          <w:p w:rsidR="000C14F1" w:rsidRDefault="000C14F1" w:rsidP="001F23E9">
            <w:pPr>
              <w:spacing w:after="0" w:line="240" w:lineRule="auto"/>
              <w:jc w:val="center"/>
              <w:rPr>
                <w:rFonts w:ascii="Times New Roman" w:hAnsi="Times New Roman" w:cs="Times New Roman"/>
              </w:rPr>
            </w:pPr>
            <w:r>
              <w:rPr>
                <w:rFonts w:ascii="Times New Roman" w:hAnsi="Times New Roman" w:cs="Times New Roman"/>
              </w:rPr>
              <w:t>очн</w:t>
            </w:r>
            <w:r w:rsidR="001F23E9">
              <w:rPr>
                <w:rFonts w:ascii="Times New Roman" w:hAnsi="Times New Roman" w:cs="Times New Roman"/>
              </w:rPr>
              <w:t>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1. Рассмотрение кандидатов в члены Совета директоров Общества.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2. Включение кандидатов </w:t>
            </w:r>
            <w:proofErr w:type="gramStart"/>
            <w:r w:rsidRPr="000C14F1">
              <w:rPr>
                <w:rFonts w:ascii="Times New Roman" w:hAnsi="Times New Roman" w:cs="Times New Roman"/>
                <w:shd w:val="clear" w:color="auto" w:fill="FFFFFF"/>
              </w:rPr>
              <w:t>в список кандидатур для голосования на годовом общем собрании акционеров Общества по вопросу об избрании</w:t>
            </w:r>
            <w:proofErr w:type="gramEnd"/>
            <w:r w:rsidRPr="000C14F1">
              <w:rPr>
                <w:rFonts w:ascii="Times New Roman" w:hAnsi="Times New Roman" w:cs="Times New Roman"/>
                <w:shd w:val="clear" w:color="auto" w:fill="FFFFFF"/>
              </w:rPr>
              <w:t xml:space="preserve"> членов Совета директоров Общества.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3. Включение кандидатов </w:t>
            </w:r>
            <w:proofErr w:type="gramStart"/>
            <w:r w:rsidRPr="000C14F1">
              <w:rPr>
                <w:rFonts w:ascii="Times New Roman" w:hAnsi="Times New Roman" w:cs="Times New Roman"/>
                <w:shd w:val="clear" w:color="auto" w:fill="FFFFFF"/>
              </w:rPr>
              <w:t>в список кандидатур для голосования на годовом общем собрании акционеров Общества по вопросу об избрании</w:t>
            </w:r>
            <w:proofErr w:type="gramEnd"/>
            <w:r w:rsidRPr="000C14F1">
              <w:rPr>
                <w:rFonts w:ascii="Times New Roman" w:hAnsi="Times New Roman" w:cs="Times New Roman"/>
                <w:shd w:val="clear" w:color="auto" w:fill="FFFFFF"/>
              </w:rPr>
              <w:t xml:space="preserve"> членов Ревизионной комиссии Общества.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4. Рассмотрение аудиторской организации.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5. Рекомендации годовому общему собранию акционеров Общества о распределении прибыли и убытков Общества по результатам 2023 отчетного года, в том числе по размеру дивиденда по акциям и порядку его выплаты.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6. Предложение годовому общему собранию акционеров Общества принять решение по установлению даты, на которую определяются лица, имеющие право на получение дивидендов.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7. Определение цены имущества, отчуждаемого (могущего быть отчужденным) по сделкам, в совершении которых имеется заинтересованность.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8. Предложения годовому общему собранию акционеров Общества принять решения по седьмому – одиннадцатому вопросам </w:t>
            </w:r>
            <w:proofErr w:type="gramStart"/>
            <w:r w:rsidRPr="000C14F1">
              <w:rPr>
                <w:rFonts w:ascii="Times New Roman" w:hAnsi="Times New Roman" w:cs="Times New Roman"/>
                <w:shd w:val="clear" w:color="auto" w:fill="FFFFFF"/>
              </w:rPr>
              <w:t>повестки дня годового общего собрания акционеров Общества</w:t>
            </w:r>
            <w:proofErr w:type="gramEnd"/>
            <w:r w:rsidRPr="000C14F1">
              <w:rPr>
                <w:rFonts w:ascii="Times New Roman" w:hAnsi="Times New Roman" w:cs="Times New Roman"/>
                <w:shd w:val="clear" w:color="auto" w:fill="FFFFFF"/>
              </w:rPr>
              <w:t xml:space="preserve">.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9. Утверждение формулировок (проектов) решений по вопросам </w:t>
            </w:r>
            <w:proofErr w:type="gramStart"/>
            <w:r w:rsidRPr="000C14F1">
              <w:rPr>
                <w:rFonts w:ascii="Times New Roman" w:hAnsi="Times New Roman" w:cs="Times New Roman"/>
                <w:shd w:val="clear" w:color="auto" w:fill="FFFFFF"/>
              </w:rPr>
              <w:t>повестки дня годового общего собрания акционеров Общества</w:t>
            </w:r>
            <w:proofErr w:type="gramEnd"/>
            <w:r w:rsidRPr="000C14F1">
              <w:rPr>
                <w:rFonts w:ascii="Times New Roman" w:hAnsi="Times New Roman" w:cs="Times New Roman"/>
                <w:shd w:val="clear" w:color="auto" w:fill="FFFFFF"/>
              </w:rPr>
              <w:t xml:space="preserve">.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10. Утверждение формы и текста бюллетеней для голосования по вопросам </w:t>
            </w:r>
            <w:proofErr w:type="gramStart"/>
            <w:r w:rsidRPr="000C14F1">
              <w:rPr>
                <w:rFonts w:ascii="Times New Roman" w:hAnsi="Times New Roman" w:cs="Times New Roman"/>
                <w:shd w:val="clear" w:color="auto" w:fill="FFFFFF"/>
              </w:rPr>
              <w:t>повестки дня годового общего собрания акционеров Общества</w:t>
            </w:r>
            <w:proofErr w:type="gramEnd"/>
            <w:r w:rsidRPr="000C14F1">
              <w:rPr>
                <w:rFonts w:ascii="Times New Roman" w:hAnsi="Times New Roman" w:cs="Times New Roman"/>
                <w:shd w:val="clear" w:color="auto" w:fill="FFFFFF"/>
              </w:rPr>
              <w:t xml:space="preserve">. </w:t>
            </w:r>
          </w:p>
          <w:p w:rsidR="000C14F1"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11. Определение перечня информации (материалов), предоставляемой акционерам Общества при подготовке к проведению годового общего собрания акционеров Общества. </w:t>
            </w:r>
          </w:p>
          <w:p w:rsidR="000C14F1" w:rsidRPr="00774976" w:rsidRDefault="000C14F1" w:rsidP="000916BC">
            <w:pPr>
              <w:spacing w:after="0" w:line="240" w:lineRule="auto"/>
              <w:ind w:firstLine="322"/>
              <w:jc w:val="both"/>
              <w:rPr>
                <w:rFonts w:ascii="Times New Roman" w:hAnsi="Times New Roman" w:cs="Times New Roman"/>
                <w:shd w:val="clear" w:color="auto" w:fill="FFFFFF"/>
              </w:rPr>
            </w:pPr>
            <w:r w:rsidRPr="000C14F1">
              <w:rPr>
                <w:rFonts w:ascii="Times New Roman" w:hAnsi="Times New Roman" w:cs="Times New Roman"/>
                <w:shd w:val="clear" w:color="auto" w:fill="FFFFFF"/>
              </w:rPr>
              <w:t xml:space="preserve">12. Рассмотрение </w:t>
            </w:r>
            <w:proofErr w:type="gramStart"/>
            <w:r w:rsidRPr="000C14F1">
              <w:rPr>
                <w:rFonts w:ascii="Times New Roman" w:hAnsi="Times New Roman" w:cs="Times New Roman"/>
                <w:shd w:val="clear" w:color="auto" w:fill="FFFFFF"/>
              </w:rPr>
              <w:t>результатов самооценки деятельности Совета директоров Общества</w:t>
            </w:r>
            <w:proofErr w:type="gramEnd"/>
            <w:r w:rsidRPr="000C14F1">
              <w:rPr>
                <w:rFonts w:ascii="Times New Roman" w:hAnsi="Times New Roman" w:cs="Times New Roman"/>
                <w:shd w:val="clear" w:color="auto" w:fill="FFFFFF"/>
              </w:rPr>
              <w:t>.</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4F1" w:rsidRDefault="000C14F1" w:rsidP="000C14F1">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0C14F1" w:rsidRDefault="000C14F1" w:rsidP="000C14F1">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0C14F1" w:rsidRDefault="000C14F1" w:rsidP="000C14F1">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0C14F1" w:rsidRDefault="000C14F1" w:rsidP="000C14F1">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0C14F1" w:rsidRDefault="00E422A3" w:rsidP="000C14F1">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000C14F1">
              <w:rPr>
                <w:sz w:val="22"/>
                <w:szCs w:val="22"/>
                <w14:textOutline w14:w="0" w14:cap="rnd" w14:cmpd="sng" w14:algn="ctr">
                  <w14:noFill/>
                  <w14:prstDash w14:val="solid"/>
                  <w14:bevel/>
                </w14:textOutline>
              </w:rPr>
              <w:t xml:space="preserve">. </w:t>
            </w:r>
            <w:proofErr w:type="spellStart"/>
            <w:r w:rsidR="000C14F1">
              <w:rPr>
                <w:sz w:val="22"/>
                <w:szCs w:val="22"/>
                <w14:textOutline w14:w="0" w14:cap="rnd" w14:cmpd="sng" w14:algn="ctr">
                  <w14:noFill/>
                  <w14:prstDash w14:val="solid"/>
                  <w14:bevel/>
                </w14:textOutline>
              </w:rPr>
              <w:t>Полиновский</w:t>
            </w:r>
            <w:proofErr w:type="spellEnd"/>
            <w:r w:rsidR="000C14F1">
              <w:rPr>
                <w:sz w:val="22"/>
                <w:szCs w:val="22"/>
                <w14:textOutline w14:w="0" w14:cap="rnd" w14:cmpd="sng" w14:algn="ctr">
                  <w14:noFill/>
                  <w14:prstDash w14:val="solid"/>
                  <w14:bevel/>
                </w14:textOutline>
              </w:rPr>
              <w:t xml:space="preserve"> М.В.,</w:t>
            </w:r>
          </w:p>
          <w:p w:rsidR="000C14F1" w:rsidRDefault="00E422A3" w:rsidP="000C14F1">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w:t>
            </w:r>
            <w:r w:rsidR="000C14F1" w:rsidRPr="000916BC">
              <w:rPr>
                <w:sz w:val="22"/>
                <w:szCs w:val="22"/>
                <w14:textOutline w14:w="0" w14:cap="rnd" w14:cmpd="sng" w14:algn="ctr">
                  <w14:noFill/>
                  <w14:prstDash w14:val="solid"/>
                  <w14:bevel/>
                </w14:textOutline>
              </w:rPr>
              <w:t>. Туманов А.Г.</w:t>
            </w:r>
          </w:p>
        </w:tc>
      </w:tr>
      <w:tr w:rsidR="00E422A3"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2A3" w:rsidRDefault="00E422A3" w:rsidP="00596478">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2A3" w:rsidRDefault="00E422A3" w:rsidP="00596478">
            <w:pPr>
              <w:spacing w:after="0" w:line="240" w:lineRule="auto"/>
              <w:jc w:val="center"/>
              <w:rPr>
                <w:rFonts w:ascii="Times New Roman" w:hAnsi="Times New Roman" w:cs="Times New Roman"/>
              </w:rPr>
            </w:pPr>
            <w:r>
              <w:rPr>
                <w:rFonts w:ascii="Times New Roman" w:hAnsi="Times New Roman" w:cs="Times New Roman"/>
              </w:rPr>
              <w:t>19.06.2024,</w:t>
            </w:r>
          </w:p>
          <w:p w:rsidR="00E422A3" w:rsidRDefault="00E422A3" w:rsidP="001F23E9">
            <w:pPr>
              <w:spacing w:after="0" w:line="240" w:lineRule="auto"/>
              <w:jc w:val="center"/>
              <w:rPr>
                <w:rFonts w:ascii="Times New Roman" w:hAnsi="Times New Roman" w:cs="Times New Roman"/>
              </w:rPr>
            </w:pPr>
            <w:r>
              <w:rPr>
                <w:rFonts w:ascii="Times New Roman" w:hAnsi="Times New Roman" w:cs="Times New Roman"/>
              </w:rPr>
              <w:t>очн</w:t>
            </w:r>
            <w:r w:rsidR="001F23E9">
              <w:rPr>
                <w:rFonts w:ascii="Times New Roman" w:hAnsi="Times New Roman" w:cs="Times New Roman"/>
              </w:rPr>
              <w:t>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 xml:space="preserve">1. Определение цены имущества, отчуждаемого (могущего быть отчужденным) по сделкам, в совершении которых имеется заинтересованность.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2. Одобрение сделки, в совершении которой имеется заинтересованность, - Договора поручительства № 1185/С-Г-ПЮ-2/24 с ПАО «</w:t>
            </w:r>
            <w:proofErr w:type="spellStart"/>
            <w:r w:rsidRPr="00E422A3">
              <w:rPr>
                <w:rFonts w:ascii="Times New Roman" w:hAnsi="Times New Roman" w:cs="Times New Roman"/>
                <w:shd w:val="clear" w:color="auto" w:fill="FFFFFF"/>
              </w:rPr>
              <w:t>Совкомбанк</w:t>
            </w:r>
            <w:proofErr w:type="spellEnd"/>
            <w:r w:rsidRPr="00E422A3">
              <w:rPr>
                <w:rFonts w:ascii="Times New Roman" w:hAnsi="Times New Roman" w:cs="Times New Roman"/>
                <w:shd w:val="clear" w:color="auto" w:fill="FFFFFF"/>
              </w:rPr>
              <w:t xml:space="preserve">».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lastRenderedPageBreak/>
              <w:t>3. Одобрение сделки, в совершении которой имеется заинтересованность, - Договора поручительства № 1186/С-Г-ПЮ-2/24 с ПАО «</w:t>
            </w:r>
            <w:proofErr w:type="spellStart"/>
            <w:r w:rsidRPr="00E422A3">
              <w:rPr>
                <w:rFonts w:ascii="Times New Roman" w:hAnsi="Times New Roman" w:cs="Times New Roman"/>
                <w:shd w:val="clear" w:color="auto" w:fill="FFFFFF"/>
              </w:rPr>
              <w:t>Совкомбанк</w:t>
            </w:r>
            <w:proofErr w:type="spellEnd"/>
            <w:r w:rsidRPr="00E422A3">
              <w:rPr>
                <w:rFonts w:ascii="Times New Roman" w:hAnsi="Times New Roman" w:cs="Times New Roman"/>
                <w:shd w:val="clear" w:color="auto" w:fill="FFFFFF"/>
              </w:rPr>
              <w:t xml:space="preserve">». </w:t>
            </w:r>
          </w:p>
          <w:p w:rsidR="00E422A3" w:rsidRPr="000C14F1"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4. Одобрение сделки, в совершении которой имеется заинтересованность, - Договора поручительства № 1192/С-Г-ПЮ-2/24 с ПАО «</w:t>
            </w:r>
            <w:proofErr w:type="spellStart"/>
            <w:r w:rsidRPr="00E422A3">
              <w:rPr>
                <w:rFonts w:ascii="Times New Roman" w:hAnsi="Times New Roman" w:cs="Times New Roman"/>
                <w:shd w:val="clear" w:color="auto" w:fill="FFFFFF"/>
              </w:rPr>
              <w:t>Совкомбанк</w:t>
            </w:r>
            <w:proofErr w:type="spellEnd"/>
            <w:r w:rsidRPr="00E422A3">
              <w:rPr>
                <w:rFonts w:ascii="Times New Roman" w:hAnsi="Times New Roman" w:cs="Times New Roman"/>
                <w:shd w:val="clear" w:color="auto" w:fill="FFFFFF"/>
              </w:rPr>
              <w:t>».</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5.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6</w:t>
            </w:r>
            <w:r w:rsidRPr="000916BC">
              <w:rPr>
                <w:sz w:val="22"/>
                <w:szCs w:val="22"/>
                <w14:textOutline w14:w="0" w14:cap="rnd" w14:cmpd="sng" w14:algn="ctr">
                  <w14:noFill/>
                  <w14:prstDash w14:val="solid"/>
                  <w14:bevel/>
                </w14:textOutline>
              </w:rPr>
              <w:t>. Туманов А.Г.</w:t>
            </w:r>
          </w:p>
        </w:tc>
      </w:tr>
      <w:tr w:rsidR="00E422A3" w:rsidTr="00D8410D">
        <w:trPr>
          <w:trHeight w:val="44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2A3" w:rsidRDefault="00E422A3" w:rsidP="00596478">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lastRenderedPageBreak/>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2A3" w:rsidRDefault="00E422A3" w:rsidP="00596478">
            <w:pPr>
              <w:spacing w:after="0" w:line="240" w:lineRule="auto"/>
              <w:jc w:val="center"/>
              <w:rPr>
                <w:rFonts w:ascii="Times New Roman" w:hAnsi="Times New Roman" w:cs="Times New Roman"/>
              </w:rPr>
            </w:pPr>
            <w:r>
              <w:rPr>
                <w:rFonts w:ascii="Times New Roman" w:hAnsi="Times New Roman" w:cs="Times New Roman"/>
              </w:rPr>
              <w:t>11.07.2024,</w:t>
            </w:r>
          </w:p>
          <w:p w:rsidR="00E422A3" w:rsidRDefault="00E422A3" w:rsidP="001F23E9">
            <w:pPr>
              <w:spacing w:after="0" w:line="240" w:lineRule="auto"/>
              <w:jc w:val="center"/>
              <w:rPr>
                <w:rFonts w:ascii="Times New Roman" w:hAnsi="Times New Roman" w:cs="Times New Roman"/>
              </w:rPr>
            </w:pPr>
            <w:r>
              <w:rPr>
                <w:rFonts w:ascii="Times New Roman" w:hAnsi="Times New Roman" w:cs="Times New Roman"/>
              </w:rPr>
              <w:t>очн</w:t>
            </w:r>
            <w:r w:rsidR="001F23E9">
              <w:rPr>
                <w:rFonts w:ascii="Times New Roman" w:hAnsi="Times New Roman" w:cs="Times New Roman"/>
              </w:rPr>
              <w:t>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 xml:space="preserve">1. Избрание Председателя Совета директоров Общества.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 xml:space="preserve">2. Избрание </w:t>
            </w:r>
            <w:proofErr w:type="gramStart"/>
            <w:r w:rsidRPr="00E422A3">
              <w:rPr>
                <w:rFonts w:ascii="Times New Roman" w:hAnsi="Times New Roman" w:cs="Times New Roman"/>
                <w:shd w:val="clear" w:color="auto" w:fill="FFFFFF"/>
              </w:rPr>
              <w:t>Заместителя Председателя Совета директоров Общества</w:t>
            </w:r>
            <w:proofErr w:type="gramEnd"/>
            <w:r w:rsidRPr="00E422A3">
              <w:rPr>
                <w:rFonts w:ascii="Times New Roman" w:hAnsi="Times New Roman" w:cs="Times New Roman"/>
                <w:shd w:val="clear" w:color="auto" w:fill="FFFFFF"/>
              </w:rPr>
              <w:t xml:space="preserve">.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 xml:space="preserve">3. Утверждение Положения о Комитете по кадрам и вознаграждениям Совета директоров Общества в новой редакции.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 xml:space="preserve">4. Формирование Комитетов Совета директоров Общества.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 xml:space="preserve">5. Признание независимыми директорами членов Совета директоров Общества.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 xml:space="preserve">6. Определение цены имущества, отчуждаемого (могущего быть отчужденным) по сделкам, в совершении которых имеется заинтересованность.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7. Одобрение сделки, в совершении которой имеется заинтересованность, - Договора поручительства № 1187/С-Г-ПЮ-2/24 с ПАО «</w:t>
            </w:r>
            <w:proofErr w:type="spellStart"/>
            <w:r w:rsidRPr="00E422A3">
              <w:rPr>
                <w:rFonts w:ascii="Times New Roman" w:hAnsi="Times New Roman" w:cs="Times New Roman"/>
                <w:shd w:val="clear" w:color="auto" w:fill="FFFFFF"/>
              </w:rPr>
              <w:t>Совкомбанк</w:t>
            </w:r>
            <w:proofErr w:type="spellEnd"/>
            <w:r w:rsidRPr="00E422A3">
              <w:rPr>
                <w:rFonts w:ascii="Times New Roman" w:hAnsi="Times New Roman" w:cs="Times New Roman"/>
                <w:shd w:val="clear" w:color="auto" w:fill="FFFFFF"/>
              </w:rPr>
              <w:t xml:space="preserve">».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8. Одобрение сделки, в совершении которой имеется заинтересованность, - Договора поручительства № 1188/С-Г-ПЮ-2/24 с ПАО «</w:t>
            </w:r>
            <w:proofErr w:type="spellStart"/>
            <w:r w:rsidRPr="00E422A3">
              <w:rPr>
                <w:rFonts w:ascii="Times New Roman" w:hAnsi="Times New Roman" w:cs="Times New Roman"/>
                <w:shd w:val="clear" w:color="auto" w:fill="FFFFFF"/>
              </w:rPr>
              <w:t>Совкомбанк</w:t>
            </w:r>
            <w:proofErr w:type="spellEnd"/>
            <w:r w:rsidRPr="00E422A3">
              <w:rPr>
                <w:rFonts w:ascii="Times New Roman" w:hAnsi="Times New Roman" w:cs="Times New Roman"/>
                <w:shd w:val="clear" w:color="auto" w:fill="FFFFFF"/>
              </w:rPr>
              <w:t xml:space="preserve">». </w:t>
            </w:r>
          </w:p>
          <w:p w:rsidR="00E422A3" w:rsidRDefault="00E422A3" w:rsidP="000916BC">
            <w:pPr>
              <w:spacing w:after="0" w:line="240" w:lineRule="auto"/>
              <w:ind w:firstLine="322"/>
              <w:jc w:val="both"/>
              <w:rPr>
                <w:rFonts w:ascii="Times New Roman" w:hAnsi="Times New Roman" w:cs="Times New Roman"/>
                <w:shd w:val="clear" w:color="auto" w:fill="FFFFFF"/>
              </w:rPr>
            </w:pPr>
            <w:r w:rsidRPr="00E422A3">
              <w:rPr>
                <w:rFonts w:ascii="Times New Roman" w:hAnsi="Times New Roman" w:cs="Times New Roman"/>
                <w:shd w:val="clear" w:color="auto" w:fill="FFFFFF"/>
              </w:rPr>
              <w:t>9. Одобрение сделки, в совершении которой имеется заинтересованность, - Договора поручительства № 1193/С-Г-ПЮ-2/24 с ПАО «</w:t>
            </w:r>
            <w:proofErr w:type="spellStart"/>
            <w:r w:rsidRPr="00E422A3">
              <w:rPr>
                <w:rFonts w:ascii="Times New Roman" w:hAnsi="Times New Roman" w:cs="Times New Roman"/>
                <w:shd w:val="clear" w:color="auto" w:fill="FFFFFF"/>
              </w:rPr>
              <w:t>Совкомбанк</w:t>
            </w:r>
            <w:proofErr w:type="spellEnd"/>
            <w:r w:rsidRPr="00E422A3">
              <w:rPr>
                <w:rFonts w:ascii="Times New Roman" w:hAnsi="Times New Roman" w:cs="Times New Roman"/>
                <w:shd w:val="clear" w:color="auto" w:fill="FFFFFF"/>
              </w:rPr>
              <w:t xml:space="preserve">». </w:t>
            </w:r>
          </w:p>
          <w:p w:rsidR="00E422A3" w:rsidRDefault="00E422A3" w:rsidP="000916BC">
            <w:pPr>
              <w:spacing w:after="0" w:line="240" w:lineRule="auto"/>
              <w:ind w:firstLine="322"/>
              <w:jc w:val="both"/>
              <w:rPr>
                <w:rFonts w:ascii="Arial" w:hAnsi="Arial" w:cs="Arial"/>
                <w:sz w:val="18"/>
                <w:szCs w:val="18"/>
                <w:shd w:val="clear" w:color="auto" w:fill="FFFFFF"/>
              </w:rPr>
            </w:pPr>
            <w:r w:rsidRPr="00E422A3">
              <w:rPr>
                <w:rFonts w:ascii="Times New Roman" w:hAnsi="Times New Roman" w:cs="Times New Roman"/>
                <w:shd w:val="clear" w:color="auto" w:fill="FFFFFF"/>
              </w:rPr>
              <w:t>10. Одобрение сделки, в совершении которой имеется заинтересованность, - Договора поручительства № 1194/С-Г-ПЮ-2/24 с ПАО «</w:t>
            </w:r>
            <w:proofErr w:type="spellStart"/>
            <w:r w:rsidRPr="00E422A3">
              <w:rPr>
                <w:rFonts w:ascii="Times New Roman" w:hAnsi="Times New Roman" w:cs="Times New Roman"/>
                <w:shd w:val="clear" w:color="auto" w:fill="FFFFFF"/>
              </w:rPr>
              <w:t>Совкомбанк</w:t>
            </w:r>
            <w:proofErr w:type="spellEnd"/>
            <w:r w:rsidRPr="00E422A3">
              <w:rPr>
                <w:rFonts w:ascii="Times New Roman" w:hAnsi="Times New Roman" w:cs="Times New Roman"/>
                <w:shd w:val="clear" w:color="auto" w:fill="FFFFFF"/>
              </w:rPr>
              <w:t>».</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E422A3" w:rsidRDefault="00E422A3" w:rsidP="00E422A3">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E422A3" w:rsidRDefault="00E422A3" w:rsidP="00E422A3">
            <w:pPr>
              <w:pStyle w:val="B"/>
              <w:jc w:val="center"/>
              <w:rPr>
                <w:sz w:val="22"/>
                <w:szCs w:val="22"/>
                <w14:textOutline w14:w="0" w14:cap="rnd" w14:cmpd="sng" w14:algn="ctr">
                  <w14:noFill/>
                  <w14:prstDash w14:val="solid"/>
                  <w14:bevel/>
                </w14:textOutline>
              </w:rPr>
            </w:pPr>
            <w:r w:rsidRPr="000916BC">
              <w:rPr>
                <w:sz w:val="22"/>
                <w:szCs w:val="22"/>
                <w14:textOutline w14:w="0" w14:cap="rnd" w14:cmpd="sng" w14:algn="ctr">
                  <w14:noFill/>
                  <w14:prstDash w14:val="solid"/>
                  <w14:bevel/>
                </w14:textOutline>
              </w:rPr>
              <w:t>7. Туманов А.Г.</w:t>
            </w:r>
          </w:p>
        </w:tc>
      </w:tr>
    </w:tbl>
    <w:p w:rsidR="004174A9" w:rsidRPr="0063173A" w:rsidRDefault="005804DE">
      <w:pPr>
        <w:pStyle w:val="B"/>
        <w:ind w:firstLine="709"/>
        <w:rPr>
          <w:rFonts w:eastAsia="Times New Roman" w:cs="Times New Roman"/>
          <w:sz w:val="22"/>
          <w:szCs w:val="22"/>
        </w:rPr>
      </w:pPr>
      <w:r>
        <w:rPr>
          <w:rFonts w:eastAsia="Times New Roman" w:cs="Times New Roman"/>
          <w:sz w:val="22"/>
          <w:szCs w:val="22"/>
        </w:rPr>
        <w:t>Кроме того, в 202</w:t>
      </w:r>
      <w:r w:rsidR="003E6817">
        <w:rPr>
          <w:rFonts w:eastAsia="Times New Roman" w:cs="Times New Roman"/>
          <w:sz w:val="22"/>
          <w:szCs w:val="22"/>
        </w:rPr>
        <w:t>4</w:t>
      </w:r>
      <w:r>
        <w:rPr>
          <w:rFonts w:eastAsia="Times New Roman" w:cs="Times New Roman"/>
          <w:sz w:val="22"/>
          <w:szCs w:val="22"/>
        </w:rPr>
        <w:t xml:space="preserve"> году </w:t>
      </w:r>
      <w:r w:rsidRPr="0063173A">
        <w:rPr>
          <w:rFonts w:eastAsia="Times New Roman" w:cs="Times New Roman"/>
          <w:sz w:val="22"/>
          <w:szCs w:val="22"/>
        </w:rPr>
        <w:t xml:space="preserve">состоялось </w:t>
      </w:r>
      <w:r w:rsidR="0063173A" w:rsidRPr="0063173A">
        <w:rPr>
          <w:rFonts w:eastAsia="Times New Roman" w:cs="Times New Roman"/>
          <w:sz w:val="22"/>
          <w:szCs w:val="22"/>
        </w:rPr>
        <w:t>2</w:t>
      </w:r>
      <w:r w:rsidRPr="0063173A">
        <w:rPr>
          <w:rFonts w:eastAsia="Times New Roman" w:cs="Times New Roman"/>
          <w:sz w:val="22"/>
          <w:szCs w:val="22"/>
        </w:rPr>
        <w:t xml:space="preserve"> (</w:t>
      </w:r>
      <w:r w:rsidR="0063173A" w:rsidRPr="0063173A">
        <w:rPr>
          <w:rFonts w:eastAsia="Times New Roman" w:cs="Times New Roman"/>
          <w:sz w:val="22"/>
          <w:szCs w:val="22"/>
        </w:rPr>
        <w:t>два</w:t>
      </w:r>
      <w:r w:rsidRPr="0063173A">
        <w:rPr>
          <w:rFonts w:eastAsia="Times New Roman" w:cs="Times New Roman"/>
          <w:sz w:val="22"/>
          <w:szCs w:val="22"/>
        </w:rPr>
        <w:t xml:space="preserve">) заседания </w:t>
      </w:r>
      <w:r w:rsidR="001F23E9" w:rsidRPr="0063173A">
        <w:rPr>
          <w:rFonts w:eastAsia="Times New Roman" w:cs="Times New Roman"/>
          <w:sz w:val="22"/>
          <w:szCs w:val="22"/>
        </w:rPr>
        <w:t>(очно)</w:t>
      </w:r>
      <w:r w:rsidRPr="0063173A">
        <w:rPr>
          <w:rFonts w:eastAsia="Times New Roman" w:cs="Times New Roman"/>
          <w:sz w:val="22"/>
          <w:szCs w:val="22"/>
        </w:rPr>
        <w:t xml:space="preserve"> Комитета по стратегическому планированию и инвестициям. Посещаемость заседаний данного Комитета его членами (</w:t>
      </w:r>
      <w:proofErr w:type="spellStart"/>
      <w:r w:rsidRPr="0063173A">
        <w:rPr>
          <w:sz w:val="22"/>
          <w:szCs w:val="22"/>
          <w14:textOutline w14:w="0" w14:cap="rnd" w14:cmpd="sng" w14:algn="ctr">
            <w14:noFill/>
            <w14:prstDash w14:val="solid"/>
            <w14:bevel/>
          </w14:textOutline>
        </w:rPr>
        <w:t>Ордовский</w:t>
      </w:r>
      <w:proofErr w:type="spellEnd"/>
      <w:r w:rsidRPr="0063173A">
        <w:rPr>
          <w:sz w:val="22"/>
          <w:szCs w:val="22"/>
          <w14:textOutline w14:w="0" w14:cap="rnd" w14:cmpd="sng" w14:algn="ctr">
            <w14:noFill/>
            <w14:prstDash w14:val="solid"/>
            <w14:bevel/>
          </w14:textOutline>
        </w:rPr>
        <w:t xml:space="preserve">-Танаевский Бланко Р., Гущин Д.Г., Степанян Р.Г.) </w:t>
      </w:r>
      <w:r w:rsidRPr="0063173A">
        <w:rPr>
          <w:rFonts w:eastAsia="Times New Roman" w:cs="Times New Roman"/>
          <w:sz w:val="22"/>
          <w:szCs w:val="22"/>
        </w:rPr>
        <w:t>составила 100 %</w:t>
      </w:r>
      <w:r w:rsidRPr="0063173A">
        <w:rPr>
          <w:sz w:val="22"/>
          <w:szCs w:val="22"/>
          <w14:textOutline w14:w="0" w14:cap="rnd" w14:cmpd="sng" w14:algn="ctr">
            <w14:noFill/>
            <w14:prstDash w14:val="solid"/>
            <w14:bevel/>
          </w14:textOutline>
        </w:rPr>
        <w:t>.</w:t>
      </w:r>
    </w:p>
    <w:p w:rsidR="004174A9" w:rsidRPr="0063173A" w:rsidRDefault="005804DE">
      <w:pPr>
        <w:pStyle w:val="B"/>
        <w:ind w:firstLine="709"/>
        <w:rPr>
          <w:rFonts w:eastAsia="Times New Roman" w:cs="Times New Roman"/>
          <w:sz w:val="22"/>
          <w:szCs w:val="22"/>
        </w:rPr>
      </w:pPr>
      <w:r w:rsidRPr="0063173A">
        <w:rPr>
          <w:rFonts w:eastAsia="Times New Roman" w:cs="Times New Roman"/>
          <w:sz w:val="22"/>
          <w:szCs w:val="22"/>
        </w:rPr>
        <w:t>Также в 202</w:t>
      </w:r>
      <w:r w:rsidR="00E422A3" w:rsidRPr="0063173A">
        <w:rPr>
          <w:rFonts w:eastAsia="Times New Roman" w:cs="Times New Roman"/>
          <w:sz w:val="22"/>
          <w:szCs w:val="22"/>
        </w:rPr>
        <w:t>4</w:t>
      </w:r>
      <w:r w:rsidRPr="0063173A">
        <w:rPr>
          <w:rFonts w:eastAsia="Times New Roman" w:cs="Times New Roman"/>
          <w:sz w:val="22"/>
          <w:szCs w:val="22"/>
        </w:rPr>
        <w:t xml:space="preserve"> году было проведено 4 (четыре) заседания </w:t>
      </w:r>
      <w:r w:rsidR="001F23E9" w:rsidRPr="0063173A">
        <w:rPr>
          <w:rFonts w:eastAsia="Times New Roman" w:cs="Times New Roman"/>
          <w:sz w:val="22"/>
          <w:szCs w:val="22"/>
        </w:rPr>
        <w:t>(очно)</w:t>
      </w:r>
      <w:r w:rsidRPr="0063173A">
        <w:rPr>
          <w:rFonts w:eastAsia="Times New Roman" w:cs="Times New Roman"/>
          <w:sz w:val="22"/>
          <w:szCs w:val="22"/>
        </w:rPr>
        <w:t xml:space="preserve"> Комитета по аудиту. Посещаемость заседаний данного Комитета его членами </w:t>
      </w:r>
      <w:r w:rsidRPr="0063173A">
        <w:rPr>
          <w:sz w:val="22"/>
          <w:szCs w:val="22"/>
          <w14:textOutline w14:w="0" w14:cap="rnd" w14:cmpd="sng" w14:algn="ctr">
            <w14:noFill/>
            <w14:prstDash w14:val="solid"/>
            <w14:bevel/>
          </w14:textOutline>
        </w:rPr>
        <w:t>(</w:t>
      </w:r>
      <w:r w:rsidR="00672822" w:rsidRPr="0063173A">
        <w:rPr>
          <w:sz w:val="22"/>
          <w:szCs w:val="22"/>
          <w14:textOutline w14:w="0" w14:cap="rnd" w14:cmpd="sng" w14:algn="ctr">
            <w14:noFill/>
            <w14:prstDash w14:val="solid"/>
            <w14:bevel/>
          </w14:textOutline>
        </w:rPr>
        <w:t xml:space="preserve">до 11.07.2024 г. </w:t>
      </w:r>
      <w:proofErr w:type="spellStart"/>
      <w:r w:rsidRPr="0063173A">
        <w:rPr>
          <w:sz w:val="22"/>
          <w:szCs w:val="22"/>
          <w14:textOutline w14:w="0" w14:cap="rnd" w14:cmpd="sng" w14:algn="ctr">
            <w14:noFill/>
            <w14:prstDash w14:val="solid"/>
            <w14:bevel/>
          </w14:textOutline>
        </w:rPr>
        <w:t>Полиновский</w:t>
      </w:r>
      <w:proofErr w:type="spellEnd"/>
      <w:r w:rsidRPr="0063173A">
        <w:rPr>
          <w:sz w:val="22"/>
          <w:szCs w:val="22"/>
          <w14:textOutline w14:w="0" w14:cap="rnd" w14:cmpd="sng" w14:algn="ctr">
            <w14:noFill/>
            <w14:prstDash w14:val="solid"/>
            <w14:bevel/>
          </w14:textOutline>
        </w:rPr>
        <w:t xml:space="preserve"> М.В., Туманов А.Г. после </w:t>
      </w:r>
      <w:r w:rsidR="00672822" w:rsidRPr="0063173A">
        <w:rPr>
          <w:sz w:val="22"/>
          <w:szCs w:val="22"/>
          <w14:textOutline w14:w="0" w14:cap="rnd" w14:cmpd="sng" w14:algn="ctr">
            <w14:noFill/>
            <w14:prstDash w14:val="solid"/>
            <w14:bevel/>
          </w14:textOutline>
        </w:rPr>
        <w:t>11</w:t>
      </w:r>
      <w:r w:rsidRPr="0063173A">
        <w:rPr>
          <w:sz w:val="22"/>
          <w:szCs w:val="22"/>
          <w14:textOutline w14:w="0" w14:cap="rnd" w14:cmpd="sng" w14:algn="ctr">
            <w14:noFill/>
            <w14:prstDash w14:val="solid"/>
            <w14:bevel/>
          </w14:textOutline>
        </w:rPr>
        <w:t>.07.202</w:t>
      </w:r>
      <w:r w:rsidR="00672822" w:rsidRPr="0063173A">
        <w:rPr>
          <w:sz w:val="22"/>
          <w:szCs w:val="22"/>
          <w14:textOutline w14:w="0" w14:cap="rnd" w14:cmpd="sng" w14:algn="ctr">
            <w14:noFill/>
            <w14:prstDash w14:val="solid"/>
            <w14:bevel/>
          </w14:textOutline>
        </w:rPr>
        <w:t>4</w:t>
      </w:r>
      <w:r w:rsidRPr="0063173A">
        <w:rPr>
          <w:sz w:val="22"/>
          <w:szCs w:val="22"/>
          <w14:textOutline w14:w="0" w14:cap="rnd" w14:cmpd="sng" w14:algn="ctr">
            <w14:noFill/>
            <w14:prstDash w14:val="solid"/>
            <w14:bevel/>
          </w14:textOutline>
        </w:rPr>
        <w:t xml:space="preserve"> г.</w:t>
      </w:r>
      <w:r w:rsidR="00672822" w:rsidRPr="0063173A">
        <w:rPr>
          <w:sz w:val="22"/>
          <w:szCs w:val="22"/>
          <w14:textOutline w14:w="0" w14:cap="rnd" w14:cmpd="sng" w14:algn="ctr">
            <w14:noFill/>
            <w14:prstDash w14:val="solid"/>
            <w14:bevel/>
          </w14:textOutline>
        </w:rPr>
        <w:t xml:space="preserve"> Степанян Р.Г., Туманов А.Г.</w:t>
      </w:r>
      <w:r w:rsidRPr="0063173A">
        <w:rPr>
          <w:sz w:val="22"/>
          <w:szCs w:val="22"/>
          <w14:textOutline w14:w="0" w14:cap="rnd" w14:cmpd="sng" w14:algn="ctr">
            <w14:noFill/>
            <w14:prstDash w14:val="solid"/>
            <w14:bevel/>
          </w14:textOutline>
        </w:rPr>
        <w:t xml:space="preserve">) </w:t>
      </w:r>
      <w:r w:rsidRPr="0063173A">
        <w:rPr>
          <w:rFonts w:eastAsia="Times New Roman" w:cs="Times New Roman"/>
          <w:sz w:val="22"/>
          <w:szCs w:val="22"/>
        </w:rPr>
        <w:t>составила 100 %</w:t>
      </w:r>
      <w:r w:rsidRPr="0063173A">
        <w:rPr>
          <w:sz w:val="22"/>
          <w:szCs w:val="22"/>
          <w14:textOutline w14:w="0" w14:cap="rnd" w14:cmpd="sng" w14:algn="ctr">
            <w14:noFill/>
            <w14:prstDash w14:val="solid"/>
            <w14:bevel/>
          </w14:textOutline>
        </w:rPr>
        <w:t>.</w:t>
      </w:r>
    </w:p>
    <w:p w:rsidR="00E422A3" w:rsidRDefault="00E422A3" w:rsidP="00E422A3">
      <w:pPr>
        <w:pStyle w:val="B"/>
        <w:ind w:firstLine="709"/>
        <w:rPr>
          <w:rFonts w:eastAsia="Times New Roman" w:cs="Times New Roman"/>
          <w:sz w:val="22"/>
          <w:szCs w:val="22"/>
        </w:rPr>
      </w:pPr>
      <w:r w:rsidRPr="0063173A">
        <w:rPr>
          <w:rFonts w:eastAsia="Times New Roman" w:cs="Times New Roman"/>
          <w:sz w:val="22"/>
          <w:szCs w:val="22"/>
        </w:rPr>
        <w:t>Также в 202</w:t>
      </w:r>
      <w:r w:rsidR="001F23E9" w:rsidRPr="0063173A">
        <w:rPr>
          <w:rFonts w:eastAsia="Times New Roman" w:cs="Times New Roman"/>
          <w:sz w:val="22"/>
          <w:szCs w:val="22"/>
        </w:rPr>
        <w:t>4</w:t>
      </w:r>
      <w:r w:rsidRPr="0063173A">
        <w:rPr>
          <w:rFonts w:eastAsia="Times New Roman" w:cs="Times New Roman"/>
          <w:sz w:val="22"/>
          <w:szCs w:val="22"/>
        </w:rPr>
        <w:t xml:space="preserve"> году было проведено </w:t>
      </w:r>
      <w:r w:rsidR="001F23E9" w:rsidRPr="0063173A">
        <w:rPr>
          <w:rFonts w:eastAsia="Times New Roman" w:cs="Times New Roman"/>
          <w:sz w:val="22"/>
          <w:szCs w:val="22"/>
        </w:rPr>
        <w:t>2</w:t>
      </w:r>
      <w:r w:rsidRPr="0063173A">
        <w:rPr>
          <w:rFonts w:eastAsia="Times New Roman" w:cs="Times New Roman"/>
          <w:sz w:val="22"/>
          <w:szCs w:val="22"/>
        </w:rPr>
        <w:t xml:space="preserve"> (</w:t>
      </w:r>
      <w:r w:rsidR="001F23E9" w:rsidRPr="0063173A">
        <w:rPr>
          <w:rFonts w:eastAsia="Times New Roman" w:cs="Times New Roman"/>
          <w:sz w:val="22"/>
          <w:szCs w:val="22"/>
        </w:rPr>
        <w:t>два</w:t>
      </w:r>
      <w:r w:rsidRPr="0063173A">
        <w:rPr>
          <w:rFonts w:eastAsia="Times New Roman" w:cs="Times New Roman"/>
          <w:sz w:val="22"/>
          <w:szCs w:val="22"/>
        </w:rPr>
        <w:t xml:space="preserve">) заседания </w:t>
      </w:r>
      <w:r w:rsidR="001F23E9" w:rsidRPr="0063173A">
        <w:rPr>
          <w:rFonts w:eastAsia="Times New Roman" w:cs="Times New Roman"/>
          <w:sz w:val="22"/>
          <w:szCs w:val="22"/>
        </w:rPr>
        <w:t>(очно)</w:t>
      </w:r>
      <w:r w:rsidRPr="0063173A">
        <w:rPr>
          <w:rFonts w:eastAsia="Times New Roman" w:cs="Times New Roman"/>
          <w:sz w:val="22"/>
          <w:szCs w:val="22"/>
        </w:rPr>
        <w:t xml:space="preserve"> сформированного в 2024 году Комитета по кадрам и вознаграждениям. Посещаемость заседаний данного Комитета его членами </w:t>
      </w:r>
      <w:r w:rsidRPr="0063173A">
        <w:rPr>
          <w:sz w:val="22"/>
          <w:szCs w:val="22"/>
          <w14:textOutline w14:w="0" w14:cap="rnd" w14:cmpd="sng" w14:algn="ctr">
            <w14:noFill/>
            <w14:prstDash w14:val="solid"/>
            <w14:bevel/>
          </w14:textOutline>
        </w:rPr>
        <w:t xml:space="preserve">(Шорохов А.Г. до 06.07.2023 г., </w:t>
      </w:r>
      <w:proofErr w:type="spellStart"/>
      <w:r w:rsidRPr="0063173A">
        <w:rPr>
          <w:sz w:val="22"/>
          <w:szCs w:val="22"/>
          <w14:textOutline w14:w="0" w14:cap="rnd" w14:cmpd="sng" w14:algn="ctr">
            <w14:noFill/>
            <w14:prstDash w14:val="solid"/>
            <w14:bevel/>
          </w14:textOutline>
        </w:rPr>
        <w:t>Полиновский</w:t>
      </w:r>
      <w:proofErr w:type="spellEnd"/>
      <w:r w:rsidRPr="0063173A">
        <w:rPr>
          <w:sz w:val="22"/>
          <w:szCs w:val="22"/>
          <w14:textOutline w14:w="0" w14:cap="rnd" w14:cmpd="sng" w14:algn="ctr">
            <w14:noFill/>
            <w14:prstDash w14:val="solid"/>
            <w14:bevel/>
          </w14:textOutline>
        </w:rPr>
        <w:t xml:space="preserve"> М.В., Туманов А.Г. после</w:t>
      </w:r>
      <w:r>
        <w:rPr>
          <w:sz w:val="22"/>
          <w:szCs w:val="22"/>
          <w14:textOutline w14:w="0" w14:cap="rnd" w14:cmpd="sng" w14:algn="ctr">
            <w14:noFill/>
            <w14:prstDash w14:val="solid"/>
            <w14:bevel/>
          </w14:textOutline>
        </w:rPr>
        <w:t xml:space="preserve"> 06.07.2023 г.) </w:t>
      </w:r>
      <w:r>
        <w:rPr>
          <w:rFonts w:eastAsia="Times New Roman" w:cs="Times New Roman"/>
          <w:sz w:val="22"/>
          <w:szCs w:val="22"/>
        </w:rPr>
        <w:t>составила 100 %</w:t>
      </w:r>
      <w:r>
        <w:rPr>
          <w:sz w:val="22"/>
          <w:szCs w:val="22"/>
          <w14:textOutline w14:w="0" w14:cap="rnd" w14:cmpd="sng" w14:algn="ctr">
            <w14:noFill/>
            <w14:prstDash w14:val="solid"/>
            <w14:bevel/>
          </w14:textOutline>
        </w:rPr>
        <w:t>.</w:t>
      </w:r>
    </w:p>
    <w:p w:rsidR="004174A9" w:rsidRDefault="004174A9">
      <w:pPr>
        <w:pStyle w:val="B"/>
        <w:ind w:firstLine="709"/>
        <w:rPr>
          <w:rFonts w:eastAsia="Times New Roman" w:cs="Times New Roman"/>
          <w:sz w:val="22"/>
          <w:szCs w:val="22"/>
        </w:rPr>
      </w:pPr>
    </w:p>
    <w:p w:rsidR="004174A9" w:rsidRDefault="005804DE">
      <w:pPr>
        <w:spacing w:after="0" w:line="240" w:lineRule="auto"/>
        <w:ind w:firstLine="708"/>
        <w:jc w:val="both"/>
        <w:rPr>
          <w:rFonts w:ascii="Times New Roman" w:hAnsi="Times New Roman"/>
        </w:rPr>
      </w:pPr>
      <w:r>
        <w:rPr>
          <w:rFonts w:ascii="Times New Roman" w:hAnsi="Times New Roman"/>
        </w:rPr>
        <w:t>Персональная посещаемость заседаний Совета директоров и его Комитетов</w:t>
      </w:r>
      <w:proofErr w:type="gramStart"/>
      <w:r>
        <w:rPr>
          <w:rFonts w:ascii="Times New Roman" w:hAnsi="Times New Roman"/>
        </w:rPr>
        <w:t xml:space="preserve"> :</w:t>
      </w:r>
      <w:proofErr w:type="gramEnd"/>
    </w:p>
    <w:tbl>
      <w:tblPr>
        <w:tblStyle w:val="aff1"/>
        <w:tblW w:w="10206" w:type="dxa"/>
        <w:tblInd w:w="108" w:type="dxa"/>
        <w:tblLayout w:type="fixed"/>
        <w:tblLook w:val="04A0" w:firstRow="1" w:lastRow="0" w:firstColumn="1" w:lastColumn="0" w:noHBand="0" w:noVBand="1"/>
      </w:tblPr>
      <w:tblGrid>
        <w:gridCol w:w="3402"/>
        <w:gridCol w:w="1701"/>
        <w:gridCol w:w="1737"/>
        <w:gridCol w:w="1736"/>
        <w:gridCol w:w="1630"/>
      </w:tblGrid>
      <w:tr w:rsidR="00672822" w:rsidTr="0063173A">
        <w:tc>
          <w:tcPr>
            <w:tcW w:w="3402" w:type="dxa"/>
          </w:tcPr>
          <w:p w:rsidR="00672822" w:rsidRDefault="0067282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1"/>
                <w:szCs w:val="21"/>
              </w:rPr>
            </w:pPr>
            <w:r>
              <w:rPr>
                <w:rFonts w:ascii="Times New Roman" w:eastAsia="Times New Roman" w:hAnsi="Times New Roman" w:cs="Times New Roman"/>
                <w:i/>
                <w:sz w:val="21"/>
                <w:szCs w:val="21"/>
              </w:rPr>
              <w:t>Ф.И.О.</w:t>
            </w:r>
          </w:p>
        </w:tc>
        <w:tc>
          <w:tcPr>
            <w:tcW w:w="1701" w:type="dxa"/>
          </w:tcPr>
          <w:p w:rsidR="00672822" w:rsidRDefault="00672822" w:rsidP="00D8410D">
            <w:pPr>
              <w:widowControl w:val="0"/>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eastAsia="Times New Roman" w:hAnsi="Times New Roman" w:cs="Times New Roman"/>
                <w:i/>
                <w:sz w:val="21"/>
                <w:szCs w:val="21"/>
              </w:rPr>
            </w:pPr>
            <w:r>
              <w:rPr>
                <w:rFonts w:ascii="Times New Roman" w:eastAsia="Times New Roman" w:hAnsi="Times New Roman" w:cs="Times New Roman"/>
                <w:i/>
                <w:sz w:val="21"/>
                <w:szCs w:val="21"/>
              </w:rPr>
              <w:t>Посещаемость заседаний Совета директоров</w:t>
            </w:r>
          </w:p>
        </w:tc>
        <w:tc>
          <w:tcPr>
            <w:tcW w:w="1737" w:type="dxa"/>
          </w:tcPr>
          <w:p w:rsidR="00672822" w:rsidRDefault="00672822" w:rsidP="00D8410D">
            <w:pPr>
              <w:widowControl w:val="0"/>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Посещаемость заседаний Комитета по </w:t>
            </w:r>
            <w:r w:rsidRPr="00672822">
              <w:rPr>
                <w:rFonts w:ascii="Times New Roman" w:eastAsia="Times New Roman" w:hAnsi="Times New Roman" w:cs="Times New Roman"/>
                <w:i/>
                <w:spacing w:val="-6"/>
                <w:sz w:val="21"/>
                <w:szCs w:val="21"/>
              </w:rPr>
              <w:t>стратегическому</w:t>
            </w:r>
            <w:r>
              <w:rPr>
                <w:rFonts w:ascii="Times New Roman" w:eastAsia="Times New Roman" w:hAnsi="Times New Roman" w:cs="Times New Roman"/>
                <w:i/>
                <w:sz w:val="21"/>
                <w:szCs w:val="21"/>
              </w:rPr>
              <w:t xml:space="preserve"> планированию и инвестициям</w:t>
            </w:r>
          </w:p>
        </w:tc>
        <w:tc>
          <w:tcPr>
            <w:tcW w:w="1736" w:type="dxa"/>
          </w:tcPr>
          <w:p w:rsidR="00672822" w:rsidRDefault="00672822" w:rsidP="00D8410D">
            <w:pPr>
              <w:widowControl w:val="0"/>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eastAsia="Times New Roman" w:hAnsi="Times New Roman" w:cs="Times New Roman"/>
                <w:i/>
                <w:iCs/>
                <w:sz w:val="21"/>
                <w:szCs w:val="21"/>
              </w:rPr>
            </w:pPr>
            <w:r>
              <w:rPr>
                <w:rFonts w:ascii="Times New Roman" w:eastAsia="Times New Roman" w:hAnsi="Times New Roman" w:cs="Times New Roman"/>
                <w:i/>
                <w:iCs/>
                <w:sz w:val="21"/>
                <w:szCs w:val="21"/>
              </w:rPr>
              <w:t>Посещаемость заседаний Комитета по аудиту</w:t>
            </w:r>
          </w:p>
        </w:tc>
        <w:tc>
          <w:tcPr>
            <w:tcW w:w="1630" w:type="dxa"/>
          </w:tcPr>
          <w:p w:rsidR="00672822" w:rsidRDefault="00672822" w:rsidP="00D8410D">
            <w:pPr>
              <w:widowControl w:val="0"/>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eastAsia="Times New Roman" w:hAnsi="Times New Roman" w:cs="Times New Roman"/>
                <w:i/>
                <w:iCs/>
                <w:sz w:val="21"/>
                <w:szCs w:val="21"/>
              </w:rPr>
            </w:pPr>
            <w:r>
              <w:rPr>
                <w:rFonts w:ascii="Times New Roman" w:eastAsia="Times New Roman" w:hAnsi="Times New Roman" w:cs="Times New Roman"/>
                <w:i/>
                <w:iCs/>
                <w:sz w:val="21"/>
                <w:szCs w:val="21"/>
              </w:rPr>
              <w:t xml:space="preserve">Посещаемость заседаний Комитета по кадрам и </w:t>
            </w:r>
            <w:r w:rsidRPr="00672822">
              <w:rPr>
                <w:rFonts w:ascii="Times New Roman" w:eastAsia="Times New Roman" w:hAnsi="Times New Roman" w:cs="Times New Roman"/>
                <w:i/>
                <w:iCs/>
                <w:spacing w:val="-7"/>
                <w:sz w:val="21"/>
                <w:szCs w:val="21"/>
              </w:rPr>
              <w:t>вознаграждениям</w:t>
            </w:r>
          </w:p>
        </w:tc>
      </w:tr>
      <w:tr w:rsidR="00672822" w:rsidTr="0063173A">
        <w:trPr>
          <w:trHeight w:val="180"/>
        </w:trPr>
        <w:tc>
          <w:tcPr>
            <w:tcW w:w="3402" w:type="dxa"/>
          </w:tcPr>
          <w:p w:rsidR="00672822" w:rsidRDefault="00672822">
            <w:pPr>
              <w:spacing w:after="0" w:line="240" w:lineRule="auto"/>
              <w:jc w:val="both"/>
              <w:rPr>
                <w:rFonts w:ascii="Times New Roman" w:hAnsi="Times New Roman"/>
              </w:rPr>
            </w:pPr>
            <w:proofErr w:type="spellStart"/>
            <w:r>
              <w:rPr>
                <w:rFonts w:ascii="Times New Roman" w:hAnsi="Times New Roman"/>
              </w:rPr>
              <w:t>Ордовский</w:t>
            </w:r>
            <w:proofErr w:type="spellEnd"/>
            <w:r>
              <w:rPr>
                <w:rFonts w:ascii="Times New Roman" w:hAnsi="Times New Roman"/>
              </w:rPr>
              <w:t>-Танаевский Бланко Р.</w:t>
            </w:r>
          </w:p>
        </w:tc>
        <w:tc>
          <w:tcPr>
            <w:tcW w:w="1701" w:type="dxa"/>
          </w:tcPr>
          <w:p w:rsidR="00672822" w:rsidRDefault="00672822" w:rsidP="0067282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7 из 7</w:t>
            </w:r>
          </w:p>
        </w:tc>
        <w:tc>
          <w:tcPr>
            <w:tcW w:w="1737" w:type="dxa"/>
          </w:tcPr>
          <w:p w:rsidR="00672822" w:rsidRDefault="0063173A" w:rsidP="006317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2</w:t>
            </w:r>
            <w:r w:rsidR="00672822">
              <w:rPr>
                <w:rFonts w:ascii="Times New Roman" w:hAnsi="Times New Roman"/>
              </w:rPr>
              <w:t xml:space="preserve"> из </w:t>
            </w:r>
            <w:r>
              <w:rPr>
                <w:rFonts w:ascii="Times New Roman" w:hAnsi="Times New Roman"/>
              </w:rPr>
              <w:t>2</w:t>
            </w:r>
          </w:p>
        </w:tc>
        <w:tc>
          <w:tcPr>
            <w:tcW w:w="1736" w:type="dxa"/>
          </w:tcPr>
          <w:p w:rsidR="00672822" w:rsidRDefault="00672822">
            <w:pPr>
              <w:spacing w:after="0" w:line="240" w:lineRule="auto"/>
              <w:jc w:val="center"/>
              <w:rPr>
                <w:rFonts w:ascii="Times New Roman" w:hAnsi="Times New Roman"/>
              </w:rPr>
            </w:pPr>
            <w:r>
              <w:rPr>
                <w:rFonts w:ascii="Times New Roman" w:hAnsi="Times New Roman"/>
              </w:rPr>
              <w:t>**</w:t>
            </w:r>
          </w:p>
        </w:tc>
        <w:tc>
          <w:tcPr>
            <w:tcW w:w="1630" w:type="dxa"/>
          </w:tcPr>
          <w:p w:rsidR="00672822" w:rsidRDefault="007D277E">
            <w:pPr>
              <w:spacing w:after="0" w:line="240" w:lineRule="auto"/>
              <w:jc w:val="center"/>
              <w:rPr>
                <w:rFonts w:ascii="Times New Roman" w:hAnsi="Times New Roman"/>
              </w:rPr>
            </w:pPr>
            <w:r>
              <w:rPr>
                <w:rFonts w:ascii="Times New Roman" w:hAnsi="Times New Roman"/>
              </w:rPr>
              <w:t>**</w:t>
            </w:r>
          </w:p>
        </w:tc>
      </w:tr>
      <w:tr w:rsidR="00672822" w:rsidTr="0063173A">
        <w:tc>
          <w:tcPr>
            <w:tcW w:w="3402" w:type="dxa"/>
          </w:tcPr>
          <w:p w:rsidR="00672822" w:rsidRDefault="00672822">
            <w:pPr>
              <w:spacing w:after="0" w:line="240" w:lineRule="auto"/>
              <w:jc w:val="both"/>
              <w:rPr>
                <w:rFonts w:ascii="Times New Roman" w:hAnsi="Times New Roman"/>
              </w:rPr>
            </w:pPr>
            <w:r>
              <w:rPr>
                <w:rFonts w:ascii="Times New Roman" w:hAnsi="Times New Roman"/>
              </w:rPr>
              <w:t xml:space="preserve">Гущин Д.Г. </w:t>
            </w:r>
          </w:p>
        </w:tc>
        <w:tc>
          <w:tcPr>
            <w:tcW w:w="1701" w:type="dxa"/>
          </w:tcPr>
          <w:p w:rsidR="00672822" w:rsidRDefault="00672822" w:rsidP="0067282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7 из 7</w:t>
            </w:r>
          </w:p>
        </w:tc>
        <w:tc>
          <w:tcPr>
            <w:tcW w:w="1737" w:type="dxa"/>
          </w:tcPr>
          <w:p w:rsidR="00672822" w:rsidRDefault="0063173A" w:rsidP="006317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2</w:t>
            </w:r>
            <w:r w:rsidR="00672822">
              <w:rPr>
                <w:rFonts w:ascii="Times New Roman" w:hAnsi="Times New Roman"/>
              </w:rPr>
              <w:t xml:space="preserve"> из </w:t>
            </w:r>
            <w:r>
              <w:rPr>
                <w:rFonts w:ascii="Times New Roman" w:hAnsi="Times New Roman"/>
              </w:rPr>
              <w:t>2</w:t>
            </w:r>
          </w:p>
        </w:tc>
        <w:tc>
          <w:tcPr>
            <w:tcW w:w="1736" w:type="dxa"/>
          </w:tcPr>
          <w:p w:rsidR="00672822" w:rsidRDefault="00672822">
            <w:pPr>
              <w:spacing w:after="0" w:line="240" w:lineRule="auto"/>
              <w:jc w:val="center"/>
              <w:rPr>
                <w:rFonts w:ascii="Times New Roman" w:hAnsi="Times New Roman"/>
              </w:rPr>
            </w:pPr>
            <w:r>
              <w:rPr>
                <w:rFonts w:ascii="Times New Roman" w:hAnsi="Times New Roman"/>
              </w:rPr>
              <w:t>**</w:t>
            </w:r>
          </w:p>
        </w:tc>
        <w:tc>
          <w:tcPr>
            <w:tcW w:w="1630" w:type="dxa"/>
          </w:tcPr>
          <w:p w:rsidR="00672822" w:rsidRDefault="007D277E">
            <w:pPr>
              <w:spacing w:after="0" w:line="240" w:lineRule="auto"/>
              <w:jc w:val="center"/>
              <w:rPr>
                <w:rFonts w:ascii="Times New Roman" w:hAnsi="Times New Roman"/>
              </w:rPr>
            </w:pPr>
            <w:r>
              <w:rPr>
                <w:rFonts w:ascii="Times New Roman" w:hAnsi="Times New Roman"/>
              </w:rPr>
              <w:t>**</w:t>
            </w:r>
          </w:p>
        </w:tc>
      </w:tr>
      <w:tr w:rsidR="00672822" w:rsidTr="0063173A">
        <w:trPr>
          <w:trHeight w:val="221"/>
        </w:trPr>
        <w:tc>
          <w:tcPr>
            <w:tcW w:w="3402" w:type="dxa"/>
          </w:tcPr>
          <w:p w:rsidR="00672822" w:rsidRDefault="00672822">
            <w:pPr>
              <w:spacing w:after="0" w:line="240" w:lineRule="auto"/>
              <w:jc w:val="both"/>
              <w:rPr>
                <w:rFonts w:ascii="Times New Roman" w:hAnsi="Times New Roman"/>
              </w:rPr>
            </w:pPr>
            <w:r>
              <w:rPr>
                <w:rFonts w:ascii="Times New Roman" w:hAnsi="Times New Roman"/>
              </w:rPr>
              <w:t>Степанян Р.Г.</w:t>
            </w:r>
          </w:p>
        </w:tc>
        <w:tc>
          <w:tcPr>
            <w:tcW w:w="1701" w:type="dxa"/>
          </w:tcPr>
          <w:p w:rsidR="00672822" w:rsidRDefault="00672822" w:rsidP="0067282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7 из 7</w:t>
            </w:r>
          </w:p>
        </w:tc>
        <w:tc>
          <w:tcPr>
            <w:tcW w:w="1737" w:type="dxa"/>
          </w:tcPr>
          <w:p w:rsidR="00672822" w:rsidRDefault="0063173A" w:rsidP="006317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2</w:t>
            </w:r>
            <w:r w:rsidR="00672822">
              <w:rPr>
                <w:rFonts w:ascii="Times New Roman" w:hAnsi="Times New Roman"/>
              </w:rPr>
              <w:t xml:space="preserve"> из </w:t>
            </w:r>
            <w:r>
              <w:rPr>
                <w:rFonts w:ascii="Times New Roman" w:hAnsi="Times New Roman"/>
              </w:rPr>
              <w:t>2</w:t>
            </w:r>
          </w:p>
        </w:tc>
        <w:tc>
          <w:tcPr>
            <w:tcW w:w="1736" w:type="dxa"/>
          </w:tcPr>
          <w:p w:rsidR="00672822" w:rsidRDefault="007D277E" w:rsidP="007D277E">
            <w:pPr>
              <w:spacing w:after="0" w:line="240" w:lineRule="auto"/>
              <w:jc w:val="center"/>
              <w:rPr>
                <w:rFonts w:ascii="Times New Roman" w:hAnsi="Times New Roman"/>
              </w:rPr>
            </w:pPr>
            <w:r>
              <w:rPr>
                <w:rFonts w:ascii="Times New Roman" w:hAnsi="Times New Roman"/>
              </w:rPr>
              <w:t>2 из 2***</w:t>
            </w:r>
          </w:p>
        </w:tc>
        <w:tc>
          <w:tcPr>
            <w:tcW w:w="1630" w:type="dxa"/>
          </w:tcPr>
          <w:p w:rsidR="00672822" w:rsidRDefault="007D277E" w:rsidP="007D277E">
            <w:pPr>
              <w:spacing w:after="0" w:line="240" w:lineRule="auto"/>
              <w:jc w:val="center"/>
              <w:rPr>
                <w:rFonts w:ascii="Times New Roman" w:hAnsi="Times New Roman"/>
              </w:rPr>
            </w:pPr>
            <w:r>
              <w:rPr>
                <w:rFonts w:ascii="Times New Roman" w:hAnsi="Times New Roman"/>
              </w:rPr>
              <w:t>2 из 2</w:t>
            </w:r>
          </w:p>
        </w:tc>
      </w:tr>
      <w:tr w:rsidR="00672822" w:rsidTr="0063173A">
        <w:tc>
          <w:tcPr>
            <w:tcW w:w="3402" w:type="dxa"/>
          </w:tcPr>
          <w:p w:rsidR="00672822" w:rsidRDefault="00672822">
            <w:pPr>
              <w:spacing w:after="0" w:line="240" w:lineRule="auto"/>
              <w:jc w:val="both"/>
              <w:rPr>
                <w:rFonts w:ascii="Times New Roman" w:hAnsi="Times New Roman"/>
              </w:rPr>
            </w:pPr>
            <w:proofErr w:type="spellStart"/>
            <w:r>
              <w:rPr>
                <w:rFonts w:ascii="Times New Roman" w:hAnsi="Times New Roman"/>
              </w:rPr>
              <w:t>Костеева</w:t>
            </w:r>
            <w:proofErr w:type="spellEnd"/>
            <w:r>
              <w:rPr>
                <w:rFonts w:ascii="Times New Roman" w:hAnsi="Times New Roman"/>
              </w:rPr>
              <w:t xml:space="preserve"> М.В.</w:t>
            </w:r>
          </w:p>
        </w:tc>
        <w:tc>
          <w:tcPr>
            <w:tcW w:w="1701" w:type="dxa"/>
          </w:tcPr>
          <w:p w:rsidR="00672822" w:rsidRDefault="00672822" w:rsidP="0067282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3* из 7</w:t>
            </w:r>
          </w:p>
        </w:tc>
        <w:tc>
          <w:tcPr>
            <w:tcW w:w="1737" w:type="dxa"/>
          </w:tcPr>
          <w:p w:rsidR="00672822" w:rsidRDefault="0067282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w:t>
            </w:r>
          </w:p>
        </w:tc>
        <w:tc>
          <w:tcPr>
            <w:tcW w:w="1736" w:type="dxa"/>
          </w:tcPr>
          <w:p w:rsidR="00672822" w:rsidRDefault="00672822">
            <w:pPr>
              <w:spacing w:after="0" w:line="240" w:lineRule="auto"/>
              <w:jc w:val="center"/>
              <w:rPr>
                <w:rFonts w:ascii="Times New Roman" w:hAnsi="Times New Roman"/>
              </w:rPr>
            </w:pPr>
            <w:r>
              <w:rPr>
                <w:rFonts w:ascii="Times New Roman" w:hAnsi="Times New Roman"/>
              </w:rPr>
              <w:t>**</w:t>
            </w:r>
          </w:p>
        </w:tc>
        <w:tc>
          <w:tcPr>
            <w:tcW w:w="1630" w:type="dxa"/>
          </w:tcPr>
          <w:p w:rsidR="00672822" w:rsidRDefault="007D277E">
            <w:pPr>
              <w:spacing w:after="0" w:line="240" w:lineRule="auto"/>
              <w:jc w:val="center"/>
              <w:rPr>
                <w:rFonts w:ascii="Times New Roman" w:hAnsi="Times New Roman"/>
              </w:rPr>
            </w:pPr>
            <w:r>
              <w:rPr>
                <w:rFonts w:ascii="Times New Roman" w:hAnsi="Times New Roman"/>
              </w:rPr>
              <w:t>**</w:t>
            </w:r>
          </w:p>
        </w:tc>
      </w:tr>
      <w:tr w:rsidR="00672822" w:rsidTr="0063173A">
        <w:tc>
          <w:tcPr>
            <w:tcW w:w="3402" w:type="dxa"/>
          </w:tcPr>
          <w:p w:rsidR="00672822" w:rsidRDefault="00672822">
            <w:pPr>
              <w:spacing w:after="0" w:line="240" w:lineRule="auto"/>
              <w:jc w:val="both"/>
              <w:rPr>
                <w:rFonts w:ascii="Times New Roman" w:hAnsi="Times New Roman"/>
              </w:rPr>
            </w:pPr>
            <w:r>
              <w:rPr>
                <w:rFonts w:ascii="Times New Roman" w:hAnsi="Times New Roman"/>
              </w:rPr>
              <w:t>Шорохов А.Г.</w:t>
            </w:r>
          </w:p>
        </w:tc>
        <w:tc>
          <w:tcPr>
            <w:tcW w:w="1701" w:type="dxa"/>
          </w:tcPr>
          <w:p w:rsidR="00672822" w:rsidRDefault="00672822" w:rsidP="0067282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7 из 7</w:t>
            </w:r>
          </w:p>
        </w:tc>
        <w:tc>
          <w:tcPr>
            <w:tcW w:w="1737" w:type="dxa"/>
          </w:tcPr>
          <w:p w:rsidR="00672822" w:rsidRDefault="0067282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w:t>
            </w:r>
          </w:p>
        </w:tc>
        <w:tc>
          <w:tcPr>
            <w:tcW w:w="1736" w:type="dxa"/>
          </w:tcPr>
          <w:p w:rsidR="00672822" w:rsidRDefault="007D277E">
            <w:pPr>
              <w:spacing w:after="0" w:line="240" w:lineRule="auto"/>
              <w:jc w:val="center"/>
              <w:rPr>
                <w:rFonts w:ascii="Times New Roman" w:hAnsi="Times New Roman"/>
              </w:rPr>
            </w:pPr>
            <w:r>
              <w:rPr>
                <w:rFonts w:ascii="Times New Roman" w:hAnsi="Times New Roman"/>
              </w:rPr>
              <w:t>**</w:t>
            </w:r>
          </w:p>
        </w:tc>
        <w:tc>
          <w:tcPr>
            <w:tcW w:w="1630" w:type="dxa"/>
          </w:tcPr>
          <w:p w:rsidR="00672822" w:rsidRDefault="007D277E">
            <w:pPr>
              <w:spacing w:after="0" w:line="240" w:lineRule="auto"/>
              <w:jc w:val="center"/>
              <w:rPr>
                <w:rFonts w:ascii="Times New Roman" w:hAnsi="Times New Roman"/>
              </w:rPr>
            </w:pPr>
            <w:r>
              <w:rPr>
                <w:rFonts w:ascii="Times New Roman" w:hAnsi="Times New Roman"/>
              </w:rPr>
              <w:t>**</w:t>
            </w:r>
          </w:p>
        </w:tc>
      </w:tr>
      <w:tr w:rsidR="00672822" w:rsidTr="0063173A">
        <w:tc>
          <w:tcPr>
            <w:tcW w:w="3402" w:type="dxa"/>
          </w:tcPr>
          <w:p w:rsidR="00672822" w:rsidRDefault="00672822">
            <w:pPr>
              <w:spacing w:after="0" w:line="240" w:lineRule="auto"/>
              <w:jc w:val="both"/>
              <w:rPr>
                <w:rFonts w:ascii="Times New Roman" w:hAnsi="Times New Roman"/>
              </w:rPr>
            </w:pPr>
            <w:proofErr w:type="spellStart"/>
            <w:r>
              <w:rPr>
                <w:rFonts w:ascii="Times New Roman" w:hAnsi="Times New Roman"/>
              </w:rPr>
              <w:t>Полиновский</w:t>
            </w:r>
            <w:proofErr w:type="spellEnd"/>
            <w:r>
              <w:rPr>
                <w:rFonts w:ascii="Times New Roman" w:hAnsi="Times New Roman"/>
              </w:rPr>
              <w:t xml:space="preserve"> М.В.</w:t>
            </w:r>
          </w:p>
        </w:tc>
        <w:tc>
          <w:tcPr>
            <w:tcW w:w="1701" w:type="dxa"/>
          </w:tcPr>
          <w:p w:rsidR="00672822" w:rsidRDefault="00672822" w:rsidP="0067282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Pr>
                <w:rFonts w:ascii="Times New Roman" w:hAnsi="Times New Roman"/>
              </w:rPr>
              <w:t>*</w:t>
            </w:r>
            <w:r>
              <w:rPr>
                <w:rFonts w:ascii="Times New Roman" w:eastAsia="Times New Roman" w:hAnsi="Times New Roman" w:cs="Times New Roman"/>
                <w:sz w:val="21"/>
                <w:szCs w:val="21"/>
              </w:rPr>
              <w:t xml:space="preserve"> из 7</w:t>
            </w:r>
          </w:p>
        </w:tc>
        <w:tc>
          <w:tcPr>
            <w:tcW w:w="1737" w:type="dxa"/>
          </w:tcPr>
          <w:p w:rsidR="00672822" w:rsidRDefault="0067282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hAnsi="Times New Roman"/>
              </w:rPr>
              <w:t>**</w:t>
            </w:r>
          </w:p>
        </w:tc>
        <w:tc>
          <w:tcPr>
            <w:tcW w:w="1736" w:type="dxa"/>
          </w:tcPr>
          <w:p w:rsidR="00672822" w:rsidRDefault="007D277E" w:rsidP="007D277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672822">
              <w:rPr>
                <w:rFonts w:ascii="Times New Roman" w:eastAsia="Times New Roman" w:hAnsi="Times New Roman" w:cs="Times New Roman"/>
                <w:sz w:val="21"/>
                <w:szCs w:val="21"/>
              </w:rPr>
              <w:t xml:space="preserve"> из </w:t>
            </w:r>
            <w:r>
              <w:rPr>
                <w:rFonts w:ascii="Times New Roman" w:eastAsia="Times New Roman" w:hAnsi="Times New Roman" w:cs="Times New Roman"/>
                <w:sz w:val="21"/>
                <w:szCs w:val="21"/>
              </w:rPr>
              <w:t>2***</w:t>
            </w:r>
          </w:p>
        </w:tc>
        <w:tc>
          <w:tcPr>
            <w:tcW w:w="1630" w:type="dxa"/>
          </w:tcPr>
          <w:p w:rsidR="00672822" w:rsidRDefault="007D277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hAnsi="Times New Roman"/>
              </w:rPr>
              <w:t>**</w:t>
            </w:r>
          </w:p>
        </w:tc>
      </w:tr>
      <w:tr w:rsidR="00672822" w:rsidTr="0063173A">
        <w:tc>
          <w:tcPr>
            <w:tcW w:w="3402" w:type="dxa"/>
          </w:tcPr>
          <w:p w:rsidR="00672822" w:rsidRDefault="00672822">
            <w:pPr>
              <w:spacing w:after="0" w:line="240" w:lineRule="auto"/>
              <w:jc w:val="both"/>
              <w:rPr>
                <w:rFonts w:ascii="Times New Roman" w:hAnsi="Times New Roman"/>
              </w:rPr>
            </w:pPr>
            <w:r>
              <w:rPr>
                <w:rFonts w:ascii="Times New Roman" w:hAnsi="Times New Roman"/>
              </w:rPr>
              <w:t>Туманов А.Г.</w:t>
            </w:r>
          </w:p>
        </w:tc>
        <w:tc>
          <w:tcPr>
            <w:tcW w:w="1701" w:type="dxa"/>
          </w:tcPr>
          <w:p w:rsidR="00672822" w:rsidRDefault="00672822" w:rsidP="0067282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 из 7</w:t>
            </w:r>
          </w:p>
        </w:tc>
        <w:tc>
          <w:tcPr>
            <w:tcW w:w="1737" w:type="dxa"/>
          </w:tcPr>
          <w:p w:rsidR="00672822" w:rsidRDefault="0067282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hAnsi="Times New Roman"/>
              </w:rPr>
              <w:t>**</w:t>
            </w:r>
          </w:p>
        </w:tc>
        <w:tc>
          <w:tcPr>
            <w:tcW w:w="1736" w:type="dxa"/>
          </w:tcPr>
          <w:p w:rsidR="00672822" w:rsidRDefault="007D277E" w:rsidP="007D277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00672822">
              <w:rPr>
                <w:rFonts w:ascii="Times New Roman" w:eastAsia="Times New Roman" w:hAnsi="Times New Roman" w:cs="Times New Roman"/>
                <w:sz w:val="21"/>
                <w:szCs w:val="21"/>
              </w:rPr>
              <w:t xml:space="preserve"> из </w:t>
            </w:r>
            <w:r>
              <w:rPr>
                <w:rFonts w:ascii="Times New Roman" w:eastAsia="Times New Roman" w:hAnsi="Times New Roman" w:cs="Times New Roman"/>
                <w:sz w:val="21"/>
                <w:szCs w:val="21"/>
              </w:rPr>
              <w:t>4</w:t>
            </w:r>
          </w:p>
        </w:tc>
        <w:tc>
          <w:tcPr>
            <w:tcW w:w="1630" w:type="dxa"/>
          </w:tcPr>
          <w:p w:rsidR="00672822" w:rsidRDefault="007D277E" w:rsidP="007D277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hAnsi="Times New Roman"/>
              </w:rPr>
              <w:t>2 из 2</w:t>
            </w:r>
          </w:p>
        </w:tc>
      </w:tr>
    </w:tbl>
    <w:p w:rsidR="004174A9" w:rsidRDefault="005804DE" w:rsidP="00D8410D">
      <w:pPr>
        <w:widowControl w:val="0"/>
        <w:spacing w:after="0" w:line="228" w:lineRule="auto"/>
        <w:ind w:left="108" w:hanging="10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обусловлено обсуждаемой повесткой дня, по вопросам которой лицо не голосует в соответствии с п. 3 ст. 83 Федерального закона «Об акционерных обществах».</w:t>
      </w:r>
    </w:p>
    <w:p w:rsidR="004174A9" w:rsidRDefault="005804DE" w:rsidP="00D8410D">
      <w:pPr>
        <w:widowControl w:val="0"/>
        <w:spacing w:after="0" w:line="228" w:lineRule="auto"/>
        <w:ind w:left="108" w:hanging="108"/>
        <w:jc w:val="both"/>
        <w:rPr>
          <w:rFonts w:ascii="Times New Roman" w:eastAsia="Times New Roman" w:hAnsi="Times New Roman" w:cs="Times New Roman"/>
          <w:sz w:val="21"/>
          <w:szCs w:val="21"/>
        </w:rPr>
      </w:pPr>
      <w:r>
        <w:rPr>
          <w:rFonts w:ascii="Times New Roman" w:hAnsi="Times New Roman"/>
        </w:rPr>
        <w:t>**</w:t>
      </w:r>
      <w:r w:rsidR="00672822">
        <w:rPr>
          <w:rFonts w:ascii="Times New Roman" w:eastAsia="Times New Roman" w:hAnsi="Times New Roman" w:cs="Times New Roman"/>
          <w:sz w:val="21"/>
          <w:szCs w:val="21"/>
        </w:rPr>
        <w:t xml:space="preserve"> не входи</w:t>
      </w:r>
      <w:r>
        <w:rPr>
          <w:rFonts w:ascii="Times New Roman" w:eastAsia="Times New Roman" w:hAnsi="Times New Roman" w:cs="Times New Roman"/>
          <w:sz w:val="21"/>
          <w:szCs w:val="21"/>
        </w:rPr>
        <w:t>т в состав соответствующего комитета.</w:t>
      </w:r>
    </w:p>
    <w:p w:rsidR="007D277E" w:rsidRDefault="007D277E" w:rsidP="00D8410D">
      <w:pPr>
        <w:widowControl w:val="0"/>
        <w:spacing w:after="0" w:line="228" w:lineRule="auto"/>
        <w:ind w:left="108" w:hanging="108"/>
        <w:jc w:val="both"/>
        <w:rPr>
          <w:rFonts w:ascii="Times New Roman" w:eastAsia="Times New Roman" w:hAnsi="Times New Roman" w:cs="Times New Roman"/>
          <w:sz w:val="21"/>
          <w:szCs w:val="21"/>
        </w:rPr>
      </w:pPr>
      <w:r>
        <w:rPr>
          <w:rFonts w:ascii="Times New Roman" w:hAnsi="Times New Roman"/>
        </w:rPr>
        <w:t>**</w:t>
      </w:r>
      <w:r>
        <w:rPr>
          <w:rFonts w:ascii="Times New Roman" w:eastAsia="Times New Roman" w:hAnsi="Times New Roman" w:cs="Times New Roman"/>
          <w:sz w:val="21"/>
          <w:szCs w:val="21"/>
        </w:rPr>
        <w:t xml:space="preserve"> общее количество указано с учетом периода, в котором лицо входило в состав соответствующего комитета.</w:t>
      </w:r>
    </w:p>
    <w:p w:rsidR="004174A9" w:rsidRDefault="004174A9">
      <w:pPr>
        <w:spacing w:after="0" w:line="240" w:lineRule="auto"/>
        <w:ind w:firstLine="708"/>
        <w:jc w:val="both"/>
        <w:rPr>
          <w:rFonts w:ascii="Times New Roman" w:hAnsi="Times New Roman"/>
        </w:rPr>
      </w:pPr>
    </w:p>
    <w:p w:rsidR="004174A9" w:rsidRDefault="004174A9">
      <w:pPr>
        <w:spacing w:after="0" w:line="240" w:lineRule="auto"/>
        <w:ind w:firstLine="708"/>
        <w:jc w:val="both"/>
        <w:rPr>
          <w:rFonts w:ascii="Times New Roman" w:hAnsi="Times New Roman"/>
        </w:rPr>
      </w:pPr>
    </w:p>
    <w:p w:rsidR="004174A9" w:rsidRDefault="005804DE">
      <w:pPr>
        <w:spacing w:after="0"/>
        <w:ind w:firstLine="708"/>
        <w:jc w:val="both"/>
        <w:rPr>
          <w:rFonts w:ascii="Times New Roman" w:hAnsi="Times New Roman"/>
          <w:b/>
          <w:bCs/>
        </w:rPr>
      </w:pPr>
      <w:r>
        <w:rPr>
          <w:rFonts w:ascii="Times New Roman" w:hAnsi="Times New Roman"/>
          <w:b/>
          <w:bCs/>
        </w:rPr>
        <w:t>Информация о выполнении решений заседаний Совета директоров, его комитетов:</w:t>
      </w:r>
    </w:p>
    <w:p w:rsidR="004174A9" w:rsidRDefault="005804DE">
      <w:pPr>
        <w:spacing w:after="0" w:line="240" w:lineRule="auto"/>
        <w:ind w:firstLine="708"/>
        <w:jc w:val="both"/>
        <w:rPr>
          <w:rFonts w:ascii="Times New Roman" w:hAnsi="Times New Roman"/>
        </w:rPr>
      </w:pPr>
      <w:r>
        <w:rPr>
          <w:rFonts w:ascii="Times New Roman" w:hAnsi="Times New Roman"/>
        </w:rPr>
        <w:t xml:space="preserve">Принятые на заседаниях Совета директоров и заседаниях его комитетов в отчетном периоде решения выполнены, рекомендации и позиции учтены Обществом в срок и в полном объеме. </w:t>
      </w:r>
    </w:p>
    <w:p w:rsidR="004174A9" w:rsidRDefault="004174A9">
      <w:pPr>
        <w:spacing w:after="0" w:line="240" w:lineRule="auto"/>
        <w:ind w:firstLine="708"/>
        <w:jc w:val="both"/>
        <w:rPr>
          <w:rFonts w:ascii="Times New Roman" w:hAnsi="Times New Roman"/>
        </w:rPr>
      </w:pPr>
    </w:p>
    <w:p w:rsidR="00181F3F" w:rsidRDefault="00181F3F">
      <w:pPr>
        <w:spacing w:after="0" w:line="240" w:lineRule="auto"/>
        <w:ind w:firstLine="708"/>
        <w:jc w:val="both"/>
        <w:rPr>
          <w:rFonts w:ascii="Times New Roman" w:hAnsi="Times New Roman"/>
        </w:rPr>
      </w:pPr>
    </w:p>
    <w:p w:rsidR="004174A9" w:rsidRPr="003606F3" w:rsidRDefault="003606F3">
      <w:pPr>
        <w:spacing w:after="0" w:line="240" w:lineRule="auto"/>
        <w:ind w:firstLine="708"/>
        <w:jc w:val="both"/>
        <w:rPr>
          <w:rFonts w:ascii="Times New Roman" w:hAnsi="Times New Roman"/>
          <w:b/>
        </w:rPr>
      </w:pPr>
      <w:r w:rsidRPr="003606F3">
        <w:rPr>
          <w:rFonts w:ascii="Times New Roman" w:hAnsi="Times New Roman"/>
          <w:b/>
        </w:rPr>
        <w:t>Оценка деятельности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В 202</w:t>
      </w:r>
      <w:r w:rsidR="00CD73ED">
        <w:rPr>
          <w:rFonts w:ascii="Times New Roman" w:hAnsi="Times New Roman"/>
        </w:rPr>
        <w:t>4</w:t>
      </w:r>
      <w:r w:rsidR="003E6817">
        <w:rPr>
          <w:rFonts w:ascii="Times New Roman" w:hAnsi="Times New Roman"/>
        </w:rPr>
        <w:t>, 2025</w:t>
      </w:r>
      <w:r>
        <w:rPr>
          <w:rFonts w:ascii="Times New Roman" w:hAnsi="Times New Roman"/>
        </w:rPr>
        <w:t xml:space="preserve"> году по решени</w:t>
      </w:r>
      <w:r w:rsidR="003E6817">
        <w:rPr>
          <w:rFonts w:ascii="Times New Roman" w:hAnsi="Times New Roman"/>
        </w:rPr>
        <w:t>ям</w:t>
      </w:r>
      <w:r>
        <w:rPr>
          <w:rFonts w:ascii="Times New Roman" w:hAnsi="Times New Roman"/>
        </w:rPr>
        <w:t xml:space="preserve"> Совета директоров была проведена</w:t>
      </w:r>
      <w:r w:rsidR="00C40150">
        <w:rPr>
          <w:rFonts w:ascii="Times New Roman" w:hAnsi="Times New Roman"/>
        </w:rPr>
        <w:t xml:space="preserve"> </w:t>
      </w:r>
      <w:r w:rsidR="00C40150" w:rsidRPr="00C40150">
        <w:rPr>
          <w:rFonts w:ascii="Times New Roman" w:hAnsi="Times New Roman"/>
        </w:rPr>
        <w:t>с учетом финансово-экономических условий</w:t>
      </w:r>
      <w:r w:rsidR="00C40150">
        <w:rPr>
          <w:rFonts w:ascii="Times New Roman" w:hAnsi="Times New Roman"/>
        </w:rPr>
        <w:t xml:space="preserve"> Общества</w:t>
      </w:r>
      <w:r w:rsidR="00C40150" w:rsidRPr="00C40150">
        <w:rPr>
          <w:rFonts w:ascii="Times New Roman" w:hAnsi="Times New Roman"/>
        </w:rPr>
        <w:t>, но с использованием расширенных анкет на основании лучших применяемых деловых практик,</w:t>
      </w:r>
      <w:r>
        <w:rPr>
          <w:rFonts w:ascii="Times New Roman" w:hAnsi="Times New Roman"/>
        </w:rPr>
        <w:t xml:space="preserve"> </w:t>
      </w:r>
      <w:r w:rsidR="003E6817">
        <w:rPr>
          <w:rFonts w:ascii="Times New Roman" w:hAnsi="Times New Roman"/>
        </w:rPr>
        <w:t>само</w:t>
      </w:r>
      <w:r>
        <w:rPr>
          <w:rFonts w:ascii="Times New Roman" w:hAnsi="Times New Roman"/>
        </w:rPr>
        <w:t xml:space="preserve">оценка </w:t>
      </w:r>
      <w:r w:rsidR="003E6817">
        <w:rPr>
          <w:rFonts w:ascii="Times New Roman" w:hAnsi="Times New Roman"/>
        </w:rPr>
        <w:t xml:space="preserve">его </w:t>
      </w:r>
      <w:r>
        <w:rPr>
          <w:rFonts w:ascii="Times New Roman" w:hAnsi="Times New Roman"/>
        </w:rPr>
        <w:t>деятельности.</w:t>
      </w:r>
      <w:r w:rsidR="003606F3">
        <w:rPr>
          <w:rFonts w:ascii="Times New Roman" w:hAnsi="Times New Roman"/>
        </w:rPr>
        <w:t xml:space="preserve"> Оценка деятельности по итогам отчетного 2024 года была проведена в 2025 году.</w:t>
      </w:r>
    </w:p>
    <w:p w:rsidR="004174A9" w:rsidRDefault="005804DE">
      <w:pPr>
        <w:spacing w:after="0" w:line="240" w:lineRule="auto"/>
        <w:ind w:firstLine="708"/>
        <w:jc w:val="both"/>
        <w:rPr>
          <w:rFonts w:ascii="Times New Roman" w:hAnsi="Times New Roman"/>
        </w:rPr>
      </w:pPr>
      <w:r>
        <w:rPr>
          <w:rFonts w:ascii="Times New Roman" w:hAnsi="Times New Roman"/>
        </w:rPr>
        <w:t xml:space="preserve">Объектами самооценки выступили деятельность Совета директоров в целом, его </w:t>
      </w:r>
      <w:r w:rsidR="003E6817">
        <w:rPr>
          <w:rFonts w:ascii="Times New Roman" w:hAnsi="Times New Roman"/>
        </w:rPr>
        <w:t>комитетов</w:t>
      </w:r>
      <w:r>
        <w:rPr>
          <w:rFonts w:ascii="Times New Roman" w:hAnsi="Times New Roman"/>
        </w:rPr>
        <w:t>, роль Председателя Совета директоров, индивидуально вклад каждого члена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Самооценка проводилась с использованием методов анкетирования, а также анализа внутренних документов и сведений о посещаемости заседаний. Результаты проведенной самооценки обобщены, вынесены на обсуждение на заседани</w:t>
      </w:r>
      <w:r w:rsidR="003E6817">
        <w:rPr>
          <w:rFonts w:ascii="Times New Roman" w:hAnsi="Times New Roman"/>
        </w:rPr>
        <w:t>ях</w:t>
      </w:r>
      <w:r>
        <w:rPr>
          <w:rFonts w:ascii="Times New Roman" w:hAnsi="Times New Roman"/>
        </w:rPr>
        <w:t xml:space="preserve">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Самооценка работы Совета директоров в целом проводилась по следующим направлениям: состав и структура совета директоров, эффективность и реализация ключевых функций, организация и порядок работы, информационное обеспечение.</w:t>
      </w:r>
    </w:p>
    <w:p w:rsidR="004174A9" w:rsidRDefault="005804DE">
      <w:pPr>
        <w:spacing w:after="0" w:line="240" w:lineRule="auto"/>
        <w:ind w:firstLine="708"/>
        <w:jc w:val="both"/>
        <w:rPr>
          <w:rFonts w:ascii="Times New Roman" w:hAnsi="Times New Roman"/>
        </w:rPr>
      </w:pPr>
      <w:proofErr w:type="gramStart"/>
      <w:r>
        <w:rPr>
          <w:rFonts w:ascii="Times New Roman" w:hAnsi="Times New Roman" w:cs="Times New Roman"/>
        </w:rPr>
        <w:t>Отмечено, что состав Совета директоров можно считать оптимальным по количественному критерию, сбалансированным точки зрения наличия компетенций и знаний, достаточным по своей структуре для выполнения целей Общества, соответствующим потребностям и интересам Общества, стратегически направлениям его развития</w:t>
      </w:r>
      <w:r w:rsidR="00181F3F">
        <w:rPr>
          <w:rFonts w:ascii="Times New Roman" w:hAnsi="Times New Roman" w:cs="Times New Roman"/>
        </w:rPr>
        <w:t xml:space="preserve"> согласно разработанной в отчетном 2024 году обновленной стратегии Общества</w:t>
      </w:r>
      <w:r>
        <w:rPr>
          <w:rFonts w:ascii="Times New Roman" w:hAnsi="Times New Roman" w:cs="Times New Roman"/>
        </w:rPr>
        <w:t>, охватывающим все необходимые Обществу области компетенции, в том числе в области стратегического управления, финансов, аудита, внутреннего</w:t>
      </w:r>
      <w:proofErr w:type="gramEnd"/>
      <w:r>
        <w:rPr>
          <w:rFonts w:ascii="Times New Roman" w:hAnsi="Times New Roman" w:cs="Times New Roman"/>
        </w:rPr>
        <w:t xml:space="preserve"> контроля и управления рисками, управления кадрами, а также бизнеса Общества.</w:t>
      </w:r>
      <w:r>
        <w:rPr>
          <w:rFonts w:ascii="Times New Roman" w:hAnsi="Times New Roman"/>
        </w:rPr>
        <w:t xml:space="preserve"> Совет директоров отметил необходимость </w:t>
      </w:r>
      <w:r w:rsidR="00181F3F">
        <w:rPr>
          <w:rFonts w:ascii="Times New Roman" w:hAnsi="Times New Roman"/>
        </w:rPr>
        <w:t>включения в состав независимых директоров, в полной мере отвечающих установленным критериям независимости</w:t>
      </w:r>
      <w:r>
        <w:rPr>
          <w:rFonts w:ascii="Times New Roman" w:hAnsi="Times New Roman"/>
        </w:rPr>
        <w:t xml:space="preserve">. </w:t>
      </w:r>
      <w:r w:rsidR="00181F3F">
        <w:rPr>
          <w:rFonts w:ascii="Times New Roman" w:hAnsi="Times New Roman"/>
        </w:rPr>
        <w:t>Совет директоров в ход оценки, проведенной в 2024 году, отмечал необходимость формирования комитета по кадрам и вознаграждениям, п</w:t>
      </w:r>
      <w:r>
        <w:rPr>
          <w:rFonts w:ascii="Times New Roman" w:hAnsi="Times New Roman"/>
        </w:rPr>
        <w:t xml:space="preserve">ри условии формирования </w:t>
      </w:r>
      <w:r w:rsidR="00181F3F">
        <w:rPr>
          <w:rFonts w:ascii="Times New Roman" w:hAnsi="Times New Roman"/>
        </w:rPr>
        <w:t xml:space="preserve">такого </w:t>
      </w:r>
      <w:r>
        <w:rPr>
          <w:rFonts w:ascii="Times New Roman" w:hAnsi="Times New Roman"/>
        </w:rPr>
        <w:t xml:space="preserve">комитета количество комитетов и их функционал соответствуют специфике деятельности и потребностям Общества. В Совете директоров отсутствуют лица, взаимосвязанные с конкурентами Общества. </w:t>
      </w:r>
      <w:proofErr w:type="gramStart"/>
      <w:r>
        <w:rPr>
          <w:rFonts w:ascii="Times New Roman" w:hAnsi="Times New Roman"/>
        </w:rPr>
        <w:t>Присутствие независимых директоров</w:t>
      </w:r>
      <w:r w:rsidR="00181F3F">
        <w:rPr>
          <w:rFonts w:ascii="Times New Roman" w:hAnsi="Times New Roman"/>
        </w:rPr>
        <w:t>, в полной мере отвечающих установленным критериям независимости,</w:t>
      </w:r>
      <w:r>
        <w:rPr>
          <w:rFonts w:ascii="Times New Roman" w:hAnsi="Times New Roman"/>
        </w:rPr>
        <w:t xml:space="preserve"> в составе Совета директоров является желательным, однако указано, что отсутствие в Совете директоров </w:t>
      </w:r>
      <w:r w:rsidR="00181F3F">
        <w:rPr>
          <w:rFonts w:ascii="Times New Roman" w:hAnsi="Times New Roman"/>
        </w:rPr>
        <w:t xml:space="preserve">полностью отвечающих формализованным критериям независимости </w:t>
      </w:r>
      <w:r>
        <w:rPr>
          <w:rFonts w:ascii="Times New Roman" w:hAnsi="Times New Roman"/>
        </w:rPr>
        <w:t>независимых директоров не препятствует формированию объективных и самостоятельных суждений и решений</w:t>
      </w:r>
      <w:r w:rsidR="00181F3F">
        <w:rPr>
          <w:rFonts w:ascii="Times New Roman" w:hAnsi="Times New Roman"/>
        </w:rPr>
        <w:t xml:space="preserve"> директорами</w:t>
      </w:r>
      <w:r>
        <w:rPr>
          <w:rFonts w:ascii="Times New Roman" w:hAnsi="Times New Roman"/>
        </w:rPr>
        <w:t>.</w:t>
      </w:r>
      <w:proofErr w:type="gramEnd"/>
      <w:r>
        <w:rPr>
          <w:rFonts w:ascii="Times New Roman" w:hAnsi="Times New Roman"/>
        </w:rPr>
        <w:t xml:space="preserve"> Процедура выдвижения кандидатов достаточно прозрачна и обеспечивает выдвижение кандидатов с необходимыми Обществу компетенциями и опытом работы.</w:t>
      </w:r>
    </w:p>
    <w:p w:rsidR="004174A9" w:rsidRDefault="005804DE">
      <w:pPr>
        <w:spacing w:after="0" w:line="240" w:lineRule="auto"/>
        <w:ind w:firstLine="708"/>
        <w:jc w:val="both"/>
        <w:rPr>
          <w:rFonts w:ascii="Times New Roman" w:hAnsi="Times New Roman"/>
        </w:rPr>
      </w:pPr>
      <w:proofErr w:type="gramStart"/>
      <w:r>
        <w:rPr>
          <w:rFonts w:ascii="Times New Roman" w:hAnsi="Times New Roman"/>
        </w:rPr>
        <w:t>Совет директоров уделил достаточное внимание рассмотрению вопросов приоритетных направлений деятельности Группы</w:t>
      </w:r>
      <w:r w:rsidR="00181F3F">
        <w:rPr>
          <w:rFonts w:ascii="Times New Roman" w:hAnsi="Times New Roman"/>
        </w:rPr>
        <w:t>, ее стратегии</w:t>
      </w:r>
      <w:r>
        <w:rPr>
          <w:rFonts w:ascii="Times New Roman" w:hAnsi="Times New Roman"/>
        </w:rPr>
        <w:t xml:space="preserve"> и их реализации, заслушивал оперативную информацию исполнительных органов о деятельности общества, </w:t>
      </w:r>
      <w:r w:rsidR="00181F3F">
        <w:rPr>
          <w:rFonts w:ascii="Times New Roman" w:hAnsi="Times New Roman"/>
        </w:rPr>
        <w:t xml:space="preserve">выполнении стратегических планов и целей, </w:t>
      </w:r>
      <w:r>
        <w:rPr>
          <w:rFonts w:ascii="Times New Roman" w:hAnsi="Times New Roman"/>
        </w:rPr>
        <w:t>рассматривал вопросы функционирования системы управления рисками и внутреннего контроля, рассматривал информацию о процессах осуществления внутреннего и внешнего аудита и их заключения, сведения о результатах оценки их эффективности, информацию о функционировании и</w:t>
      </w:r>
      <w:proofErr w:type="gramEnd"/>
      <w:r>
        <w:rPr>
          <w:rFonts w:ascii="Times New Roman" w:hAnsi="Times New Roman"/>
        </w:rPr>
        <w:t xml:space="preserve"> </w:t>
      </w:r>
      <w:proofErr w:type="gramStart"/>
      <w:r>
        <w:rPr>
          <w:rFonts w:ascii="Times New Roman" w:hAnsi="Times New Roman"/>
        </w:rPr>
        <w:t xml:space="preserve">практиках корпоративного управления, </w:t>
      </w:r>
      <w:r w:rsidR="00613EB1">
        <w:rPr>
          <w:rFonts w:ascii="Times New Roman" w:hAnsi="Times New Roman"/>
        </w:rPr>
        <w:t xml:space="preserve">информационном взаимодействии на всех уровнях управления и необходимости их пересмотра, </w:t>
      </w:r>
      <w:r>
        <w:rPr>
          <w:rFonts w:ascii="Times New Roman" w:hAnsi="Times New Roman"/>
        </w:rPr>
        <w:t>рассматривал показатели деятельности общества и при заслушивании отчетной информации рассматривал также информацию о системе вознаграждений исполнительных органов, должностных лиц, которые могут быть отнесены к категории ключевого управленческого персонала</w:t>
      </w:r>
      <w:r w:rsidR="00181F3F">
        <w:rPr>
          <w:rFonts w:ascii="Times New Roman" w:hAnsi="Times New Roman"/>
        </w:rPr>
        <w:t>.</w:t>
      </w:r>
      <w:proofErr w:type="gramEnd"/>
    </w:p>
    <w:p w:rsidR="004174A9" w:rsidRDefault="005804DE">
      <w:pPr>
        <w:spacing w:after="0" w:line="240" w:lineRule="auto"/>
        <w:ind w:firstLine="708"/>
        <w:jc w:val="both"/>
        <w:rPr>
          <w:rFonts w:ascii="Times New Roman" w:hAnsi="Times New Roman"/>
        </w:rPr>
      </w:pPr>
      <w:r>
        <w:rPr>
          <w:rFonts w:ascii="Times New Roman" w:hAnsi="Times New Roman"/>
        </w:rPr>
        <w:t xml:space="preserve">Советом директоров организована оценка кандидатов в Совет директоров, Ревизионную комиссию, аудиторы – выработан перечень критериев, оценка соответствия которым считается Обществом необходимой в рамках рассмотрения и обсуждения кандидатов и формирования мнения </w:t>
      </w:r>
      <w:r>
        <w:rPr>
          <w:rFonts w:ascii="Times New Roman" w:hAnsi="Times New Roman"/>
        </w:rPr>
        <w:lastRenderedPageBreak/>
        <w:t xml:space="preserve">(рекомендации) Совета директоров общему собранию акционеров относительно избрания данных лиц, организаций в состав Совета директоров, Ревизионную комиссии, </w:t>
      </w:r>
      <w:r w:rsidR="00181F3F">
        <w:rPr>
          <w:rFonts w:ascii="Times New Roman" w:hAnsi="Times New Roman"/>
        </w:rPr>
        <w:t>назначения аудиторской организацией Общества</w:t>
      </w:r>
      <w:r>
        <w:rPr>
          <w:rFonts w:ascii="Times New Roman" w:hAnsi="Times New Roman"/>
        </w:rPr>
        <w:t>.</w:t>
      </w:r>
    </w:p>
    <w:p w:rsidR="004174A9" w:rsidRDefault="005804DE">
      <w:pPr>
        <w:spacing w:after="0" w:line="240" w:lineRule="auto"/>
        <w:ind w:firstLine="708"/>
        <w:jc w:val="both"/>
        <w:rPr>
          <w:rFonts w:ascii="Times New Roman" w:hAnsi="Times New Roman"/>
        </w:rPr>
      </w:pPr>
      <w:r>
        <w:rPr>
          <w:rFonts w:ascii="Times New Roman" w:hAnsi="Times New Roman"/>
        </w:rPr>
        <w:t>Периодичность проведения заседаний Совета директоров соответствует потребностям Общества и обеспечивает своевременное принятие решений по вопросам деятельности Общества. Совет директоров получает всю необходимую информацию и материалы, имеет полное представление о ключевых областях деятельности Общества и его Группы, связанных с указанной деятельностью рисках. Совет директоров стремится рассматривать наиболее важные вопросы на очных заседаниях. По результатам проведения заседаний составляются протоколы.</w:t>
      </w:r>
    </w:p>
    <w:p w:rsidR="004174A9" w:rsidRDefault="005804DE">
      <w:pPr>
        <w:spacing w:after="0" w:line="240" w:lineRule="auto"/>
        <w:ind w:firstLine="708"/>
        <w:jc w:val="both"/>
        <w:rPr>
          <w:rFonts w:ascii="Times New Roman" w:hAnsi="Times New Roman"/>
        </w:rPr>
      </w:pPr>
      <w:r>
        <w:rPr>
          <w:rFonts w:ascii="Times New Roman" w:hAnsi="Times New Roman"/>
        </w:rPr>
        <w:t xml:space="preserve">В </w:t>
      </w:r>
      <w:r>
        <w:rPr>
          <w:rFonts w:ascii="Times New Roman" w:hAnsi="Times New Roman" w:cs="Times New Roman"/>
        </w:rPr>
        <w:t xml:space="preserve">состав Совета директоров по оценкам </w:t>
      </w:r>
      <w:r w:rsidRPr="00181F3F">
        <w:rPr>
          <w:rFonts w:ascii="Times New Roman" w:hAnsi="Times New Roman" w:cs="Times New Roman"/>
        </w:rPr>
        <w:t xml:space="preserve">Общества входят </w:t>
      </w:r>
      <w:r w:rsidR="00181F3F" w:rsidRPr="00181F3F">
        <w:rPr>
          <w:rFonts w:ascii="Times New Roman" w:hAnsi="Times New Roman" w:cs="Times New Roman"/>
        </w:rPr>
        <w:t>четыре директора</w:t>
      </w:r>
      <w:r w:rsidR="00181F3F">
        <w:rPr>
          <w:rFonts w:ascii="Times New Roman" w:hAnsi="Times New Roman" w:cs="Times New Roman"/>
        </w:rPr>
        <w:t>,</w:t>
      </w:r>
      <w:r w:rsidR="00181F3F" w:rsidRPr="00181F3F">
        <w:rPr>
          <w:rFonts w:ascii="Times New Roman" w:hAnsi="Times New Roman" w:cs="Times New Roman"/>
        </w:rPr>
        <w:t xml:space="preserve"> признанны</w:t>
      </w:r>
      <w:r w:rsidR="00181F3F">
        <w:rPr>
          <w:rFonts w:ascii="Times New Roman" w:hAnsi="Times New Roman" w:cs="Times New Roman"/>
        </w:rPr>
        <w:t>е</w:t>
      </w:r>
      <w:r w:rsidR="00181F3F" w:rsidRPr="00181F3F">
        <w:rPr>
          <w:rFonts w:ascii="Times New Roman" w:hAnsi="Times New Roman" w:cs="Times New Roman"/>
        </w:rPr>
        <w:t xml:space="preserve"> решением Совета директоров независимыми, один</w:t>
      </w:r>
      <w:r w:rsidRPr="00181F3F">
        <w:rPr>
          <w:rFonts w:ascii="Times New Roman" w:hAnsi="Times New Roman" w:cs="Times New Roman"/>
        </w:rPr>
        <w:t xml:space="preserve"> неисполнительны</w:t>
      </w:r>
      <w:r w:rsidR="00181F3F" w:rsidRPr="00181F3F">
        <w:rPr>
          <w:rFonts w:ascii="Times New Roman" w:hAnsi="Times New Roman" w:cs="Times New Roman"/>
        </w:rPr>
        <w:t xml:space="preserve">й </w:t>
      </w:r>
      <w:r w:rsidRPr="00181F3F">
        <w:rPr>
          <w:rFonts w:ascii="Times New Roman" w:hAnsi="Times New Roman" w:cs="Times New Roman"/>
        </w:rPr>
        <w:t>директор и один исполнительный директор</w:t>
      </w:r>
      <w:r w:rsidR="00181F3F" w:rsidRPr="00181F3F">
        <w:rPr>
          <w:rFonts w:ascii="Times New Roman" w:hAnsi="Times New Roman" w:cs="Times New Roman"/>
        </w:rPr>
        <w:t>, при этом также один директор вышел из состава на основании</w:t>
      </w:r>
      <w:r w:rsidR="00181F3F">
        <w:rPr>
          <w:rFonts w:ascii="Times New Roman" w:hAnsi="Times New Roman" w:cs="Times New Roman"/>
        </w:rPr>
        <w:t xml:space="preserve"> личного заявления. </w:t>
      </w:r>
      <w:r>
        <w:rPr>
          <w:rFonts w:ascii="Times New Roman" w:hAnsi="Times New Roman" w:cs="Times New Roman"/>
        </w:rPr>
        <w:t xml:space="preserve">Данное соотношение оценено как оптимальное. Также </w:t>
      </w:r>
      <w:r>
        <w:rPr>
          <w:rFonts w:ascii="Times New Roman" w:hAnsi="Times New Roman"/>
        </w:rPr>
        <w:t>в отношении каждого члена Совета директоров</w:t>
      </w:r>
      <w:r>
        <w:rPr>
          <w:rFonts w:ascii="Times New Roman" w:hAnsi="Times New Roman" w:cs="Times New Roman"/>
        </w:rPr>
        <w:t xml:space="preserve"> были </w:t>
      </w:r>
      <w:r>
        <w:rPr>
          <w:rFonts w:ascii="Times New Roman" w:hAnsi="Times New Roman"/>
        </w:rPr>
        <w:t xml:space="preserve">оценены области экспертизы, профессиональная компетенция, знания, опыт и навыки, деловые качества, репутация, отсутствие конфликта интересов, соответствие критериям независимого директора. </w:t>
      </w:r>
      <w:r>
        <w:rPr>
          <w:rFonts w:ascii="Times New Roman" w:hAnsi="Times New Roman" w:cs="Times New Roman"/>
        </w:rPr>
        <w:t>Члены Совета директоров обладают высокой квалификацией, безу</w:t>
      </w:r>
      <w:r>
        <w:rPr>
          <w:rFonts w:ascii="Times New Roman" w:hAnsi="Times New Roman"/>
        </w:rPr>
        <w:t xml:space="preserve">пречной репутацией, большим опытом в сфере ресторанного бизнеса. </w:t>
      </w:r>
      <w:proofErr w:type="gramStart"/>
      <w:r>
        <w:rPr>
          <w:rFonts w:ascii="Times New Roman" w:hAnsi="Times New Roman"/>
        </w:rPr>
        <w:t>Члены Совета директоров вносят существенный вклад в эффективную работу Совета директоров, детально анализируют финансовую и управленческую информацию о деятельности Общества, уделяет достаточное количество времени подготовке к заседаниям, занимают конструктивную и активную позицию в обсуждениях, стремятся формировать позицию по вопросам повестки дня с учетом возможного влияния принимаемых решений на Общество и Группу, акционеров, гостей ресторанов и контрагентов.</w:t>
      </w:r>
      <w:proofErr w:type="gramEnd"/>
    </w:p>
    <w:p w:rsidR="004174A9" w:rsidRDefault="005804DE">
      <w:pPr>
        <w:spacing w:after="0" w:line="240" w:lineRule="auto"/>
        <w:ind w:firstLine="708"/>
        <w:jc w:val="both"/>
        <w:rPr>
          <w:rFonts w:ascii="Times New Roman" w:hAnsi="Times New Roman"/>
        </w:rPr>
      </w:pPr>
      <w:proofErr w:type="gramStart"/>
      <w:r>
        <w:rPr>
          <w:rFonts w:ascii="Times New Roman" w:hAnsi="Times New Roman"/>
        </w:rPr>
        <w:t>При оценке роли Председателя отмечено, что Председатель Совета директоров обладает огромным опытом и авторитетом в сфере деятельности Общества, вносит существенный вклад в работу Совета директоров, способствует надлежащему распределению полномочий и эффективному взаимодействию внутри Совета директоров, активному участию членов Совета директоров в развитии бизнеса Группа, обеспечивает получение Советом директоров всей необходимой информации о деятельности Общества, создание продуктивной атмосферы на заседаниях, построение</w:t>
      </w:r>
      <w:proofErr w:type="gramEnd"/>
      <w:r>
        <w:rPr>
          <w:rFonts w:ascii="Times New Roman" w:hAnsi="Times New Roman"/>
        </w:rPr>
        <w:t xml:space="preserve"> </w:t>
      </w:r>
      <w:proofErr w:type="gramStart"/>
      <w:r>
        <w:rPr>
          <w:rFonts w:ascii="Times New Roman" w:hAnsi="Times New Roman"/>
        </w:rPr>
        <w:t xml:space="preserve">конструктивного открытого диалога и активного обсуждения членами Совета директоров в ходе встреч и бесед всех вопросов деятельности Общества, в том числе стратегии, планов, бюджетов, управления рисками, не допускает возникновения конфликта интересов, налаживает эффективное текущее взаимодействие с исполнительными органами, органами контроля, аудитом, международное сотрудничество в целях реализации стратегии развития и годовых задач Общества. </w:t>
      </w:r>
      <w:proofErr w:type="gramEnd"/>
    </w:p>
    <w:p w:rsidR="004174A9" w:rsidRDefault="005804DE">
      <w:pPr>
        <w:spacing w:after="0" w:line="240" w:lineRule="auto"/>
        <w:ind w:firstLine="708"/>
        <w:jc w:val="both"/>
        <w:rPr>
          <w:rFonts w:ascii="Times New Roman" w:hAnsi="Times New Roman"/>
        </w:rPr>
      </w:pPr>
      <w:r>
        <w:rPr>
          <w:rFonts w:ascii="Times New Roman" w:hAnsi="Times New Roman"/>
        </w:rPr>
        <w:t xml:space="preserve">При оценке деятельности </w:t>
      </w:r>
      <w:r w:rsidR="007D277E">
        <w:rPr>
          <w:rFonts w:ascii="Times New Roman" w:hAnsi="Times New Roman"/>
        </w:rPr>
        <w:t xml:space="preserve">каждого из комитетов </w:t>
      </w:r>
      <w:r>
        <w:rPr>
          <w:rFonts w:ascii="Times New Roman" w:hAnsi="Times New Roman"/>
        </w:rPr>
        <w:t xml:space="preserve">внимание было уделено следующим группам вопросов: состав и организация деятельности </w:t>
      </w:r>
      <w:r w:rsidR="003606F3">
        <w:rPr>
          <w:rFonts w:ascii="Times New Roman" w:hAnsi="Times New Roman"/>
        </w:rPr>
        <w:t>к</w:t>
      </w:r>
      <w:r>
        <w:rPr>
          <w:rFonts w:ascii="Times New Roman" w:hAnsi="Times New Roman"/>
        </w:rPr>
        <w:t xml:space="preserve">омитета, реализация основных задач </w:t>
      </w:r>
      <w:r w:rsidR="003606F3">
        <w:rPr>
          <w:rFonts w:ascii="Times New Roman" w:hAnsi="Times New Roman"/>
        </w:rPr>
        <w:t>к</w:t>
      </w:r>
      <w:r>
        <w:rPr>
          <w:rFonts w:ascii="Times New Roman" w:hAnsi="Times New Roman"/>
        </w:rPr>
        <w:t xml:space="preserve">омитета, информационное обеспечение деятельности </w:t>
      </w:r>
      <w:r w:rsidR="003606F3">
        <w:rPr>
          <w:rFonts w:ascii="Times New Roman" w:hAnsi="Times New Roman"/>
        </w:rPr>
        <w:t>к</w:t>
      </w:r>
      <w:r>
        <w:rPr>
          <w:rFonts w:ascii="Times New Roman" w:hAnsi="Times New Roman"/>
        </w:rPr>
        <w:t>омитета.</w:t>
      </w:r>
    </w:p>
    <w:p w:rsidR="004174A9" w:rsidRDefault="003606F3">
      <w:pPr>
        <w:spacing w:after="0" w:line="240" w:lineRule="auto"/>
        <w:ind w:firstLine="708"/>
        <w:jc w:val="both"/>
        <w:rPr>
          <w:rFonts w:ascii="Times New Roman" w:hAnsi="Times New Roman"/>
        </w:rPr>
      </w:pPr>
      <w:r w:rsidRPr="00F67245">
        <w:rPr>
          <w:rFonts w:ascii="Times New Roman" w:hAnsi="Times New Roman"/>
        </w:rPr>
        <w:t>Комитет по стратегическому планированию и инвестициям</w:t>
      </w:r>
      <w:r>
        <w:rPr>
          <w:rFonts w:ascii="Times New Roman" w:hAnsi="Times New Roman"/>
        </w:rPr>
        <w:t xml:space="preserve"> (далее – «Комитет по стратегии»). </w:t>
      </w:r>
      <w:r w:rsidR="007D277E">
        <w:rPr>
          <w:rFonts w:ascii="Times New Roman" w:hAnsi="Times New Roman"/>
        </w:rPr>
        <w:t>Количественный состав к</w:t>
      </w:r>
      <w:r w:rsidR="005804DE">
        <w:rPr>
          <w:rFonts w:ascii="Times New Roman" w:hAnsi="Times New Roman"/>
        </w:rPr>
        <w:t xml:space="preserve">омитета и частота заседаний соответствует потребностям </w:t>
      </w:r>
      <w:r>
        <w:rPr>
          <w:rFonts w:ascii="Times New Roman" w:hAnsi="Times New Roman"/>
        </w:rPr>
        <w:t xml:space="preserve">и масштабам деятельности </w:t>
      </w:r>
      <w:r w:rsidR="005804DE">
        <w:rPr>
          <w:rFonts w:ascii="Times New Roman" w:hAnsi="Times New Roman"/>
        </w:rPr>
        <w:t>Общества и достаточны для эффективной работы Комитета</w:t>
      </w:r>
      <w:r w:rsidR="007D277E">
        <w:rPr>
          <w:rFonts w:ascii="Times New Roman" w:hAnsi="Times New Roman"/>
        </w:rPr>
        <w:t xml:space="preserve"> по стратегии</w:t>
      </w:r>
      <w:r w:rsidR="005804DE">
        <w:rPr>
          <w:rFonts w:ascii="Times New Roman" w:hAnsi="Times New Roman"/>
        </w:rPr>
        <w:t xml:space="preserve">. Сочетание опыта и навыков членов Комитета </w:t>
      </w:r>
      <w:r w:rsidR="007D277E">
        <w:rPr>
          <w:rFonts w:ascii="Times New Roman" w:hAnsi="Times New Roman"/>
        </w:rPr>
        <w:t xml:space="preserve">по стратегии </w:t>
      </w:r>
      <w:r w:rsidR="005804DE">
        <w:rPr>
          <w:rFonts w:ascii="Times New Roman" w:hAnsi="Times New Roman"/>
        </w:rPr>
        <w:t>является достаточным для обеспечения эффективности и объективности принимаемых решений. Члены Комитета</w:t>
      </w:r>
      <w:r w:rsidR="007D277E">
        <w:rPr>
          <w:rFonts w:ascii="Times New Roman" w:hAnsi="Times New Roman"/>
        </w:rPr>
        <w:t xml:space="preserve"> по стратегии</w:t>
      </w:r>
      <w:r w:rsidR="005804DE">
        <w:rPr>
          <w:rFonts w:ascii="Times New Roman" w:hAnsi="Times New Roman"/>
        </w:rPr>
        <w:t xml:space="preserve"> обладают опытом и знаниями в области стратегического управления и инвестиций. Комитет</w:t>
      </w:r>
      <w:r w:rsidR="007D277E">
        <w:rPr>
          <w:rFonts w:ascii="Times New Roman" w:hAnsi="Times New Roman"/>
        </w:rPr>
        <w:t xml:space="preserve"> по стратегии</w:t>
      </w:r>
      <w:r w:rsidR="005804DE">
        <w:rPr>
          <w:rFonts w:ascii="Times New Roman" w:hAnsi="Times New Roman"/>
        </w:rPr>
        <w:t xml:space="preserve"> наделен надлежащими полномочиями и обязанностями. Комитет</w:t>
      </w:r>
      <w:r w:rsidR="007D277E">
        <w:rPr>
          <w:rFonts w:ascii="Times New Roman" w:hAnsi="Times New Roman"/>
        </w:rPr>
        <w:t xml:space="preserve"> по стратегии</w:t>
      </w:r>
      <w:r w:rsidR="005804DE">
        <w:rPr>
          <w:rFonts w:ascii="Times New Roman" w:hAnsi="Times New Roman"/>
        </w:rPr>
        <w:t xml:space="preserve"> располагает всей необходимой информацией и материалами, предоставляемой исполнительными органами в полном объеме и в срок. Комитетом</w:t>
      </w:r>
      <w:r w:rsidR="007D277E">
        <w:rPr>
          <w:rFonts w:ascii="Times New Roman" w:hAnsi="Times New Roman"/>
        </w:rPr>
        <w:t xml:space="preserve"> по стратегии</w:t>
      </w:r>
      <w:r w:rsidR="005804DE">
        <w:rPr>
          <w:rFonts w:ascii="Times New Roman" w:hAnsi="Times New Roman"/>
        </w:rPr>
        <w:t xml:space="preserve"> уделяется достаточно времени на обсуждение рассматриваемых вопросов и решение стоящих перед ним задач, в ходе заседаний созданы необходимые предпосылки к конструктивному обсуждению вопросов, налажен конструктивный диалог членов Комитета. Председателем Комитета</w:t>
      </w:r>
      <w:r w:rsidR="007D277E">
        <w:rPr>
          <w:rFonts w:ascii="Times New Roman" w:hAnsi="Times New Roman"/>
        </w:rPr>
        <w:t xml:space="preserve"> по стратегии</w:t>
      </w:r>
      <w:r w:rsidR="005804DE">
        <w:rPr>
          <w:rFonts w:ascii="Times New Roman" w:hAnsi="Times New Roman"/>
        </w:rPr>
        <w:t xml:space="preserve"> эффективно организуется его работа, при этом каждый член Комитета</w:t>
      </w:r>
      <w:r w:rsidR="007D277E">
        <w:rPr>
          <w:rFonts w:ascii="Times New Roman" w:hAnsi="Times New Roman"/>
        </w:rPr>
        <w:t xml:space="preserve"> по стратегии</w:t>
      </w:r>
      <w:r w:rsidR="005804DE">
        <w:rPr>
          <w:rFonts w:ascii="Times New Roman" w:hAnsi="Times New Roman"/>
        </w:rPr>
        <w:t xml:space="preserve"> вносит вклад в его работу. Выработанные комитетом рекомендации учитываются Советом директоров и исполнительными органами. До сведения Председателя Совета директоров доводится вся необходимая информация о работе Комитета</w:t>
      </w:r>
      <w:r w:rsidR="007D277E">
        <w:rPr>
          <w:rFonts w:ascii="Times New Roman" w:hAnsi="Times New Roman"/>
        </w:rPr>
        <w:t xml:space="preserve"> по стратегии</w:t>
      </w:r>
      <w:r w:rsidR="005804DE">
        <w:rPr>
          <w:rFonts w:ascii="Times New Roman" w:hAnsi="Times New Roman"/>
        </w:rPr>
        <w:t>.</w:t>
      </w:r>
    </w:p>
    <w:p w:rsidR="007D277E" w:rsidRDefault="003606F3" w:rsidP="007D277E">
      <w:pPr>
        <w:spacing w:after="0" w:line="240" w:lineRule="auto"/>
        <w:ind w:firstLine="708"/>
        <w:jc w:val="both"/>
        <w:rPr>
          <w:rFonts w:ascii="Times New Roman" w:hAnsi="Times New Roman"/>
        </w:rPr>
      </w:pPr>
      <w:r w:rsidRPr="00F67245">
        <w:rPr>
          <w:rFonts w:ascii="Times New Roman" w:hAnsi="Times New Roman"/>
        </w:rPr>
        <w:t>Комитет по аудиту.</w:t>
      </w:r>
      <w:r>
        <w:rPr>
          <w:rFonts w:ascii="Times New Roman" w:hAnsi="Times New Roman"/>
        </w:rPr>
        <w:t xml:space="preserve"> </w:t>
      </w:r>
      <w:r w:rsidR="007D277E">
        <w:rPr>
          <w:rFonts w:ascii="Times New Roman" w:hAnsi="Times New Roman"/>
        </w:rPr>
        <w:t>Количественный состав комитета и частота заседаний соответствует потребностям Общества и достаточны для эффективной работы комитета. Сочетание опыта и навыков членов комитета является достаточным для обеспечения эффективности и объективности принимаемых решений. Члены комитета обладают опытом и</w:t>
      </w:r>
      <w:r w:rsidR="00C40150">
        <w:rPr>
          <w:rFonts w:ascii="Times New Roman" w:hAnsi="Times New Roman"/>
        </w:rPr>
        <w:t>/или</w:t>
      </w:r>
      <w:r w:rsidR="007D277E">
        <w:rPr>
          <w:rFonts w:ascii="Times New Roman" w:hAnsi="Times New Roman"/>
        </w:rPr>
        <w:t xml:space="preserve"> знаниями в области </w:t>
      </w:r>
      <w:r w:rsidR="00C40150" w:rsidRPr="009125A5">
        <w:rPr>
          <w:rFonts w:asciiTheme="minorHAnsi" w:hAnsiTheme="minorHAnsi" w:cstheme="minorHAnsi"/>
        </w:rPr>
        <w:t>подготовки, анализа, оценки и аудита бухгалтерской (финансовой) отчетности</w:t>
      </w:r>
      <w:r w:rsidR="007D277E">
        <w:rPr>
          <w:rFonts w:ascii="Times New Roman" w:hAnsi="Times New Roman"/>
        </w:rPr>
        <w:t xml:space="preserve">. Комитет наделен надлежащими полномочиями и обязанностями. Комитет по аудиту располагает всей необходимой информацией и материалами, </w:t>
      </w:r>
      <w:r w:rsidR="007D277E">
        <w:rPr>
          <w:rFonts w:ascii="Times New Roman" w:hAnsi="Times New Roman"/>
        </w:rPr>
        <w:lastRenderedPageBreak/>
        <w:t>предоставляемой исполнительными органами в полном объеме и в срок. Комитетом по аудиту уделяется достаточно времени на обсуждение рассматриваемых вопросов и решение стоящих перед ним задач, в ходе заседаний созданы необходимые предпосылки к конструктивному обсуждению вопросов, налажен конструктивный диалог членов Комитета по аудиту. Председателем Комитета по аудиту эффективно организуется его работа, при этом каждый член комитета вносит вклад в его работу. Выработанные комитетом рекомендации учитываются Советом директоров и исполнительными органами. До сведения Председателя Совета директоров доводится вся необходимая информация о работе Комитета по аудиту.</w:t>
      </w:r>
    </w:p>
    <w:p w:rsidR="007D277E" w:rsidRDefault="003606F3" w:rsidP="007D277E">
      <w:pPr>
        <w:spacing w:after="0" w:line="240" w:lineRule="auto"/>
        <w:ind w:firstLine="708"/>
        <w:jc w:val="both"/>
        <w:rPr>
          <w:rFonts w:ascii="Times New Roman" w:hAnsi="Times New Roman"/>
        </w:rPr>
      </w:pPr>
      <w:r w:rsidRPr="00F67245">
        <w:rPr>
          <w:rFonts w:ascii="Times New Roman" w:hAnsi="Times New Roman"/>
        </w:rPr>
        <w:t xml:space="preserve">Комитет по кадрам и вознаграждениям. </w:t>
      </w:r>
      <w:r w:rsidR="007D277E">
        <w:rPr>
          <w:rFonts w:ascii="Times New Roman" w:hAnsi="Times New Roman"/>
        </w:rPr>
        <w:t xml:space="preserve">Количественный состав комитета и частота заседаний соответствует потребностям Общества и достаточны для эффективной работы комитета. Сочетание опыта и навыков членов комитета является достаточным для обеспечения эффективности и объективности принимаемых решений. Члены комитета обладают опытом и знаниями в области </w:t>
      </w:r>
      <w:r w:rsidR="00C40150">
        <w:rPr>
          <w:rFonts w:ascii="Times New Roman" w:hAnsi="Times New Roman"/>
        </w:rPr>
        <w:t>кадрового планирования, систем вознаграждений и эффективных коммуникаций</w:t>
      </w:r>
      <w:r w:rsidR="007D277E">
        <w:rPr>
          <w:rFonts w:ascii="Times New Roman" w:hAnsi="Times New Roman"/>
        </w:rPr>
        <w:t xml:space="preserve">. Комитет наделен надлежащими полномочиями. Комитет располагает всей необходимой информацией и материалами, предоставляемой исполнительными органами в полном объеме и в срок. Комитетом </w:t>
      </w:r>
      <w:r w:rsidR="00C40150">
        <w:rPr>
          <w:rFonts w:ascii="Times New Roman" w:hAnsi="Times New Roman"/>
        </w:rPr>
        <w:t xml:space="preserve">начата работа по построению надлежащих систем в сфере профиля его деятельности, </w:t>
      </w:r>
      <w:r w:rsidR="007D277E">
        <w:rPr>
          <w:rFonts w:ascii="Times New Roman" w:hAnsi="Times New Roman"/>
        </w:rPr>
        <w:t>уделяется достаточно времени на обсуждение рассматриваемых вопросов и решение стоящих перед ним задач, в ходе заседаний созданы необходимые предпосылки к конструктивному обсуждению вопросов, налажен конструктивный диалог членов Комитета. Председателем Комитета эффективно организуется его работа, при этом каждый член комитета вносит вклад в его работу. Выработанные комитетом рекомендации учитываются Советом директоров и исполнительными органами. До сведения Председателя Совета директоров доводится вся необходимая информация о работе Комитета.</w:t>
      </w:r>
    </w:p>
    <w:p w:rsidR="004174A9" w:rsidRDefault="005804DE">
      <w:pPr>
        <w:spacing w:after="0" w:line="240" w:lineRule="auto"/>
        <w:ind w:firstLine="708"/>
        <w:jc w:val="both"/>
        <w:rPr>
          <w:rFonts w:ascii="Times New Roman" w:hAnsi="Times New Roman"/>
        </w:rPr>
      </w:pPr>
      <w:r>
        <w:rPr>
          <w:rFonts w:ascii="Times New Roman" w:hAnsi="Times New Roman"/>
        </w:rPr>
        <w:t xml:space="preserve">По </w:t>
      </w:r>
      <w:r w:rsidRPr="00F67245">
        <w:rPr>
          <w:rFonts w:ascii="Times New Roman" w:hAnsi="Times New Roman"/>
        </w:rPr>
        <w:t>результатам</w:t>
      </w:r>
      <w:r>
        <w:rPr>
          <w:rFonts w:ascii="Times New Roman" w:hAnsi="Times New Roman"/>
        </w:rPr>
        <w:t xml:space="preserve"> проведенной Советом директоров самооценки деятельности Совета директоров была дана общая положительная оценка, выработаны рекомендации для дальнейшего планирования и совершенствования работы данного органа </w:t>
      </w:r>
      <w:r w:rsidR="00C40150">
        <w:rPr>
          <w:rFonts w:ascii="Times New Roman" w:hAnsi="Times New Roman"/>
        </w:rPr>
        <w:t>Общества</w:t>
      </w:r>
      <w:r>
        <w:rPr>
          <w:rFonts w:ascii="Times New Roman" w:hAnsi="Times New Roman"/>
        </w:rPr>
        <w:t>.</w:t>
      </w:r>
      <w:r w:rsidR="003606F3">
        <w:rPr>
          <w:rFonts w:ascii="Times New Roman" w:hAnsi="Times New Roman"/>
        </w:rPr>
        <w:t xml:space="preserve"> Результаты самооценки были рассмотрены и приняты к сведению на </w:t>
      </w:r>
      <w:r w:rsidR="00C40150">
        <w:rPr>
          <w:rFonts w:ascii="Times New Roman" w:hAnsi="Times New Roman"/>
        </w:rPr>
        <w:t xml:space="preserve">очном </w:t>
      </w:r>
      <w:r w:rsidR="003606F3">
        <w:rPr>
          <w:rFonts w:ascii="Times New Roman" w:hAnsi="Times New Roman"/>
        </w:rPr>
        <w:t>заседании Совета директоров.</w:t>
      </w:r>
    </w:p>
    <w:p w:rsidR="004174A9" w:rsidRDefault="004174A9">
      <w:pPr>
        <w:spacing w:after="0" w:line="240" w:lineRule="auto"/>
        <w:ind w:firstLine="708"/>
        <w:jc w:val="both"/>
        <w:rPr>
          <w:rFonts w:ascii="Times New Roman" w:eastAsia="Times New Roman" w:hAnsi="Times New Roman" w:cs="Times New Roman"/>
        </w:rPr>
      </w:pPr>
    </w:p>
    <w:p w:rsidR="004951D5" w:rsidRDefault="004951D5">
      <w:pPr>
        <w:spacing w:after="0" w:line="240" w:lineRule="auto"/>
        <w:ind w:firstLine="708"/>
        <w:jc w:val="both"/>
        <w:rPr>
          <w:rFonts w:ascii="Times New Roman" w:eastAsia="Times New Roman" w:hAnsi="Times New Roman" w:cs="Times New Roman"/>
        </w:rPr>
      </w:pPr>
    </w:p>
    <w:p w:rsidR="004951D5" w:rsidRDefault="004951D5">
      <w:pPr>
        <w:spacing w:after="0" w:line="240" w:lineRule="auto"/>
        <w:ind w:firstLine="708"/>
        <w:jc w:val="both"/>
        <w:rPr>
          <w:rFonts w:ascii="Times New Roman" w:eastAsia="Times New Roman" w:hAnsi="Times New Roman" w:cs="Times New Roman"/>
        </w:rPr>
      </w:pPr>
    </w:p>
    <w:p w:rsidR="004174A9" w:rsidRDefault="005804DE">
      <w:pPr>
        <w:spacing w:before="240" w:after="120" w:line="240" w:lineRule="auto"/>
        <w:ind w:left="505" w:hanging="505"/>
        <w:jc w:val="center"/>
        <w:outlineLvl w:val="1"/>
        <w:rPr>
          <w:rStyle w:val="afb"/>
          <w:rFonts w:ascii="Times New Roman" w:eastAsia="Times New Roman" w:hAnsi="Times New Roman" w:cs="Times New Roman"/>
          <w:b/>
          <w:bCs/>
        </w:rPr>
      </w:pPr>
      <w:bookmarkStart w:id="13" w:name="_Toc199239017"/>
      <w:r>
        <w:rPr>
          <w:rStyle w:val="afb"/>
          <w:rFonts w:ascii="Times New Roman" w:hAnsi="Times New Roman"/>
          <w:b/>
          <w:bCs/>
        </w:rPr>
        <w:t>РАЗДЕЛ 5. ПЕРСПЕКТИВЫ РАЗВИТИЯ АКЦИОНЕРНОГО ОБЩЕСТВА</w:t>
      </w:r>
      <w:bookmarkEnd w:id="13"/>
    </w:p>
    <w:p w:rsidR="00E67F01" w:rsidRDefault="00E67F01" w:rsidP="00E67F01">
      <w:pPr>
        <w:spacing w:before="180" w:after="0" w:line="240" w:lineRule="auto"/>
        <w:ind w:firstLine="720"/>
        <w:jc w:val="both"/>
        <w:rPr>
          <w:rFonts w:ascii="Times New Roman" w:hAnsi="Times New Roman" w:cs="Times New Roman"/>
        </w:rPr>
      </w:pPr>
      <w:r>
        <w:rPr>
          <w:rFonts w:ascii="Times New Roman" w:hAnsi="Times New Roman" w:cs="Times New Roman"/>
        </w:rPr>
        <w:t xml:space="preserve">Стратегической целью ПАО «РОСИНТЕР РЕСТОРАНТС ХОЛДИНГ» является рост рыночной капитализации и акционерной стоимости Компании посредством эффективного управления сетью ресторанов на территории России и стран СНГ, осуществления финансового и организационного контроля на основе ключевых показателей деятельности, реализации стратегических инициатив увеличению финансовых показателей, расширению бизнеса и выходу на новые рынки.  </w:t>
      </w:r>
    </w:p>
    <w:p w:rsidR="00E67F01" w:rsidRDefault="00E67F01" w:rsidP="00E67F01">
      <w:pPr>
        <w:spacing w:after="0" w:line="240" w:lineRule="auto"/>
        <w:ind w:firstLine="709"/>
        <w:jc w:val="both"/>
        <w:rPr>
          <w:rFonts w:ascii="Times New Roman" w:hAnsi="Times New Roman"/>
        </w:rPr>
      </w:pPr>
    </w:p>
    <w:p w:rsidR="004174A9" w:rsidRDefault="005804DE" w:rsidP="00E67F01">
      <w:pPr>
        <w:spacing w:after="0" w:line="240" w:lineRule="auto"/>
        <w:ind w:firstLine="709"/>
        <w:jc w:val="both"/>
        <w:rPr>
          <w:rFonts w:ascii="Times New Roman" w:hAnsi="Times New Roman"/>
        </w:rPr>
      </w:pPr>
      <w:r>
        <w:rPr>
          <w:rFonts w:ascii="Times New Roman" w:hAnsi="Times New Roman"/>
        </w:rPr>
        <w:t xml:space="preserve">Основными направлениями </w:t>
      </w:r>
      <w:proofErr w:type="gramStart"/>
      <w:r>
        <w:rPr>
          <w:rFonts w:ascii="Times New Roman" w:hAnsi="Times New Roman"/>
        </w:rPr>
        <w:t>бизнес-стратегии</w:t>
      </w:r>
      <w:proofErr w:type="gramEnd"/>
      <w:r>
        <w:rPr>
          <w:rFonts w:ascii="Times New Roman" w:hAnsi="Times New Roman"/>
        </w:rPr>
        <w:t xml:space="preserve"> Общества и предприятий его Группы являются</w:t>
      </w:r>
      <w:r w:rsidR="00D846EB">
        <w:rPr>
          <w:rFonts w:ascii="Times New Roman" w:hAnsi="Times New Roman"/>
        </w:rPr>
        <w:t xml:space="preserve"> следующие годовые показатели эффективности</w:t>
      </w:r>
      <w:r>
        <w:rPr>
          <w:rFonts w:ascii="Times New Roman" w:hAnsi="Times New Roman"/>
        </w:rPr>
        <w:t>:</w:t>
      </w:r>
    </w:p>
    <w:p w:rsidR="00E67F01" w:rsidRPr="00684997" w:rsidRDefault="005804DE" w:rsidP="00E67F01">
      <w:pPr>
        <w:spacing w:after="0" w:line="240" w:lineRule="auto"/>
        <w:ind w:firstLine="709"/>
        <w:jc w:val="both"/>
        <w:rPr>
          <w:rFonts w:ascii="Times New Roman" w:hAnsi="Times New Roman"/>
        </w:rPr>
      </w:pPr>
      <w:r>
        <w:rPr>
          <w:rFonts w:ascii="Times New Roman" w:hAnsi="Times New Roman"/>
        </w:rPr>
        <w:t xml:space="preserve">1) </w:t>
      </w:r>
      <w:r w:rsidR="00E67F01" w:rsidRPr="00684997">
        <w:rPr>
          <w:rFonts w:ascii="Times New Roman" w:hAnsi="Times New Roman"/>
        </w:rPr>
        <w:t xml:space="preserve">Рост ключевых финансовых показателей Компании; </w:t>
      </w:r>
    </w:p>
    <w:p w:rsidR="004174A9" w:rsidRDefault="00E67F01">
      <w:pPr>
        <w:spacing w:after="0" w:line="240" w:lineRule="auto"/>
        <w:ind w:firstLine="709"/>
        <w:jc w:val="both"/>
        <w:rPr>
          <w:rFonts w:ascii="Times New Roman" w:hAnsi="Times New Roman"/>
        </w:rPr>
      </w:pPr>
      <w:r>
        <w:rPr>
          <w:rFonts w:ascii="Times New Roman" w:hAnsi="Times New Roman"/>
        </w:rPr>
        <w:t xml:space="preserve">2) </w:t>
      </w:r>
      <w:r w:rsidR="005804DE">
        <w:rPr>
          <w:rFonts w:ascii="Times New Roman" w:hAnsi="Times New Roman"/>
        </w:rPr>
        <w:t>Расширение географии сети ресторанов за счет развития франчайзинга;</w:t>
      </w:r>
    </w:p>
    <w:p w:rsidR="004174A9" w:rsidRDefault="00E67F01">
      <w:pPr>
        <w:spacing w:after="0" w:line="240" w:lineRule="auto"/>
        <w:ind w:firstLine="709"/>
        <w:jc w:val="both"/>
        <w:rPr>
          <w:rFonts w:ascii="Times New Roman" w:hAnsi="Times New Roman"/>
        </w:rPr>
      </w:pPr>
      <w:r>
        <w:rPr>
          <w:rFonts w:ascii="Times New Roman" w:hAnsi="Times New Roman"/>
        </w:rPr>
        <w:t>3</w:t>
      </w:r>
      <w:r w:rsidR="005804DE">
        <w:rPr>
          <w:rFonts w:ascii="Times New Roman" w:hAnsi="Times New Roman"/>
        </w:rPr>
        <w:t>) Точечное развитие корпоративного бизнеса</w:t>
      </w:r>
      <w:r w:rsidR="00B40E83">
        <w:rPr>
          <w:rFonts w:ascii="Times New Roman" w:hAnsi="Times New Roman"/>
        </w:rPr>
        <w:t xml:space="preserve"> в коммерчески эффективных локациях</w:t>
      </w:r>
      <w:r w:rsidR="005804DE">
        <w:rPr>
          <w:rFonts w:ascii="Times New Roman" w:hAnsi="Times New Roman"/>
        </w:rPr>
        <w:t>;</w:t>
      </w:r>
    </w:p>
    <w:p w:rsidR="004174A9" w:rsidRDefault="00E67F01">
      <w:pPr>
        <w:spacing w:after="0" w:line="240" w:lineRule="auto"/>
        <w:ind w:firstLine="709"/>
        <w:jc w:val="both"/>
        <w:rPr>
          <w:rFonts w:ascii="Times New Roman" w:hAnsi="Times New Roman"/>
        </w:rPr>
      </w:pPr>
      <w:r>
        <w:rPr>
          <w:rFonts w:ascii="Times New Roman" w:hAnsi="Times New Roman"/>
        </w:rPr>
        <w:t>4</w:t>
      </w:r>
      <w:r w:rsidR="005804DE">
        <w:rPr>
          <w:rFonts w:ascii="Times New Roman" w:hAnsi="Times New Roman"/>
        </w:rPr>
        <w:t>) Адаптация бизнеса к меняющимся условиям рынка;</w:t>
      </w:r>
    </w:p>
    <w:p w:rsidR="004174A9" w:rsidRDefault="00E67F01">
      <w:pPr>
        <w:spacing w:after="0" w:line="240" w:lineRule="auto"/>
        <w:ind w:firstLine="709"/>
        <w:jc w:val="both"/>
        <w:rPr>
          <w:rFonts w:ascii="Times New Roman" w:hAnsi="Times New Roman"/>
        </w:rPr>
      </w:pPr>
      <w:r>
        <w:rPr>
          <w:rFonts w:ascii="Times New Roman" w:hAnsi="Times New Roman"/>
        </w:rPr>
        <w:t>5</w:t>
      </w:r>
      <w:r w:rsidR="005804DE">
        <w:rPr>
          <w:rFonts w:ascii="Times New Roman" w:hAnsi="Times New Roman"/>
        </w:rPr>
        <w:t>) Обновление существующей инфраструктуры ресторанов;</w:t>
      </w:r>
    </w:p>
    <w:p w:rsidR="004174A9" w:rsidRDefault="00E67F01">
      <w:pPr>
        <w:spacing w:after="0" w:line="240" w:lineRule="auto"/>
        <w:ind w:firstLine="709"/>
        <w:jc w:val="both"/>
        <w:rPr>
          <w:rFonts w:ascii="Times New Roman" w:hAnsi="Times New Roman"/>
        </w:rPr>
      </w:pPr>
      <w:r>
        <w:rPr>
          <w:rFonts w:ascii="Times New Roman" w:hAnsi="Times New Roman"/>
        </w:rPr>
        <w:t>6</w:t>
      </w:r>
      <w:r w:rsidR="005804DE">
        <w:rPr>
          <w:rFonts w:ascii="Times New Roman" w:hAnsi="Times New Roman"/>
        </w:rPr>
        <w:t>) Дальнейшее повышение операционной эффективности деятельности ресторанов;</w:t>
      </w:r>
    </w:p>
    <w:p w:rsidR="004174A9" w:rsidRDefault="00E67F01">
      <w:pPr>
        <w:spacing w:after="0" w:line="240" w:lineRule="auto"/>
        <w:ind w:firstLine="709"/>
        <w:jc w:val="both"/>
        <w:rPr>
          <w:rFonts w:ascii="Times New Roman" w:hAnsi="Times New Roman"/>
        </w:rPr>
      </w:pPr>
      <w:r>
        <w:rPr>
          <w:rFonts w:ascii="Times New Roman" w:hAnsi="Times New Roman"/>
        </w:rPr>
        <w:t>7</w:t>
      </w:r>
      <w:r w:rsidR="005804DE">
        <w:rPr>
          <w:rFonts w:ascii="Times New Roman" w:hAnsi="Times New Roman"/>
        </w:rPr>
        <w:t>) Эффективное управление гостевым потоком и средним чеком за счет гибкой ценовой политики и создания различных ценовых предложений для разных групп посетителей в условиях снижения покупательской способности;</w:t>
      </w:r>
    </w:p>
    <w:p w:rsidR="004174A9" w:rsidRDefault="00E67F01">
      <w:pPr>
        <w:spacing w:after="0" w:line="240" w:lineRule="auto"/>
        <w:ind w:firstLine="709"/>
        <w:jc w:val="both"/>
        <w:rPr>
          <w:rFonts w:ascii="Times New Roman" w:hAnsi="Times New Roman"/>
        </w:rPr>
      </w:pPr>
      <w:r>
        <w:rPr>
          <w:rFonts w:ascii="Times New Roman" w:hAnsi="Times New Roman"/>
        </w:rPr>
        <w:t>8</w:t>
      </w:r>
      <w:r w:rsidR="005804DE">
        <w:rPr>
          <w:rFonts w:ascii="Times New Roman" w:hAnsi="Times New Roman"/>
        </w:rPr>
        <w:t>) Повышение лояльности брендам и гостевых оценок за счет повышения качества сервиса и блюд;</w:t>
      </w:r>
    </w:p>
    <w:p w:rsidR="004174A9" w:rsidRDefault="00E67F01">
      <w:pPr>
        <w:spacing w:after="0" w:line="240" w:lineRule="auto"/>
        <w:ind w:firstLine="709"/>
        <w:jc w:val="both"/>
        <w:rPr>
          <w:rFonts w:ascii="Times New Roman" w:hAnsi="Times New Roman"/>
        </w:rPr>
      </w:pPr>
      <w:r>
        <w:rPr>
          <w:rFonts w:ascii="Times New Roman" w:hAnsi="Times New Roman"/>
        </w:rPr>
        <w:t>9</w:t>
      </w:r>
      <w:r w:rsidR="005804DE">
        <w:rPr>
          <w:rFonts w:ascii="Times New Roman" w:hAnsi="Times New Roman"/>
        </w:rPr>
        <w:t xml:space="preserve">) Обновление и продвижение  обновленной </w:t>
      </w:r>
      <w:proofErr w:type="spellStart"/>
      <w:r w:rsidR="005804DE">
        <w:rPr>
          <w:rFonts w:ascii="Times New Roman" w:hAnsi="Times New Roman"/>
        </w:rPr>
        <w:t>айдентики</w:t>
      </w:r>
      <w:proofErr w:type="spellEnd"/>
      <w:r w:rsidR="005804DE">
        <w:rPr>
          <w:rFonts w:ascii="Times New Roman" w:hAnsi="Times New Roman"/>
        </w:rPr>
        <w:t xml:space="preserve"> и креативной концепции основных брендов;</w:t>
      </w:r>
    </w:p>
    <w:p w:rsidR="004174A9" w:rsidRDefault="00E67F01">
      <w:pPr>
        <w:spacing w:after="0" w:line="240" w:lineRule="auto"/>
        <w:ind w:firstLine="709"/>
        <w:jc w:val="both"/>
        <w:rPr>
          <w:rFonts w:ascii="Times New Roman" w:hAnsi="Times New Roman"/>
        </w:rPr>
      </w:pPr>
      <w:r>
        <w:rPr>
          <w:rFonts w:ascii="Times New Roman" w:hAnsi="Times New Roman"/>
        </w:rPr>
        <w:t>10</w:t>
      </w:r>
      <w:r w:rsidR="005804DE">
        <w:rPr>
          <w:rFonts w:ascii="Times New Roman" w:hAnsi="Times New Roman"/>
        </w:rPr>
        <w:t>) Управление деловой репутацией компании в кризисный период.</w:t>
      </w:r>
    </w:p>
    <w:p w:rsidR="004174A9" w:rsidRDefault="004174A9">
      <w:pPr>
        <w:spacing w:after="0" w:line="240" w:lineRule="auto"/>
        <w:ind w:firstLine="709"/>
        <w:jc w:val="both"/>
        <w:rPr>
          <w:rFonts w:ascii="Times New Roman" w:hAnsi="Times New Roman"/>
        </w:rPr>
      </w:pPr>
    </w:p>
    <w:p w:rsidR="004174A9" w:rsidRDefault="005804DE">
      <w:pPr>
        <w:spacing w:after="0" w:line="240" w:lineRule="auto"/>
        <w:ind w:firstLine="709"/>
        <w:jc w:val="both"/>
        <w:rPr>
          <w:rFonts w:ascii="Times New Roman" w:hAnsi="Times New Roman"/>
        </w:rPr>
      </w:pPr>
      <w:r>
        <w:rPr>
          <w:rFonts w:ascii="Times New Roman" w:hAnsi="Times New Roman"/>
        </w:rPr>
        <w:t xml:space="preserve">В </w:t>
      </w:r>
      <w:r w:rsidR="00B40E83">
        <w:rPr>
          <w:rFonts w:ascii="Times New Roman" w:hAnsi="Times New Roman"/>
        </w:rPr>
        <w:t xml:space="preserve">2025 </w:t>
      </w:r>
      <w:r>
        <w:rPr>
          <w:rFonts w:ascii="Times New Roman" w:hAnsi="Times New Roman"/>
        </w:rPr>
        <w:t xml:space="preserve">году Группа планирует осуществлять мероприятия по следующим приоритетным </w:t>
      </w:r>
      <w:r w:rsidR="00B40E83">
        <w:rPr>
          <w:rFonts w:ascii="Times New Roman" w:hAnsi="Times New Roman"/>
        </w:rPr>
        <w:t xml:space="preserve">стратегическим </w:t>
      </w:r>
      <w:r>
        <w:rPr>
          <w:rFonts w:ascii="Times New Roman" w:hAnsi="Times New Roman"/>
        </w:rPr>
        <w:t>направлениям и целям развития:</w:t>
      </w:r>
    </w:p>
    <w:p w:rsidR="004174A9" w:rsidRDefault="005804DE">
      <w:pPr>
        <w:pStyle w:val="af9"/>
        <w:numPr>
          <w:ilvl w:val="0"/>
          <w:numId w:val="8"/>
        </w:numPr>
        <w:spacing w:after="0" w:line="240" w:lineRule="auto"/>
        <w:ind w:left="1134" w:hanging="425"/>
        <w:jc w:val="both"/>
        <w:rPr>
          <w:rFonts w:ascii="Times New Roman" w:hAnsi="Times New Roman"/>
        </w:rPr>
      </w:pPr>
      <w:r>
        <w:rPr>
          <w:rFonts w:ascii="Times New Roman" w:hAnsi="Times New Roman"/>
        </w:rPr>
        <w:lastRenderedPageBreak/>
        <w:t xml:space="preserve">Обновление пула корпоративных ресторанов под ключевыми брендами. </w:t>
      </w:r>
      <w:r w:rsidR="00B40E83">
        <w:rPr>
          <w:rFonts w:ascii="Times New Roman" w:hAnsi="Times New Roman"/>
        </w:rPr>
        <w:t>В 2024 году запущен  поэтапный процесс обновления всех корпоративных локаций бренда «</w:t>
      </w:r>
      <w:r w:rsidR="00C50E12">
        <w:rPr>
          <w:rFonts w:ascii="Times New Roman" w:hAnsi="Times New Roman"/>
          <w:lang w:val="en-US"/>
        </w:rPr>
        <w:t>I</w:t>
      </w:r>
      <w:r w:rsidR="00B40E83">
        <w:rPr>
          <w:rFonts w:ascii="Times New Roman" w:hAnsi="Times New Roman"/>
          <w:lang w:val="en-US"/>
        </w:rPr>
        <w:t>L</w:t>
      </w:r>
      <w:r w:rsidR="00B40E83" w:rsidRPr="00AF656D">
        <w:rPr>
          <w:rFonts w:ascii="Times New Roman" w:hAnsi="Times New Roman"/>
        </w:rPr>
        <w:t xml:space="preserve"> </w:t>
      </w:r>
      <w:r w:rsidR="00B40E83">
        <w:rPr>
          <w:rFonts w:ascii="Times New Roman" w:hAnsi="Times New Roman"/>
        </w:rPr>
        <w:t xml:space="preserve">Патио». </w:t>
      </w:r>
      <w:r>
        <w:rPr>
          <w:rFonts w:ascii="Times New Roman" w:hAnsi="Times New Roman"/>
        </w:rPr>
        <w:t>В 2022-2023 годах обновлена визуальная концепция и коммуникационная платформа бренда итальянских ресторанов «</w:t>
      </w:r>
      <w:r w:rsidR="00C50E12">
        <w:rPr>
          <w:rFonts w:ascii="Times New Roman" w:hAnsi="Times New Roman"/>
        </w:rPr>
        <w:t>I</w:t>
      </w:r>
      <w:r>
        <w:rPr>
          <w:rFonts w:ascii="Times New Roman" w:hAnsi="Times New Roman"/>
        </w:rPr>
        <w:t>L Патио». В 202</w:t>
      </w:r>
      <w:r w:rsidR="00B40E83">
        <w:rPr>
          <w:rFonts w:ascii="Times New Roman" w:hAnsi="Times New Roman"/>
        </w:rPr>
        <w:t>5</w:t>
      </w:r>
      <w:r>
        <w:rPr>
          <w:rFonts w:ascii="Times New Roman" w:hAnsi="Times New Roman"/>
        </w:rPr>
        <w:t xml:space="preserve"> году «</w:t>
      </w:r>
      <w:proofErr w:type="spellStart"/>
      <w:r>
        <w:rPr>
          <w:rFonts w:ascii="Times New Roman" w:hAnsi="Times New Roman"/>
        </w:rPr>
        <w:t>Росинтер</w:t>
      </w:r>
      <w:proofErr w:type="spellEnd"/>
      <w:r>
        <w:rPr>
          <w:rFonts w:ascii="Times New Roman" w:hAnsi="Times New Roman"/>
        </w:rPr>
        <w:t xml:space="preserve">» </w:t>
      </w:r>
      <w:r w:rsidR="00B40E83">
        <w:rPr>
          <w:rFonts w:ascii="Times New Roman" w:hAnsi="Times New Roman"/>
        </w:rPr>
        <w:t>открыл</w:t>
      </w:r>
      <w:r>
        <w:rPr>
          <w:rFonts w:ascii="Times New Roman" w:hAnsi="Times New Roman"/>
        </w:rPr>
        <w:t xml:space="preserve"> новый флагманский ресторан </w:t>
      </w:r>
      <w:r w:rsidR="00B40E83">
        <w:rPr>
          <w:rFonts w:ascii="Times New Roman" w:hAnsi="Times New Roman"/>
        </w:rPr>
        <w:t>«</w:t>
      </w:r>
      <w:r w:rsidR="00C50E12">
        <w:rPr>
          <w:rFonts w:ascii="Times New Roman" w:hAnsi="Times New Roman"/>
        </w:rPr>
        <w:t>I</w:t>
      </w:r>
      <w:r w:rsidR="00B40E83">
        <w:rPr>
          <w:rFonts w:ascii="Times New Roman" w:hAnsi="Times New Roman"/>
        </w:rPr>
        <w:t xml:space="preserve">L Патио» </w:t>
      </w:r>
      <w:r>
        <w:rPr>
          <w:rFonts w:ascii="Times New Roman" w:hAnsi="Times New Roman"/>
        </w:rPr>
        <w:t>в центре Москвы.</w:t>
      </w:r>
    </w:p>
    <w:p w:rsidR="004174A9" w:rsidRDefault="005804DE">
      <w:pPr>
        <w:pStyle w:val="af9"/>
        <w:numPr>
          <w:ilvl w:val="0"/>
          <w:numId w:val="8"/>
        </w:numPr>
        <w:spacing w:after="0" w:line="240" w:lineRule="auto"/>
        <w:ind w:left="1134" w:hanging="425"/>
        <w:jc w:val="both"/>
        <w:rPr>
          <w:rFonts w:ascii="Times New Roman" w:hAnsi="Times New Roman"/>
        </w:rPr>
      </w:pPr>
      <w:r>
        <w:rPr>
          <w:rFonts w:ascii="Times New Roman" w:hAnsi="Times New Roman"/>
        </w:rPr>
        <w:t xml:space="preserve">Поэтапный перезапуск корпоративных и </w:t>
      </w:r>
      <w:proofErr w:type="spellStart"/>
      <w:r>
        <w:rPr>
          <w:rFonts w:ascii="Times New Roman" w:hAnsi="Times New Roman"/>
        </w:rPr>
        <w:t>франчайзинговых</w:t>
      </w:r>
      <w:proofErr w:type="spellEnd"/>
      <w:r>
        <w:rPr>
          <w:rFonts w:ascii="Times New Roman" w:hAnsi="Times New Roman"/>
        </w:rPr>
        <w:t xml:space="preserve"> локаций сети кофеен под новым брендом «</w:t>
      </w:r>
      <w:proofErr w:type="spellStart"/>
      <w:r>
        <w:rPr>
          <w:rFonts w:ascii="Times New Roman" w:hAnsi="Times New Roman"/>
        </w:rPr>
        <w:t>Лалибела</w:t>
      </w:r>
      <w:proofErr w:type="spellEnd"/>
      <w:r>
        <w:rPr>
          <w:rFonts w:ascii="Times New Roman" w:hAnsi="Times New Roman"/>
        </w:rPr>
        <w:t xml:space="preserve"> кофе» и дальнейшее активное развитие бренда в рамках корпоративной сети, в том числе на транспортных узлах и по системе франчайзинга. </w:t>
      </w:r>
    </w:p>
    <w:p w:rsidR="004174A9" w:rsidRDefault="00B40E83">
      <w:pPr>
        <w:pStyle w:val="af9"/>
        <w:numPr>
          <w:ilvl w:val="0"/>
          <w:numId w:val="8"/>
        </w:numPr>
        <w:spacing w:after="0" w:line="240" w:lineRule="auto"/>
        <w:ind w:left="1134" w:hanging="425"/>
        <w:jc w:val="both"/>
        <w:rPr>
          <w:rFonts w:ascii="Times New Roman" w:hAnsi="Times New Roman"/>
        </w:rPr>
      </w:pPr>
      <w:r>
        <w:rPr>
          <w:rFonts w:ascii="Times New Roman" w:hAnsi="Times New Roman"/>
        </w:rPr>
        <w:t>Развитие ресторанов на транспортных узлах, выход в новые объекты, в том числе развитие предприятий быстрого обслуживания «Вкусно – и точка» в новых локациях.</w:t>
      </w:r>
    </w:p>
    <w:p w:rsidR="004174A9" w:rsidRDefault="005804DE">
      <w:pPr>
        <w:pStyle w:val="af9"/>
        <w:numPr>
          <w:ilvl w:val="0"/>
          <w:numId w:val="8"/>
        </w:numPr>
        <w:spacing w:after="0" w:line="240" w:lineRule="auto"/>
        <w:ind w:left="1134" w:hanging="425"/>
        <w:jc w:val="both"/>
        <w:rPr>
          <w:rFonts w:ascii="Times New Roman" w:hAnsi="Times New Roman"/>
        </w:rPr>
      </w:pPr>
      <w:r>
        <w:rPr>
          <w:rFonts w:ascii="Times New Roman" w:hAnsi="Times New Roman"/>
        </w:rPr>
        <w:t xml:space="preserve">Компания продолжит региональную экспансию за счет франчайзинга, при этом особое внимание будет уделено регионам с высоким потенциалом развития внутреннего туризма. </w:t>
      </w:r>
    </w:p>
    <w:p w:rsidR="00E67F01" w:rsidRDefault="00E67F01" w:rsidP="00E67F01">
      <w:pPr>
        <w:spacing w:after="0" w:line="240" w:lineRule="auto"/>
        <w:ind w:firstLine="709"/>
        <w:jc w:val="both"/>
        <w:rPr>
          <w:rFonts w:ascii="Times New Roman" w:hAnsi="Times New Roman"/>
        </w:rPr>
      </w:pPr>
    </w:p>
    <w:p w:rsidR="00E67F01" w:rsidRPr="00E67F01" w:rsidRDefault="00E67F01" w:rsidP="00E67F01">
      <w:pPr>
        <w:spacing w:after="0" w:line="240" w:lineRule="auto"/>
        <w:ind w:firstLine="709"/>
        <w:jc w:val="both"/>
        <w:rPr>
          <w:rFonts w:ascii="Times New Roman" w:hAnsi="Times New Roman"/>
        </w:rPr>
      </w:pPr>
      <w:r w:rsidRPr="00E67F01">
        <w:rPr>
          <w:rFonts w:ascii="Times New Roman" w:hAnsi="Times New Roman"/>
        </w:rPr>
        <w:t>Компания продолжит фокус повышение акционерной стоимости компании через реализацию стратегических задач, среди которых рост финансовых показателей и прибыли, повышение операционной эффективности, расширение географии франчайзинга, а также повышение лояльности гостей</w:t>
      </w:r>
      <w:r>
        <w:rPr>
          <w:rFonts w:ascii="Times New Roman" w:hAnsi="Times New Roman"/>
        </w:rPr>
        <w:t xml:space="preserve"> к брендам Группы.</w:t>
      </w:r>
    </w:p>
    <w:p w:rsidR="00E67F01" w:rsidRDefault="00E67F01">
      <w:pPr>
        <w:spacing w:after="0" w:line="240" w:lineRule="auto"/>
        <w:ind w:firstLine="709"/>
        <w:jc w:val="both"/>
        <w:rPr>
          <w:rFonts w:ascii="Times New Roman" w:hAnsi="Times New Roman"/>
        </w:rPr>
      </w:pPr>
    </w:p>
    <w:p w:rsidR="004951D5" w:rsidRDefault="004951D5">
      <w:pPr>
        <w:spacing w:after="0" w:line="240" w:lineRule="auto"/>
        <w:ind w:firstLine="709"/>
        <w:jc w:val="both"/>
        <w:rPr>
          <w:rFonts w:ascii="Times New Roman" w:hAnsi="Times New Roman"/>
          <w:sz w:val="21"/>
          <w:szCs w:val="21"/>
        </w:rPr>
      </w:pPr>
    </w:p>
    <w:p w:rsidR="004174A9" w:rsidRDefault="004174A9">
      <w:pPr>
        <w:spacing w:after="0" w:line="240" w:lineRule="auto"/>
        <w:ind w:firstLine="709"/>
        <w:jc w:val="both"/>
        <w:rPr>
          <w:rFonts w:ascii="Times New Roman" w:hAnsi="Times New Roman"/>
          <w:sz w:val="21"/>
          <w:szCs w:val="21"/>
        </w:rPr>
      </w:pPr>
    </w:p>
    <w:p w:rsidR="004174A9" w:rsidRDefault="005804DE">
      <w:pPr>
        <w:spacing w:before="240" w:after="120" w:line="240" w:lineRule="auto"/>
        <w:jc w:val="center"/>
        <w:outlineLvl w:val="1"/>
        <w:rPr>
          <w:rFonts w:ascii="Times New Roman" w:hAnsi="Times New Roman"/>
          <w:b/>
          <w:bCs/>
        </w:rPr>
      </w:pPr>
      <w:bookmarkStart w:id="14" w:name="_Toc199239018"/>
      <w:r>
        <w:rPr>
          <w:rFonts w:ascii="Times New Roman" w:hAnsi="Times New Roman"/>
          <w:b/>
          <w:bCs/>
        </w:rPr>
        <w:t>РАЗДЕЛ 6. ЭКОЛОГИЧЕСКАЯ ОТВЕТСТВЕННОСТЬ</w:t>
      </w:r>
      <w:bookmarkEnd w:id="14"/>
    </w:p>
    <w:p w:rsidR="004174A9" w:rsidRDefault="004174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xml:space="preserve">Общество заботится об обеспечении экологической безопасности продуктовой линейки, продвижению современных, </w:t>
      </w:r>
      <w:proofErr w:type="spellStart"/>
      <w:r>
        <w:rPr>
          <w:rFonts w:ascii="Times New Roman" w:hAnsi="Times New Roman" w:cs="Times New Roman"/>
        </w:rPr>
        <w:t>экологичных</w:t>
      </w:r>
      <w:proofErr w:type="spellEnd"/>
      <w:r>
        <w:rPr>
          <w:rFonts w:ascii="Times New Roman" w:hAnsi="Times New Roman" w:cs="Times New Roman"/>
        </w:rPr>
        <w:t xml:space="preserve"> и качественных ресторанных технологий, стремясь использовать сырье и сопутствующие товары (такие, как упаковка), соответствующие целям экологической безопасности.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xml:space="preserve">Общество стремится, чтобы деятельность ресторанов Группы основывалась на следующих </w:t>
      </w:r>
      <w:r>
        <w:rPr>
          <w:rFonts w:ascii="Times New Roman" w:hAnsi="Times New Roman" w:cs="Times New Roman"/>
          <w:b/>
        </w:rPr>
        <w:t>целях</w:t>
      </w:r>
      <w:r>
        <w:rPr>
          <w:rFonts w:ascii="Times New Roman" w:hAnsi="Times New Roman" w:cs="Times New Roman"/>
        </w:rPr>
        <w:t>:</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ресурсосберегающее использование водных и иных природных ресурсов,</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сохранение подходов минимального воздействия на окружающую среду,</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совершенствование практики обращения с отходами,</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совершенствование экологического менеджмента.</w:t>
      </w:r>
    </w:p>
    <w:p w:rsidR="004174A9" w:rsidRDefault="004174A9">
      <w:pPr>
        <w:spacing w:after="0" w:line="240" w:lineRule="auto"/>
        <w:ind w:firstLine="709"/>
        <w:jc w:val="both"/>
        <w:rPr>
          <w:rFonts w:ascii="Times New Roman" w:hAnsi="Times New Roman"/>
          <w:sz w:val="21"/>
          <w:szCs w:val="21"/>
        </w:rPr>
      </w:pPr>
    </w:p>
    <w:p w:rsidR="004174A9" w:rsidRPr="00D8410D" w:rsidRDefault="005804DE">
      <w:pPr>
        <w:spacing w:before="120" w:after="0" w:line="240" w:lineRule="auto"/>
        <w:ind w:firstLine="709"/>
        <w:jc w:val="both"/>
        <w:rPr>
          <w:rFonts w:ascii="Times New Roman" w:hAnsi="Times New Roman"/>
          <w:b/>
          <w:i/>
          <w:spacing w:val="-2"/>
        </w:rPr>
      </w:pPr>
      <w:r w:rsidRPr="00D8410D">
        <w:rPr>
          <w:rFonts w:ascii="Times New Roman" w:hAnsi="Times New Roman"/>
          <w:b/>
          <w:i/>
          <w:spacing w:val="-2"/>
        </w:rPr>
        <w:t>Охрана водных ресурсов, потребление воды, управление водопотреблением, выброс загрязнений в воду</w:t>
      </w:r>
    </w:p>
    <w:p w:rsidR="00D8410D" w:rsidRDefault="005804DE" w:rsidP="00D8410D">
      <w:pPr>
        <w:spacing w:after="0" w:line="240" w:lineRule="auto"/>
        <w:ind w:firstLine="709"/>
        <w:jc w:val="both"/>
        <w:rPr>
          <w:rFonts w:ascii="Times New Roman" w:hAnsi="Times New Roman"/>
        </w:rPr>
      </w:pPr>
      <w:r w:rsidRPr="00D8410D">
        <w:rPr>
          <w:rFonts w:ascii="Times New Roman" w:hAnsi="Times New Roman"/>
        </w:rPr>
        <w:t>- сброс загрязненных сточных вод в поверхностные водные объекты (</w:t>
      </w:r>
      <w:proofErr w:type="spellStart"/>
      <w:r w:rsidRPr="00D8410D">
        <w:rPr>
          <w:rFonts w:ascii="Times New Roman" w:hAnsi="Times New Roman"/>
        </w:rPr>
        <w:t>куб</w:t>
      </w:r>
      <w:proofErr w:type="gramStart"/>
      <w:r w:rsidRPr="00D8410D">
        <w:rPr>
          <w:rFonts w:ascii="Times New Roman" w:hAnsi="Times New Roman"/>
        </w:rPr>
        <w:t>.м</w:t>
      </w:r>
      <w:proofErr w:type="spellEnd"/>
      <w:proofErr w:type="gramEnd"/>
      <w:r w:rsidRPr="00D8410D">
        <w:rPr>
          <w:rFonts w:ascii="Times New Roman" w:hAnsi="Times New Roman"/>
        </w:rPr>
        <w:t>): ---.</w:t>
      </w:r>
    </w:p>
    <w:p w:rsidR="00D8410D" w:rsidRPr="00D8410D" w:rsidRDefault="00D8410D" w:rsidP="00D8410D">
      <w:pPr>
        <w:spacing w:after="0" w:line="240" w:lineRule="auto"/>
        <w:ind w:firstLine="709"/>
        <w:jc w:val="both"/>
        <w:rPr>
          <w:rFonts w:ascii="Times New Roman" w:hAnsi="Times New Roman"/>
        </w:rPr>
      </w:pPr>
      <w:r>
        <w:rPr>
          <w:rFonts w:ascii="Times New Roman" w:hAnsi="Times New Roman"/>
        </w:rPr>
        <w:t>П</w:t>
      </w:r>
      <w:r w:rsidRPr="00D8410D">
        <w:rPr>
          <w:rFonts w:ascii="Times New Roman" w:hAnsi="Times New Roman" w:cs="Times New Roman"/>
        </w:rPr>
        <w:t xml:space="preserve">оказатели не </w:t>
      </w:r>
      <w:r>
        <w:rPr>
          <w:rFonts w:ascii="Times New Roman" w:hAnsi="Times New Roman" w:cs="Times New Roman"/>
        </w:rPr>
        <w:t>могут быть рассчитаны</w:t>
      </w:r>
      <w:r w:rsidRPr="00D8410D">
        <w:rPr>
          <w:rFonts w:ascii="Times New Roman" w:hAnsi="Times New Roman" w:cs="Times New Roman"/>
        </w:rPr>
        <w:t xml:space="preserve"> ввиду специфики арендных отношений, при которых возмещение затрат арендодателей на водопользование и водоотведение осуществляется условной величиной из общей площади арендуемых помещений, а не по данным приборов учета.</w:t>
      </w:r>
    </w:p>
    <w:p w:rsidR="004174A9" w:rsidRDefault="004174A9">
      <w:pPr>
        <w:spacing w:after="0" w:line="240" w:lineRule="auto"/>
        <w:ind w:firstLine="709"/>
        <w:jc w:val="both"/>
        <w:rPr>
          <w:rFonts w:ascii="Times New Roman" w:hAnsi="Times New Roman"/>
          <w:sz w:val="21"/>
          <w:szCs w:val="21"/>
        </w:rPr>
      </w:pPr>
    </w:p>
    <w:p w:rsidR="004174A9" w:rsidRPr="00D8410D" w:rsidRDefault="005804DE">
      <w:pPr>
        <w:spacing w:before="120" w:after="0" w:line="240" w:lineRule="auto"/>
        <w:ind w:firstLine="709"/>
        <w:jc w:val="both"/>
        <w:rPr>
          <w:rFonts w:ascii="Times New Roman" w:hAnsi="Times New Roman"/>
          <w:b/>
        </w:rPr>
      </w:pPr>
      <w:r w:rsidRPr="00D8410D">
        <w:rPr>
          <w:rFonts w:ascii="Times New Roman" w:hAnsi="Times New Roman"/>
          <w:b/>
          <w:i/>
        </w:rPr>
        <w:t>Выбросы парниковых газов и загрязнений в атмосферу</w:t>
      </w:r>
      <w:r w:rsidRPr="00D8410D">
        <w:rPr>
          <w:rFonts w:ascii="Times New Roman" w:hAnsi="Times New Roman"/>
          <w:b/>
        </w:rPr>
        <w:t>:</w:t>
      </w:r>
    </w:p>
    <w:p w:rsidR="003C1D13" w:rsidRPr="00D8410D" w:rsidRDefault="003C1D13" w:rsidP="003C1D13">
      <w:pPr>
        <w:spacing w:before="60" w:after="0" w:line="240" w:lineRule="auto"/>
        <w:ind w:firstLine="709"/>
        <w:jc w:val="both"/>
        <w:rPr>
          <w:rFonts w:ascii="Times New Roman" w:hAnsi="Times New Roman"/>
          <w:b/>
          <w:bCs/>
          <w:i/>
        </w:rPr>
      </w:pPr>
      <w:r w:rsidRPr="00D8410D">
        <w:rPr>
          <w:rFonts w:ascii="Times New Roman" w:hAnsi="Times New Roman"/>
          <w:i/>
        </w:rPr>
        <w:t xml:space="preserve">выбросы загрязняющих веществ в атмосферный воздух стационарными источниками: </w:t>
      </w:r>
    </w:p>
    <w:p w:rsidR="004174A9" w:rsidRPr="00D8410D" w:rsidRDefault="005804DE" w:rsidP="003C1D13">
      <w:pPr>
        <w:spacing w:before="60" w:after="0" w:line="240" w:lineRule="auto"/>
        <w:ind w:firstLine="709"/>
        <w:jc w:val="both"/>
        <w:rPr>
          <w:rFonts w:ascii="Times New Roman" w:hAnsi="Times New Roman"/>
          <w:b/>
          <w:bCs/>
        </w:rPr>
      </w:pPr>
      <w:r w:rsidRPr="00D8410D">
        <w:rPr>
          <w:rFonts w:ascii="Times New Roman" w:hAnsi="Times New Roman"/>
        </w:rPr>
        <w:t xml:space="preserve">Всего за 2023 год: 0,4929468 </w:t>
      </w:r>
      <w:proofErr w:type="spellStart"/>
      <w:r w:rsidRPr="00D8410D">
        <w:rPr>
          <w:rFonts w:ascii="Times New Roman" w:hAnsi="Times New Roman"/>
        </w:rPr>
        <w:t>тн</w:t>
      </w:r>
      <w:proofErr w:type="spellEnd"/>
    </w:p>
    <w:p w:rsidR="004174A9" w:rsidRPr="00D8410D" w:rsidRDefault="005804DE">
      <w:pPr>
        <w:spacing w:after="0" w:line="240" w:lineRule="auto"/>
        <w:ind w:firstLine="709"/>
        <w:jc w:val="both"/>
        <w:rPr>
          <w:rFonts w:ascii="Times New Roman" w:hAnsi="Times New Roman"/>
          <w:b/>
          <w:bCs/>
        </w:rPr>
      </w:pPr>
      <w:r w:rsidRPr="00D8410D">
        <w:rPr>
          <w:rFonts w:ascii="Times New Roman" w:hAnsi="Times New Roman"/>
        </w:rPr>
        <w:t>Размер платы за негативное воздействие за 2023 г., руб.: 36,19</w:t>
      </w:r>
    </w:p>
    <w:p w:rsidR="003C1D13" w:rsidRPr="00D8410D" w:rsidRDefault="003C1D13" w:rsidP="003C1D13">
      <w:pPr>
        <w:spacing w:before="60" w:after="0" w:line="240" w:lineRule="auto"/>
        <w:ind w:firstLine="709"/>
        <w:jc w:val="both"/>
        <w:rPr>
          <w:rFonts w:ascii="Times New Roman" w:hAnsi="Times New Roman"/>
          <w:b/>
          <w:bCs/>
        </w:rPr>
      </w:pPr>
      <w:r w:rsidRPr="00D8410D">
        <w:rPr>
          <w:rFonts w:ascii="Times New Roman" w:hAnsi="Times New Roman"/>
        </w:rPr>
        <w:t xml:space="preserve">Всего за 2024 год: 1,9914869 </w:t>
      </w:r>
      <w:proofErr w:type="spellStart"/>
      <w:r w:rsidRPr="00D8410D">
        <w:rPr>
          <w:rFonts w:ascii="Times New Roman" w:hAnsi="Times New Roman"/>
        </w:rPr>
        <w:t>тн</w:t>
      </w:r>
      <w:proofErr w:type="spellEnd"/>
      <w:r w:rsidRPr="00D8410D">
        <w:rPr>
          <w:rFonts w:ascii="Times New Roman" w:hAnsi="Times New Roman"/>
        </w:rPr>
        <w:t xml:space="preserve">  </w:t>
      </w:r>
    </w:p>
    <w:p w:rsidR="003C1D13" w:rsidRPr="00D8410D" w:rsidRDefault="003C1D13" w:rsidP="003C1D13">
      <w:pPr>
        <w:spacing w:after="0" w:line="240" w:lineRule="auto"/>
        <w:ind w:firstLine="709"/>
        <w:jc w:val="both"/>
        <w:rPr>
          <w:rFonts w:ascii="Times New Roman" w:hAnsi="Times New Roman"/>
          <w:b/>
          <w:bCs/>
        </w:rPr>
      </w:pPr>
      <w:r w:rsidRPr="00D8410D">
        <w:rPr>
          <w:rFonts w:ascii="Times New Roman" w:hAnsi="Times New Roman"/>
        </w:rPr>
        <w:t>Размер платы за негативное воздействие за 2024 г., руб.: 529,84</w:t>
      </w:r>
    </w:p>
    <w:p w:rsidR="004174A9" w:rsidRPr="00D8410D" w:rsidRDefault="004174A9">
      <w:pPr>
        <w:spacing w:after="0" w:line="240" w:lineRule="auto"/>
        <w:ind w:firstLine="709"/>
        <w:jc w:val="both"/>
        <w:rPr>
          <w:rFonts w:ascii="Times New Roman" w:hAnsi="Times New Roman"/>
        </w:rPr>
      </w:pPr>
    </w:p>
    <w:p w:rsidR="004174A9" w:rsidRPr="00D8410D" w:rsidRDefault="005804DE">
      <w:pPr>
        <w:spacing w:before="120" w:after="0"/>
        <w:ind w:firstLine="709"/>
        <w:jc w:val="both"/>
        <w:rPr>
          <w:rFonts w:ascii="Times New Roman" w:hAnsi="Times New Roman"/>
          <w:b/>
          <w:i/>
        </w:rPr>
      </w:pPr>
      <w:r w:rsidRPr="00D8410D">
        <w:rPr>
          <w:rFonts w:ascii="Times New Roman" w:hAnsi="Times New Roman"/>
          <w:b/>
          <w:i/>
        </w:rPr>
        <w:t>Обращение с отходами</w:t>
      </w:r>
    </w:p>
    <w:p w:rsidR="004174A9" w:rsidRPr="00D8410D" w:rsidRDefault="005804DE">
      <w:pPr>
        <w:spacing w:after="0" w:line="240" w:lineRule="auto"/>
        <w:ind w:firstLine="709"/>
        <w:jc w:val="both"/>
        <w:rPr>
          <w:rFonts w:ascii="Times New Roman" w:hAnsi="Times New Roman"/>
        </w:rPr>
      </w:pPr>
      <w:r w:rsidRPr="00D8410D">
        <w:rPr>
          <w:rFonts w:ascii="Times New Roman" w:hAnsi="Times New Roman"/>
        </w:rPr>
        <w:t>Всего за 2023 год, тонн: 921 574,959 (</w:t>
      </w:r>
      <w:r w:rsidRPr="00D8410D">
        <w:rPr>
          <w:rFonts w:ascii="Times New Roman" w:hAnsi="Times New Roman"/>
          <w:lang w:val="en-US"/>
        </w:rPr>
        <w:t>IV</w:t>
      </w:r>
      <w:r w:rsidRPr="00D8410D">
        <w:rPr>
          <w:rFonts w:ascii="Times New Roman" w:hAnsi="Times New Roman"/>
        </w:rPr>
        <w:t xml:space="preserve"> класс опасности, малоопасные отходы).</w:t>
      </w:r>
    </w:p>
    <w:p w:rsidR="004174A9" w:rsidRPr="00D8410D" w:rsidRDefault="005804DE">
      <w:pPr>
        <w:spacing w:after="0" w:line="240" w:lineRule="auto"/>
        <w:ind w:firstLine="709"/>
        <w:jc w:val="both"/>
        <w:rPr>
          <w:rFonts w:ascii="Times New Roman" w:hAnsi="Times New Roman"/>
        </w:rPr>
      </w:pPr>
      <w:r w:rsidRPr="00D8410D">
        <w:rPr>
          <w:rFonts w:ascii="Times New Roman" w:hAnsi="Times New Roman"/>
        </w:rPr>
        <w:t>Из них:</w:t>
      </w:r>
    </w:p>
    <w:p w:rsidR="004174A9" w:rsidRPr="00D8410D" w:rsidRDefault="005804DE">
      <w:pPr>
        <w:spacing w:after="0" w:line="240" w:lineRule="auto"/>
        <w:ind w:left="707" w:firstLine="709"/>
        <w:jc w:val="both"/>
        <w:rPr>
          <w:rFonts w:ascii="Times New Roman" w:hAnsi="Times New Roman"/>
        </w:rPr>
      </w:pPr>
      <w:r w:rsidRPr="00D8410D">
        <w:rPr>
          <w:rFonts w:ascii="Times New Roman" w:hAnsi="Times New Roman"/>
        </w:rPr>
        <w:t>- утилизировано, тонн 20,34</w:t>
      </w:r>
    </w:p>
    <w:p w:rsidR="004174A9" w:rsidRPr="00D8410D" w:rsidRDefault="005804DE">
      <w:pPr>
        <w:spacing w:after="0" w:line="240" w:lineRule="auto"/>
        <w:ind w:left="707" w:firstLine="709"/>
        <w:jc w:val="both"/>
        <w:rPr>
          <w:rFonts w:ascii="Times New Roman" w:hAnsi="Times New Roman"/>
        </w:rPr>
      </w:pPr>
      <w:r w:rsidRPr="00D8410D">
        <w:rPr>
          <w:rFonts w:ascii="Times New Roman" w:hAnsi="Times New Roman"/>
        </w:rPr>
        <w:t>- передано на обработку, тонн: 35,013</w:t>
      </w:r>
    </w:p>
    <w:p w:rsidR="004174A9" w:rsidRPr="00D8410D" w:rsidRDefault="005804DE">
      <w:pPr>
        <w:spacing w:after="0" w:line="240" w:lineRule="auto"/>
        <w:ind w:left="707" w:firstLine="709"/>
        <w:jc w:val="both"/>
        <w:rPr>
          <w:rFonts w:ascii="Times New Roman" w:hAnsi="Times New Roman"/>
        </w:rPr>
      </w:pPr>
      <w:r w:rsidRPr="00D8410D">
        <w:rPr>
          <w:rFonts w:ascii="Times New Roman" w:hAnsi="Times New Roman"/>
        </w:rPr>
        <w:t>- передано для захоронения, тонн: 921 519,606</w:t>
      </w:r>
    </w:p>
    <w:p w:rsidR="004174A9" w:rsidRPr="00D8410D" w:rsidRDefault="005804DE">
      <w:pPr>
        <w:spacing w:after="0" w:line="240" w:lineRule="auto"/>
        <w:ind w:firstLine="709"/>
        <w:jc w:val="both"/>
        <w:rPr>
          <w:rFonts w:ascii="Times New Roman" w:hAnsi="Times New Roman"/>
        </w:rPr>
      </w:pPr>
      <w:r w:rsidRPr="00D8410D">
        <w:rPr>
          <w:rFonts w:ascii="Times New Roman" w:hAnsi="Times New Roman"/>
        </w:rPr>
        <w:lastRenderedPageBreak/>
        <w:t>Размер платы за негативное воздействие за 2023 г., руб.: 0,00</w:t>
      </w:r>
    </w:p>
    <w:p w:rsidR="004174A9" w:rsidRPr="00D8410D" w:rsidRDefault="004174A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rPr>
      </w:pPr>
    </w:p>
    <w:p w:rsidR="003C1D13" w:rsidRPr="00D8410D" w:rsidRDefault="003C1D13" w:rsidP="003C1D13">
      <w:pPr>
        <w:spacing w:after="0" w:line="240" w:lineRule="auto"/>
        <w:ind w:firstLine="709"/>
        <w:jc w:val="both"/>
        <w:rPr>
          <w:rFonts w:ascii="Times New Roman" w:hAnsi="Times New Roman"/>
        </w:rPr>
      </w:pPr>
      <w:r w:rsidRPr="00D8410D">
        <w:rPr>
          <w:rFonts w:ascii="Times New Roman" w:hAnsi="Times New Roman"/>
        </w:rPr>
        <w:t>Всего за 2024 год, тонн: 950,446 (</w:t>
      </w:r>
      <w:r w:rsidRPr="00D8410D">
        <w:rPr>
          <w:rFonts w:ascii="Times New Roman" w:hAnsi="Times New Roman"/>
          <w:lang w:val="en-US"/>
        </w:rPr>
        <w:t>IV</w:t>
      </w:r>
      <w:r w:rsidRPr="00D8410D">
        <w:rPr>
          <w:rFonts w:ascii="Times New Roman" w:hAnsi="Times New Roman"/>
        </w:rPr>
        <w:t xml:space="preserve"> класс опасности, малоопасные отходы).</w:t>
      </w:r>
    </w:p>
    <w:p w:rsidR="003C1D13" w:rsidRPr="00D8410D" w:rsidRDefault="003C1D13" w:rsidP="003C1D13">
      <w:pPr>
        <w:spacing w:after="0" w:line="240" w:lineRule="auto"/>
        <w:ind w:firstLine="709"/>
        <w:jc w:val="both"/>
        <w:rPr>
          <w:rFonts w:ascii="Times New Roman" w:hAnsi="Times New Roman"/>
        </w:rPr>
      </w:pPr>
      <w:r w:rsidRPr="00D8410D">
        <w:rPr>
          <w:rFonts w:ascii="Times New Roman" w:hAnsi="Times New Roman"/>
        </w:rPr>
        <w:t>Из них:</w:t>
      </w:r>
    </w:p>
    <w:p w:rsidR="003C1D13" w:rsidRPr="00D8410D" w:rsidRDefault="003C1D13" w:rsidP="003C1D13">
      <w:pPr>
        <w:spacing w:after="0" w:line="240" w:lineRule="auto"/>
        <w:ind w:left="707" w:firstLine="709"/>
        <w:jc w:val="both"/>
        <w:rPr>
          <w:rFonts w:ascii="Times New Roman" w:hAnsi="Times New Roman"/>
        </w:rPr>
      </w:pPr>
      <w:r w:rsidRPr="00D8410D">
        <w:rPr>
          <w:rFonts w:ascii="Times New Roman" w:hAnsi="Times New Roman"/>
        </w:rPr>
        <w:t>- утилизировано, тонн: 11,2</w:t>
      </w:r>
    </w:p>
    <w:p w:rsidR="003C1D13" w:rsidRPr="00D8410D" w:rsidRDefault="003C1D13" w:rsidP="003C1D13">
      <w:pPr>
        <w:spacing w:after="0" w:line="240" w:lineRule="auto"/>
        <w:ind w:left="707" w:firstLine="709"/>
        <w:jc w:val="both"/>
        <w:rPr>
          <w:rFonts w:ascii="Times New Roman" w:hAnsi="Times New Roman"/>
        </w:rPr>
      </w:pPr>
      <w:r w:rsidRPr="00D8410D">
        <w:rPr>
          <w:rFonts w:ascii="Times New Roman" w:hAnsi="Times New Roman"/>
        </w:rPr>
        <w:t>- передано на обработку, тонн: 939,246</w:t>
      </w:r>
    </w:p>
    <w:p w:rsidR="003C1D13" w:rsidRPr="00D8410D" w:rsidRDefault="003C1D13" w:rsidP="003C1D13">
      <w:pPr>
        <w:spacing w:after="0" w:line="240" w:lineRule="auto"/>
        <w:ind w:left="707" w:firstLine="709"/>
        <w:jc w:val="both"/>
        <w:rPr>
          <w:rFonts w:ascii="Times New Roman" w:hAnsi="Times New Roman"/>
        </w:rPr>
      </w:pPr>
      <w:r w:rsidRPr="00D8410D">
        <w:rPr>
          <w:rFonts w:ascii="Times New Roman" w:hAnsi="Times New Roman"/>
        </w:rPr>
        <w:t>- передано для захоронения, тонн: 0,00</w:t>
      </w:r>
    </w:p>
    <w:p w:rsidR="003C1D13" w:rsidRPr="00D8410D" w:rsidRDefault="003C1D13" w:rsidP="003C1D13">
      <w:pPr>
        <w:spacing w:after="0" w:line="240" w:lineRule="auto"/>
        <w:ind w:firstLine="709"/>
        <w:jc w:val="both"/>
        <w:rPr>
          <w:rFonts w:ascii="Times New Roman" w:hAnsi="Times New Roman"/>
        </w:rPr>
      </w:pPr>
      <w:r w:rsidRPr="00D8410D">
        <w:rPr>
          <w:rFonts w:ascii="Times New Roman" w:hAnsi="Times New Roman"/>
        </w:rPr>
        <w:t>Размер платы за негативное воздействие за 2024 г., руб.: 0,00</w:t>
      </w:r>
    </w:p>
    <w:p w:rsidR="003C1D13" w:rsidRPr="00D8410D" w:rsidRDefault="003C1D13" w:rsidP="003C1D1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rPr>
      </w:pPr>
    </w:p>
    <w:p w:rsidR="003C1D13" w:rsidRPr="00D8410D" w:rsidRDefault="003C1D13" w:rsidP="003C1D13">
      <w:pPr>
        <w:pBdr>
          <w:top w:val="none" w:sz="4" w:space="0" w:color="000000"/>
          <w:left w:val="none" w:sz="4" w:space="0" w:color="000000"/>
          <w:bottom w:val="none" w:sz="4" w:space="0" w:color="000000"/>
          <w:right w:val="none" w:sz="4" w:space="0" w:color="000000"/>
        </w:pBdr>
        <w:spacing w:before="120" w:after="0" w:line="240" w:lineRule="auto"/>
        <w:ind w:firstLine="709"/>
        <w:jc w:val="both"/>
        <w:rPr>
          <w:rFonts w:ascii="Times New Roman" w:hAnsi="Times New Roman"/>
          <w:b/>
          <w:i/>
        </w:rPr>
      </w:pPr>
      <w:r w:rsidRPr="00D8410D">
        <w:rPr>
          <w:rFonts w:ascii="Times New Roman" w:hAnsi="Times New Roman"/>
          <w:b/>
          <w:i/>
        </w:rPr>
        <w:t>Расходы на реализацию мероприятий, связанных с охраной окружающей среды</w:t>
      </w:r>
    </w:p>
    <w:p w:rsidR="004174A9" w:rsidRPr="00D8410D" w:rsidRDefault="003C1D13">
      <w:pPr>
        <w:pBdr>
          <w:top w:val="none" w:sz="4" w:space="0" w:color="000000"/>
          <w:left w:val="none" w:sz="4" w:space="0" w:color="000000"/>
          <w:bottom w:val="none" w:sz="4" w:space="0" w:color="000000"/>
          <w:right w:val="none" w:sz="4" w:space="0" w:color="000000"/>
        </w:pBdr>
        <w:spacing w:before="120" w:after="0" w:line="240" w:lineRule="auto"/>
        <w:ind w:firstLine="709"/>
        <w:jc w:val="both"/>
        <w:rPr>
          <w:rFonts w:ascii="Times New Roman" w:hAnsi="Times New Roman"/>
        </w:rPr>
      </w:pPr>
      <w:r w:rsidRPr="00D8410D">
        <w:rPr>
          <w:rFonts w:ascii="Times New Roman" w:hAnsi="Times New Roman"/>
        </w:rPr>
        <w:t>В</w:t>
      </w:r>
      <w:r w:rsidR="005804DE" w:rsidRPr="00D8410D">
        <w:rPr>
          <w:rFonts w:ascii="Times New Roman" w:hAnsi="Times New Roman"/>
        </w:rPr>
        <w:t>сего</w:t>
      </w:r>
      <w:r w:rsidRPr="00D8410D">
        <w:rPr>
          <w:rFonts w:ascii="Times New Roman" w:hAnsi="Times New Roman"/>
        </w:rPr>
        <w:t xml:space="preserve"> за 2023 год</w:t>
      </w:r>
      <w:r w:rsidR="005804DE" w:rsidRPr="00D8410D">
        <w:rPr>
          <w:rFonts w:ascii="Times New Roman" w:hAnsi="Times New Roman"/>
        </w:rPr>
        <w:t xml:space="preserve">, </w:t>
      </w:r>
      <w:proofErr w:type="spellStart"/>
      <w:r w:rsidR="005804DE" w:rsidRPr="00D8410D">
        <w:rPr>
          <w:rFonts w:ascii="Times New Roman" w:hAnsi="Times New Roman"/>
        </w:rPr>
        <w:t>тыс</w:t>
      </w:r>
      <w:proofErr w:type="gramStart"/>
      <w:r w:rsidR="005804DE" w:rsidRPr="00D8410D">
        <w:rPr>
          <w:rFonts w:ascii="Times New Roman" w:hAnsi="Times New Roman"/>
        </w:rPr>
        <w:t>.р</w:t>
      </w:r>
      <w:proofErr w:type="gramEnd"/>
      <w:r w:rsidR="005804DE" w:rsidRPr="00D8410D">
        <w:rPr>
          <w:rFonts w:ascii="Times New Roman" w:hAnsi="Times New Roman"/>
        </w:rPr>
        <w:t>уб</w:t>
      </w:r>
      <w:proofErr w:type="spellEnd"/>
      <w:r w:rsidR="005804DE" w:rsidRPr="00D8410D">
        <w:rPr>
          <w:rFonts w:ascii="Times New Roman" w:hAnsi="Times New Roman"/>
        </w:rPr>
        <w:t>.: 466</w:t>
      </w:r>
    </w:p>
    <w:p w:rsidR="004174A9" w:rsidRPr="00D8410D" w:rsidRDefault="005804D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rPr>
      </w:pPr>
      <w:r w:rsidRPr="00D8410D">
        <w:rPr>
          <w:rFonts w:ascii="Times New Roman" w:hAnsi="Times New Roman"/>
        </w:rPr>
        <w:t>в том числе:</w:t>
      </w:r>
    </w:p>
    <w:p w:rsidR="004174A9" w:rsidRPr="00D8410D" w:rsidRDefault="005804D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rPr>
      </w:pPr>
      <w:r w:rsidRPr="00D8410D">
        <w:rPr>
          <w:rFonts w:ascii="Times New Roman" w:hAnsi="Times New Roman"/>
        </w:rPr>
        <w:t xml:space="preserve">охраной атмосферного воздуха и предотвращением изменений климата, </w:t>
      </w:r>
      <w:proofErr w:type="spellStart"/>
      <w:r w:rsidRPr="00D8410D">
        <w:rPr>
          <w:rFonts w:ascii="Times New Roman" w:hAnsi="Times New Roman"/>
        </w:rPr>
        <w:t>тыс</w:t>
      </w:r>
      <w:proofErr w:type="gramStart"/>
      <w:r w:rsidRPr="00D8410D">
        <w:rPr>
          <w:rFonts w:ascii="Times New Roman" w:hAnsi="Times New Roman"/>
        </w:rPr>
        <w:t>.р</w:t>
      </w:r>
      <w:proofErr w:type="gramEnd"/>
      <w:r w:rsidRPr="00D8410D">
        <w:rPr>
          <w:rFonts w:ascii="Times New Roman" w:hAnsi="Times New Roman"/>
        </w:rPr>
        <w:t>уб</w:t>
      </w:r>
      <w:proofErr w:type="spellEnd"/>
      <w:r w:rsidRPr="00D8410D">
        <w:rPr>
          <w:rFonts w:ascii="Times New Roman" w:hAnsi="Times New Roman"/>
        </w:rPr>
        <w:t>.: 55</w:t>
      </w:r>
    </w:p>
    <w:p w:rsidR="004174A9" w:rsidRPr="00D8410D" w:rsidRDefault="005804DE">
      <w:pPr>
        <w:spacing w:after="0" w:line="240" w:lineRule="auto"/>
        <w:ind w:firstLine="709"/>
        <w:jc w:val="both"/>
        <w:rPr>
          <w:rFonts w:ascii="Times New Roman" w:hAnsi="Times New Roman"/>
        </w:rPr>
      </w:pPr>
      <w:r w:rsidRPr="00D8410D">
        <w:rPr>
          <w:rFonts w:ascii="Times New Roman" w:hAnsi="Times New Roman"/>
        </w:rPr>
        <w:t xml:space="preserve">сохранением биоразнообразия и охраной природных территорий, </w:t>
      </w:r>
      <w:proofErr w:type="spellStart"/>
      <w:r w:rsidRPr="00D8410D">
        <w:rPr>
          <w:rFonts w:ascii="Times New Roman" w:hAnsi="Times New Roman"/>
        </w:rPr>
        <w:t>тыс</w:t>
      </w:r>
      <w:proofErr w:type="gramStart"/>
      <w:r w:rsidRPr="00D8410D">
        <w:rPr>
          <w:rFonts w:ascii="Times New Roman" w:hAnsi="Times New Roman"/>
        </w:rPr>
        <w:t>.р</w:t>
      </w:r>
      <w:proofErr w:type="gramEnd"/>
      <w:r w:rsidRPr="00D8410D">
        <w:rPr>
          <w:rFonts w:ascii="Times New Roman" w:hAnsi="Times New Roman"/>
        </w:rPr>
        <w:t>уб</w:t>
      </w:r>
      <w:proofErr w:type="spellEnd"/>
      <w:r w:rsidRPr="00D8410D">
        <w:rPr>
          <w:rFonts w:ascii="Times New Roman" w:hAnsi="Times New Roman"/>
        </w:rPr>
        <w:t>.: 344</w:t>
      </w:r>
    </w:p>
    <w:p w:rsidR="007817B3" w:rsidRPr="00D8410D" w:rsidRDefault="007817B3" w:rsidP="007817B3">
      <w:pPr>
        <w:pBdr>
          <w:top w:val="none" w:sz="4" w:space="0" w:color="000000"/>
          <w:left w:val="none" w:sz="4" w:space="0" w:color="000000"/>
          <w:bottom w:val="none" w:sz="4" w:space="0" w:color="000000"/>
          <w:right w:val="none" w:sz="4" w:space="0" w:color="000000"/>
        </w:pBdr>
        <w:spacing w:before="120" w:after="0" w:line="240" w:lineRule="auto"/>
        <w:ind w:firstLine="709"/>
        <w:jc w:val="both"/>
        <w:rPr>
          <w:rFonts w:ascii="Times New Roman" w:hAnsi="Times New Roman"/>
        </w:rPr>
      </w:pPr>
      <w:r w:rsidRPr="00D8410D">
        <w:rPr>
          <w:rFonts w:ascii="Times New Roman" w:hAnsi="Times New Roman"/>
        </w:rPr>
        <w:t xml:space="preserve">Всего за 2024 год, </w:t>
      </w:r>
      <w:proofErr w:type="spellStart"/>
      <w:r w:rsidRPr="00D8410D">
        <w:rPr>
          <w:rFonts w:ascii="Times New Roman" w:hAnsi="Times New Roman"/>
        </w:rPr>
        <w:t>тыс</w:t>
      </w:r>
      <w:proofErr w:type="gramStart"/>
      <w:r w:rsidRPr="00D8410D">
        <w:rPr>
          <w:rFonts w:ascii="Times New Roman" w:hAnsi="Times New Roman"/>
        </w:rPr>
        <w:t>.р</w:t>
      </w:r>
      <w:proofErr w:type="gramEnd"/>
      <w:r w:rsidRPr="00D8410D">
        <w:rPr>
          <w:rFonts w:ascii="Times New Roman" w:hAnsi="Times New Roman"/>
        </w:rPr>
        <w:t>уб</w:t>
      </w:r>
      <w:proofErr w:type="spellEnd"/>
      <w:r w:rsidRPr="00D8410D">
        <w:rPr>
          <w:rFonts w:ascii="Times New Roman" w:hAnsi="Times New Roman"/>
        </w:rPr>
        <w:t>.: 10465</w:t>
      </w:r>
    </w:p>
    <w:p w:rsidR="007817B3" w:rsidRPr="00D8410D" w:rsidRDefault="007817B3" w:rsidP="007817B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rPr>
      </w:pPr>
      <w:r w:rsidRPr="00D8410D">
        <w:rPr>
          <w:rFonts w:ascii="Times New Roman" w:hAnsi="Times New Roman"/>
        </w:rPr>
        <w:t>в том числе:</w:t>
      </w:r>
    </w:p>
    <w:p w:rsidR="007817B3" w:rsidRPr="00D8410D" w:rsidRDefault="007817B3" w:rsidP="007817B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rPr>
      </w:pPr>
      <w:r w:rsidRPr="00D8410D">
        <w:rPr>
          <w:rFonts w:ascii="Times New Roman" w:hAnsi="Times New Roman"/>
        </w:rPr>
        <w:t xml:space="preserve">охраной атмосферного воздуха и предотвращением изменений климата, </w:t>
      </w:r>
      <w:proofErr w:type="spellStart"/>
      <w:r w:rsidRPr="00D8410D">
        <w:rPr>
          <w:rFonts w:ascii="Times New Roman" w:hAnsi="Times New Roman"/>
        </w:rPr>
        <w:t>тыс</w:t>
      </w:r>
      <w:proofErr w:type="gramStart"/>
      <w:r w:rsidRPr="00D8410D">
        <w:rPr>
          <w:rFonts w:ascii="Times New Roman" w:hAnsi="Times New Roman"/>
        </w:rPr>
        <w:t>.р</w:t>
      </w:r>
      <w:proofErr w:type="gramEnd"/>
      <w:r w:rsidRPr="00D8410D">
        <w:rPr>
          <w:rFonts w:ascii="Times New Roman" w:hAnsi="Times New Roman"/>
        </w:rPr>
        <w:t>уб</w:t>
      </w:r>
      <w:proofErr w:type="spellEnd"/>
      <w:r w:rsidRPr="00D8410D">
        <w:rPr>
          <w:rFonts w:ascii="Times New Roman" w:hAnsi="Times New Roman"/>
        </w:rPr>
        <w:t>.: 1925</w:t>
      </w:r>
    </w:p>
    <w:p w:rsidR="007817B3" w:rsidRPr="00D8410D" w:rsidRDefault="007817B3" w:rsidP="007817B3">
      <w:pPr>
        <w:spacing w:after="0" w:line="240" w:lineRule="auto"/>
        <w:ind w:firstLine="709"/>
        <w:jc w:val="both"/>
        <w:rPr>
          <w:rFonts w:ascii="Times New Roman" w:hAnsi="Times New Roman"/>
        </w:rPr>
      </w:pPr>
      <w:r w:rsidRPr="00D8410D">
        <w:rPr>
          <w:rFonts w:ascii="Times New Roman" w:hAnsi="Times New Roman"/>
        </w:rPr>
        <w:t xml:space="preserve">обращением отходов, </w:t>
      </w:r>
      <w:proofErr w:type="spellStart"/>
      <w:r w:rsidRPr="00D8410D">
        <w:rPr>
          <w:rFonts w:ascii="Times New Roman" w:hAnsi="Times New Roman"/>
        </w:rPr>
        <w:t>тыс</w:t>
      </w:r>
      <w:proofErr w:type="gramStart"/>
      <w:r w:rsidRPr="00D8410D">
        <w:rPr>
          <w:rFonts w:ascii="Times New Roman" w:hAnsi="Times New Roman"/>
        </w:rPr>
        <w:t>.р</w:t>
      </w:r>
      <w:proofErr w:type="gramEnd"/>
      <w:r w:rsidRPr="00D8410D">
        <w:rPr>
          <w:rFonts w:ascii="Times New Roman" w:hAnsi="Times New Roman"/>
        </w:rPr>
        <w:t>уб</w:t>
      </w:r>
      <w:proofErr w:type="spellEnd"/>
      <w:r w:rsidRPr="00D8410D">
        <w:rPr>
          <w:rFonts w:ascii="Times New Roman" w:hAnsi="Times New Roman"/>
        </w:rPr>
        <w:t>.: 8540</w:t>
      </w:r>
    </w:p>
    <w:p w:rsidR="00D8410D" w:rsidRDefault="00D8410D">
      <w:pPr>
        <w:spacing w:after="0" w:line="240" w:lineRule="auto"/>
        <w:ind w:firstLine="709"/>
        <w:jc w:val="both"/>
        <w:rPr>
          <w:rFonts w:ascii="Times New Roman" w:hAnsi="Times New Roman"/>
          <w:sz w:val="21"/>
          <w:szCs w:val="21"/>
        </w:rPr>
      </w:pPr>
    </w:p>
    <w:p w:rsidR="004174A9" w:rsidRPr="00D8410D" w:rsidRDefault="005804DE">
      <w:pPr>
        <w:pStyle w:val="4"/>
        <w:rPr>
          <w:rFonts w:ascii="Times New Roman" w:hAnsi="Times New Roman"/>
          <w:i w:val="0"/>
          <w:color w:val="auto"/>
          <w:sz w:val="24"/>
          <w:szCs w:val="24"/>
        </w:rPr>
      </w:pPr>
      <w:bookmarkStart w:id="15" w:name="_Toc199239019"/>
      <w:r w:rsidRPr="00D8410D">
        <w:rPr>
          <w:rFonts w:ascii="Times New Roman" w:hAnsi="Times New Roman"/>
          <w:i w:val="0"/>
          <w:color w:val="auto"/>
          <w:sz w:val="24"/>
          <w:szCs w:val="24"/>
        </w:rPr>
        <w:t>Информация об энергопотреблении</w:t>
      </w:r>
      <w:bookmarkEnd w:id="15"/>
    </w:p>
    <w:p w:rsidR="004174A9" w:rsidRDefault="005804DE">
      <w:pPr>
        <w:spacing w:after="0" w:line="240" w:lineRule="auto"/>
        <w:ind w:firstLine="709"/>
        <w:jc w:val="both"/>
        <w:rPr>
          <w:rStyle w:val="afb"/>
          <w:rFonts w:ascii="Times New Roman" w:eastAsia="Times New Roman" w:hAnsi="Times New Roman" w:cs="Times New Roman"/>
          <w:bCs/>
        </w:rPr>
      </w:pPr>
      <w:r>
        <w:rPr>
          <w:rStyle w:val="afb"/>
          <w:rFonts w:ascii="Times New Roman" w:eastAsia="Times New Roman" w:hAnsi="Times New Roman" w:cs="Times New Roman"/>
          <w:bCs/>
        </w:rPr>
        <w:t xml:space="preserve">В настоящем пункте приводится информация по энергопотреблению Общества, а также его дочерних компаний, имеющих для Общества существенное значение (ООО «РОСИНТЕР РЕСТОРАНТС» </w:t>
      </w:r>
      <w:proofErr w:type="gramStart"/>
      <w:r>
        <w:rPr>
          <w:rStyle w:val="afb"/>
          <w:rFonts w:ascii="Times New Roman" w:eastAsia="Times New Roman" w:hAnsi="Times New Roman" w:cs="Times New Roman"/>
          <w:bCs/>
        </w:rPr>
        <w:t>и ООО</w:t>
      </w:r>
      <w:proofErr w:type="gramEnd"/>
      <w:r>
        <w:rPr>
          <w:rStyle w:val="afb"/>
          <w:rFonts w:ascii="Times New Roman" w:eastAsia="Times New Roman" w:hAnsi="Times New Roman" w:cs="Times New Roman"/>
          <w:bCs/>
        </w:rPr>
        <w:t xml:space="preserve"> «Развитие РОСТ») по состоянию за последние три года.</w:t>
      </w:r>
    </w:p>
    <w:p w:rsidR="004174A9" w:rsidRDefault="004174A9">
      <w:pPr>
        <w:spacing w:after="0" w:line="240" w:lineRule="auto"/>
        <w:ind w:firstLine="709"/>
        <w:rPr>
          <w:rStyle w:val="afb"/>
          <w:rFonts w:ascii="Times New Roman" w:eastAsia="Times New Roman" w:hAnsi="Times New Roman" w:cs="Times New Roman"/>
          <w:b/>
          <w:bCs/>
        </w:rPr>
      </w:pPr>
    </w:p>
    <w:p w:rsidR="004174A9" w:rsidRDefault="005804DE">
      <w:pPr>
        <w:spacing w:after="0" w:line="240" w:lineRule="auto"/>
        <w:ind w:firstLine="709"/>
        <w:rPr>
          <w:rStyle w:val="afb"/>
          <w:rFonts w:ascii="Times New Roman" w:eastAsia="Times New Roman" w:hAnsi="Times New Roman" w:cs="Times New Roman"/>
          <w:b/>
          <w:bCs/>
        </w:rPr>
      </w:pPr>
      <w:r>
        <w:rPr>
          <w:rStyle w:val="afb"/>
          <w:rFonts w:ascii="Times New Roman" w:eastAsia="Times New Roman" w:hAnsi="Times New Roman" w:cs="Times New Roman"/>
          <w:b/>
          <w:bCs/>
        </w:rPr>
        <w:t>ПАО «РОСИНТЕР РЕСТОРАНТС ХОЛДИНГ»</w:t>
      </w:r>
    </w:p>
    <w:tbl>
      <w:tblPr>
        <w:tblStyle w:val="TableNormal"/>
        <w:tblW w:w="10035" w:type="dxa"/>
        <w:jc w:val="center"/>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5"/>
        <w:gridCol w:w="1176"/>
        <w:gridCol w:w="1111"/>
        <w:gridCol w:w="1110"/>
        <w:gridCol w:w="1111"/>
        <w:gridCol w:w="1110"/>
        <w:gridCol w:w="1322"/>
      </w:tblGrid>
      <w:tr w:rsidR="003C1D13" w:rsidTr="00D8410D">
        <w:trPr>
          <w:trHeight w:val="367"/>
          <w:jc w:val="center"/>
        </w:trPr>
        <w:tc>
          <w:tcPr>
            <w:tcW w:w="30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C1D13" w:rsidRDefault="003C1D13">
            <w:pPr>
              <w:spacing w:after="0" w:line="200" w:lineRule="exact"/>
              <w:jc w:val="center"/>
              <w:rPr>
                <w:rFonts w:ascii="Times New Roman" w:hAnsi="Times New Roman" w:cs="Times New Roman"/>
                <w:i/>
                <w:sz w:val="20"/>
                <w:szCs w:val="20"/>
              </w:rPr>
            </w:pPr>
            <w:r>
              <w:rPr>
                <w:rStyle w:val="afb"/>
                <w:rFonts w:ascii="Times New Roman" w:hAnsi="Times New Roman" w:cs="Times New Roman"/>
                <w:bCs/>
                <w:i/>
                <w:sz w:val="20"/>
                <w:szCs w:val="20"/>
              </w:rPr>
              <w:t>Вид энергетического ресурса</w:t>
            </w:r>
          </w:p>
        </w:tc>
        <w:tc>
          <w:tcPr>
            <w:tcW w:w="2287" w:type="dxa"/>
            <w:gridSpan w:val="2"/>
            <w:tcBorders>
              <w:top w:val="single" w:sz="4" w:space="0" w:color="000000"/>
              <w:left w:val="single" w:sz="4" w:space="0" w:color="000000"/>
              <w:bottom w:val="single" w:sz="4" w:space="0" w:color="000000"/>
              <w:right w:val="single" w:sz="4" w:space="0" w:color="000000"/>
            </w:tcBorders>
          </w:tcPr>
          <w:p w:rsidR="003C1D13" w:rsidRDefault="007817B3" w:rsidP="003C1D13">
            <w:pPr>
              <w:spacing w:after="0" w:line="200" w:lineRule="exact"/>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Объём потребления</w:t>
            </w:r>
            <w:r>
              <w:rPr>
                <w:rStyle w:val="afb"/>
                <w:rFonts w:ascii="Times New Roman" w:hAnsi="Times New Roman" w:cs="Times New Roman"/>
                <w:bCs/>
                <w:i/>
                <w:sz w:val="20"/>
                <w:szCs w:val="20"/>
              </w:rPr>
              <w:br/>
            </w:r>
            <w:r w:rsidR="003C1D13">
              <w:rPr>
                <w:rStyle w:val="afb"/>
                <w:rFonts w:ascii="Times New Roman" w:hAnsi="Times New Roman" w:cs="Times New Roman"/>
                <w:bCs/>
                <w:i/>
                <w:sz w:val="20"/>
                <w:szCs w:val="20"/>
              </w:rPr>
              <w:t>2024 г.</w:t>
            </w:r>
          </w:p>
        </w:tc>
        <w:tc>
          <w:tcPr>
            <w:tcW w:w="2221" w:type="dxa"/>
            <w:gridSpan w:val="2"/>
            <w:tcBorders>
              <w:top w:val="single" w:sz="4" w:space="0" w:color="000000"/>
              <w:left w:val="single" w:sz="4" w:space="0" w:color="000000"/>
              <w:bottom w:val="single" w:sz="4" w:space="0" w:color="000000"/>
              <w:right w:val="single" w:sz="4" w:space="0" w:color="000000"/>
            </w:tcBorders>
          </w:tcPr>
          <w:p w:rsidR="003C1D13" w:rsidRDefault="003C1D13" w:rsidP="00FB0789">
            <w:pPr>
              <w:spacing w:after="0" w:line="200" w:lineRule="exact"/>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 xml:space="preserve">Объём потребления </w:t>
            </w:r>
            <w:r w:rsidR="007817B3">
              <w:rPr>
                <w:rStyle w:val="afb"/>
                <w:rFonts w:ascii="Times New Roman" w:hAnsi="Times New Roman" w:cs="Times New Roman"/>
                <w:bCs/>
                <w:i/>
                <w:sz w:val="20"/>
                <w:szCs w:val="20"/>
              </w:rPr>
              <w:br/>
            </w:r>
            <w:r>
              <w:rPr>
                <w:rStyle w:val="afb"/>
                <w:rFonts w:ascii="Times New Roman" w:hAnsi="Times New Roman" w:cs="Times New Roman"/>
                <w:bCs/>
                <w:i/>
                <w:sz w:val="20"/>
                <w:szCs w:val="20"/>
              </w:rPr>
              <w:t>2023 г.</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1D13" w:rsidRDefault="003C1D13" w:rsidP="007817B3">
            <w:pPr>
              <w:spacing w:after="0" w:line="200" w:lineRule="exact"/>
              <w:ind w:left="-57" w:right="-57"/>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Объём потребления</w:t>
            </w:r>
            <w:r w:rsidR="007817B3">
              <w:rPr>
                <w:rStyle w:val="afb"/>
                <w:rFonts w:ascii="Times New Roman" w:hAnsi="Times New Roman" w:cs="Times New Roman"/>
                <w:bCs/>
                <w:i/>
                <w:sz w:val="20"/>
                <w:szCs w:val="20"/>
              </w:rPr>
              <w:br/>
            </w:r>
            <w:r>
              <w:rPr>
                <w:rStyle w:val="afb"/>
                <w:rFonts w:ascii="Times New Roman" w:hAnsi="Times New Roman" w:cs="Times New Roman"/>
                <w:bCs/>
                <w:i/>
                <w:sz w:val="20"/>
                <w:szCs w:val="20"/>
              </w:rPr>
              <w:t>2022 г.</w:t>
            </w:r>
          </w:p>
        </w:tc>
      </w:tr>
      <w:tr w:rsidR="003C1D13" w:rsidTr="00D8410D">
        <w:trPr>
          <w:trHeight w:val="493"/>
          <w:jc w:val="center"/>
        </w:trPr>
        <w:tc>
          <w:tcPr>
            <w:tcW w:w="30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1D13" w:rsidRDefault="003C1D13">
            <w:pPr>
              <w:spacing w:after="0" w:line="200" w:lineRule="exact"/>
              <w:jc w:val="center"/>
              <w:rPr>
                <w:rStyle w:val="afb"/>
                <w:rFonts w:ascii="Times New Roman" w:hAnsi="Times New Roman" w:cs="Times New Roman"/>
                <w:bCs/>
                <w:i/>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3C1D13" w:rsidRDefault="003C1D13" w:rsidP="007817B3">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11" w:type="dxa"/>
            <w:tcBorders>
              <w:top w:val="single" w:sz="4" w:space="0" w:color="000000"/>
              <w:left w:val="single" w:sz="4" w:space="0" w:color="000000"/>
              <w:bottom w:val="single" w:sz="4" w:space="0" w:color="000000"/>
              <w:right w:val="single" w:sz="4" w:space="0" w:color="000000"/>
            </w:tcBorders>
          </w:tcPr>
          <w:p w:rsidR="003C1D13" w:rsidRDefault="007817B3" w:rsidP="00FB0789">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 xml:space="preserve">в денежном выражении, тыс. </w:t>
            </w:r>
            <w:proofErr w:type="spellStart"/>
            <w:r>
              <w:rPr>
                <w:rStyle w:val="afb"/>
                <w:rFonts w:ascii="Times New Roman" w:hAnsi="Times New Roman" w:cs="Times New Roman"/>
                <w:bCs/>
                <w:i/>
                <w:sz w:val="16"/>
                <w:szCs w:val="16"/>
              </w:rPr>
              <w:t>руб</w:t>
            </w:r>
            <w:proofErr w:type="spellEnd"/>
          </w:p>
        </w:tc>
        <w:tc>
          <w:tcPr>
            <w:tcW w:w="1110" w:type="dxa"/>
            <w:tcBorders>
              <w:top w:val="single" w:sz="4" w:space="0" w:color="000000"/>
              <w:left w:val="single" w:sz="4" w:space="0" w:color="000000"/>
              <w:bottom w:val="single" w:sz="4" w:space="0" w:color="000000"/>
              <w:right w:val="single" w:sz="4" w:space="0" w:color="000000"/>
            </w:tcBorders>
          </w:tcPr>
          <w:p w:rsidR="003C1D13" w:rsidRDefault="003C1D13" w:rsidP="007817B3">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11" w:type="dxa"/>
            <w:tcBorders>
              <w:top w:val="single" w:sz="4" w:space="0" w:color="000000"/>
              <w:left w:val="single" w:sz="4" w:space="0" w:color="000000"/>
              <w:bottom w:val="single" w:sz="4" w:space="0" w:color="000000"/>
              <w:right w:val="single" w:sz="4" w:space="0" w:color="000000"/>
            </w:tcBorders>
          </w:tcPr>
          <w:p w:rsidR="003C1D13" w:rsidRDefault="003C1D13">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1D13" w:rsidRDefault="003C1D13" w:rsidP="007817B3">
            <w:pPr>
              <w:spacing w:after="0" w:line="240" w:lineRule="auto"/>
              <w:ind w:left="-57" w:right="-57"/>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322" w:type="dxa"/>
            <w:tcBorders>
              <w:top w:val="single" w:sz="4" w:space="0" w:color="000000"/>
              <w:left w:val="single" w:sz="4" w:space="0" w:color="000000"/>
              <w:bottom w:val="single" w:sz="4" w:space="0" w:color="000000"/>
              <w:right w:val="single" w:sz="4" w:space="0" w:color="000000"/>
            </w:tcBorders>
          </w:tcPr>
          <w:p w:rsidR="003C1D13" w:rsidRDefault="003C1D13">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r>
      <w:tr w:rsidR="007817B3" w:rsidTr="00D8410D">
        <w:trPr>
          <w:trHeight w:val="209"/>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Атомная энергия</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Тепловая энергия,</w:t>
            </w:r>
            <w:r>
              <w:rPr>
                <w:rFonts w:ascii="Times New Roman" w:hAnsi="Times New Roman" w:cs="Times New Roman"/>
              </w:rPr>
              <w:t xml:space="preserve"> Гкал</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28,66</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13,65</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lang w:val="en-US"/>
              </w:rPr>
            </w:pPr>
            <w:r>
              <w:rPr>
                <w:rFonts w:ascii="Times New Roman" w:hAnsi="Times New Roman" w:cs="Times New Roman"/>
                <w:sz w:val="20"/>
                <w:szCs w:val="20"/>
              </w:rPr>
              <w:t>27,3</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12,9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23,9</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5,52</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Электрическая энергия,</w:t>
            </w:r>
            <w:r>
              <w:rPr>
                <w:rFonts w:ascii="Times New Roman" w:hAnsi="Times New Roman" w:cs="Times New Roman"/>
              </w:rPr>
              <w:t xml:space="preserve"> кВт/</w:t>
            </w:r>
            <w:proofErr w:type="gramStart"/>
            <w:r>
              <w:rPr>
                <w:rFonts w:ascii="Times New Roman" w:hAnsi="Times New Roman" w:cs="Times New Roman"/>
              </w:rPr>
              <w:t>ч</w:t>
            </w:r>
            <w:proofErr w:type="gramEnd"/>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9 877,2</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75,56</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lang w:val="en-US"/>
              </w:rPr>
            </w:pPr>
            <w:r>
              <w:rPr>
                <w:rFonts w:ascii="Times New Roman" w:hAnsi="Times New Roman" w:cs="Times New Roman"/>
                <w:sz w:val="20"/>
                <w:szCs w:val="20"/>
              </w:rPr>
              <w:t>9 876,5</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71,96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7 329,6</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58,6</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Электромагнитная энергия</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Нефть</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Бензин автомобильный</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Топливо дизельное</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Мазут топочный</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Газ естественный (природный)</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Уголь</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Горючие сланцы</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Торф</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7817B3" w:rsidTr="00D8410D">
        <w:trPr>
          <w:trHeight w:val="20"/>
          <w:jc w:val="center"/>
        </w:trPr>
        <w:tc>
          <w:tcPr>
            <w:tcW w:w="3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rPr>
                <w:rFonts w:ascii="Times New Roman" w:hAnsi="Times New Roman" w:cs="Times New Roman"/>
              </w:rPr>
            </w:pPr>
            <w:r>
              <w:rPr>
                <w:rStyle w:val="afb"/>
                <w:rFonts w:ascii="Times New Roman" w:hAnsi="Times New Roman" w:cs="Times New Roman"/>
              </w:rPr>
              <w:t>Иное</w:t>
            </w:r>
          </w:p>
        </w:tc>
        <w:tc>
          <w:tcPr>
            <w:tcW w:w="1176"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17B3" w:rsidRDefault="007817B3">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322" w:type="dxa"/>
            <w:tcBorders>
              <w:top w:val="single" w:sz="4" w:space="0" w:color="000000"/>
              <w:left w:val="single" w:sz="4" w:space="0" w:color="000000"/>
              <w:bottom w:val="single" w:sz="4" w:space="0" w:color="000000"/>
              <w:right w:val="single" w:sz="4" w:space="0" w:color="000000"/>
            </w:tcBorders>
          </w:tcPr>
          <w:p w:rsidR="007817B3" w:rsidRDefault="007817B3">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bl>
    <w:p w:rsidR="004174A9" w:rsidRDefault="005804DE">
      <w:pPr>
        <w:spacing w:before="120" w:after="0" w:line="240" w:lineRule="auto"/>
        <w:ind w:firstLine="709"/>
        <w:jc w:val="both"/>
        <w:rPr>
          <w:rFonts w:ascii="Times New Roman" w:hAnsi="Times New Roman" w:cs="Times New Roman"/>
        </w:rPr>
      </w:pPr>
      <w:r>
        <w:rPr>
          <w:rFonts w:ascii="Times New Roman" w:hAnsi="Times New Roman" w:cs="Times New Roman"/>
        </w:rPr>
        <w:lastRenderedPageBreak/>
        <w:t>Размеры потребления ресурсов Обществом незначительны в связи со спецификой деятельности. Основное энергопотребление приходится на дочерние компании, осуществляющие основную деятельность ресторанов и кафе.</w:t>
      </w:r>
    </w:p>
    <w:p w:rsidR="005204E5" w:rsidRDefault="005204E5">
      <w:pPr>
        <w:spacing w:before="120" w:after="0" w:line="240" w:lineRule="auto"/>
        <w:ind w:firstLine="709"/>
        <w:jc w:val="both"/>
        <w:rPr>
          <w:rFonts w:ascii="Times New Roman" w:eastAsia="Times New Roman" w:hAnsi="Times New Roman" w:cs="Times New Roman"/>
          <w:b/>
          <w:bCs/>
        </w:rPr>
      </w:pPr>
    </w:p>
    <w:p w:rsidR="004174A9" w:rsidRDefault="005804DE">
      <w:pPr>
        <w:spacing w:before="120" w:after="0" w:line="240" w:lineRule="auto"/>
        <w:ind w:firstLine="709"/>
        <w:rPr>
          <w:rStyle w:val="afb"/>
          <w:rFonts w:ascii="Times New Roman" w:eastAsia="Times New Roman" w:hAnsi="Times New Roman" w:cs="Times New Roman"/>
          <w:b/>
          <w:bCs/>
        </w:rPr>
      </w:pPr>
      <w:r>
        <w:rPr>
          <w:rStyle w:val="afb"/>
          <w:rFonts w:ascii="Times New Roman" w:eastAsia="Times New Roman" w:hAnsi="Times New Roman" w:cs="Times New Roman"/>
          <w:b/>
          <w:bCs/>
        </w:rPr>
        <w:t>ООО «РОСИНТЕР РЕСТОРАНТС»</w:t>
      </w:r>
    </w:p>
    <w:tbl>
      <w:tblPr>
        <w:tblStyle w:val="TableNormal"/>
        <w:tblW w:w="101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9"/>
        <w:gridCol w:w="1156"/>
        <w:gridCol w:w="1157"/>
        <w:gridCol w:w="1157"/>
        <w:gridCol w:w="1156"/>
        <w:gridCol w:w="1157"/>
        <w:gridCol w:w="1157"/>
      </w:tblGrid>
      <w:tr w:rsidR="0000599A" w:rsidTr="0000599A">
        <w:trPr>
          <w:trHeight w:val="367"/>
          <w:jc w:val="center"/>
        </w:trPr>
        <w:tc>
          <w:tcPr>
            <w:tcW w:w="320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00" w:lineRule="exact"/>
              <w:jc w:val="center"/>
              <w:rPr>
                <w:rFonts w:ascii="Times New Roman" w:hAnsi="Times New Roman" w:cs="Times New Roman"/>
                <w:i/>
                <w:sz w:val="20"/>
                <w:szCs w:val="20"/>
              </w:rPr>
            </w:pPr>
            <w:r>
              <w:rPr>
                <w:rStyle w:val="afb"/>
                <w:rFonts w:ascii="Times New Roman" w:hAnsi="Times New Roman" w:cs="Times New Roman"/>
                <w:bCs/>
                <w:i/>
                <w:sz w:val="20"/>
                <w:szCs w:val="20"/>
              </w:rPr>
              <w:t>Вид энергетического ресурса</w:t>
            </w:r>
          </w:p>
        </w:tc>
        <w:tc>
          <w:tcPr>
            <w:tcW w:w="2313" w:type="dxa"/>
            <w:gridSpan w:val="2"/>
            <w:tcBorders>
              <w:top w:val="single" w:sz="4" w:space="0" w:color="000000"/>
              <w:left w:val="single" w:sz="4" w:space="0" w:color="000000"/>
              <w:bottom w:val="single" w:sz="4" w:space="0" w:color="auto"/>
              <w:right w:val="single" w:sz="4" w:space="0" w:color="000000"/>
            </w:tcBorders>
          </w:tcPr>
          <w:p w:rsidR="0000599A" w:rsidRDefault="0000599A" w:rsidP="0000599A">
            <w:pPr>
              <w:spacing w:after="0" w:line="200" w:lineRule="exact"/>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 xml:space="preserve">Объём потребления </w:t>
            </w:r>
            <w:r>
              <w:rPr>
                <w:rStyle w:val="afb"/>
                <w:rFonts w:ascii="Times New Roman" w:hAnsi="Times New Roman" w:cs="Times New Roman"/>
                <w:bCs/>
                <w:i/>
                <w:sz w:val="20"/>
                <w:szCs w:val="20"/>
              </w:rPr>
              <w:br/>
              <w:t>2024 г.</w:t>
            </w:r>
          </w:p>
        </w:tc>
        <w:tc>
          <w:tcPr>
            <w:tcW w:w="2313" w:type="dxa"/>
            <w:gridSpan w:val="2"/>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00" w:lineRule="exact"/>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 xml:space="preserve">Объём потребления </w:t>
            </w:r>
            <w:r>
              <w:rPr>
                <w:rStyle w:val="afb"/>
                <w:rFonts w:ascii="Times New Roman" w:hAnsi="Times New Roman" w:cs="Times New Roman"/>
                <w:bCs/>
                <w:i/>
                <w:sz w:val="20"/>
                <w:szCs w:val="20"/>
              </w:rPr>
              <w:br/>
              <w:t>2023 г.</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rsidP="0000599A">
            <w:pPr>
              <w:spacing w:after="0" w:line="200" w:lineRule="exact"/>
              <w:ind w:left="-57" w:right="-57"/>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Объём потребления</w:t>
            </w:r>
            <w:r>
              <w:rPr>
                <w:rStyle w:val="afb"/>
                <w:rFonts w:ascii="Times New Roman" w:hAnsi="Times New Roman" w:cs="Times New Roman"/>
                <w:bCs/>
                <w:i/>
                <w:sz w:val="20"/>
                <w:szCs w:val="20"/>
              </w:rPr>
              <w:br/>
              <w:t>2022 г.</w:t>
            </w:r>
          </w:p>
        </w:tc>
      </w:tr>
      <w:tr w:rsidR="0000599A" w:rsidTr="0000599A">
        <w:trPr>
          <w:trHeight w:val="493"/>
          <w:jc w:val="center"/>
        </w:trPr>
        <w:tc>
          <w:tcPr>
            <w:tcW w:w="320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00" w:lineRule="exact"/>
              <w:jc w:val="center"/>
              <w:rPr>
                <w:rStyle w:val="afb"/>
                <w:rFonts w:ascii="Times New Roman" w:hAnsi="Times New Roman" w:cs="Times New Roman"/>
                <w:bCs/>
                <w:i/>
                <w:sz w:val="20"/>
                <w:szCs w:val="20"/>
              </w:rPr>
            </w:pPr>
          </w:p>
        </w:tc>
        <w:tc>
          <w:tcPr>
            <w:tcW w:w="1156" w:type="dxa"/>
            <w:tcBorders>
              <w:top w:val="single" w:sz="4" w:space="0" w:color="auto"/>
              <w:left w:val="single" w:sz="4" w:space="0" w:color="000000"/>
              <w:bottom w:val="single" w:sz="4" w:space="0" w:color="000000"/>
              <w:right w:val="single" w:sz="4" w:space="0" w:color="000000"/>
            </w:tcBorders>
          </w:tcPr>
          <w:p w:rsidR="0000599A" w:rsidRDefault="0000599A" w:rsidP="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57" w:type="dxa"/>
            <w:tcBorders>
              <w:top w:val="single" w:sz="4" w:space="0" w:color="auto"/>
              <w:left w:val="single" w:sz="4" w:space="0" w:color="000000"/>
              <w:bottom w:val="single" w:sz="4" w:space="0" w:color="000000"/>
              <w:right w:val="single" w:sz="4" w:space="0" w:color="000000"/>
            </w:tcBorders>
          </w:tcPr>
          <w:p w:rsidR="0000599A" w:rsidRDefault="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rsidP="0000599A">
            <w:pPr>
              <w:spacing w:after="0" w:line="240" w:lineRule="auto"/>
              <w:ind w:left="-57" w:right="-57"/>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Атомная энергия</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Тепловая энергия,</w:t>
            </w:r>
            <w:r>
              <w:rPr>
                <w:rFonts w:ascii="Times New Roman" w:hAnsi="Times New Roman" w:cs="Times New Roman"/>
              </w:rPr>
              <w:t xml:space="preserve"> Гкал</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11 486,1</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28 813,2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11 841,36</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29 704,32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9 867,8</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Fonts w:ascii="Times New Roman" w:hAnsi="Times New Roman" w:cs="Times New Roman"/>
                <w:sz w:val="18"/>
                <w:szCs w:val="18"/>
              </w:rPr>
              <w:t>24 347,8</w:t>
            </w:r>
          </w:p>
        </w:tc>
      </w:tr>
      <w:tr w:rsidR="0000599A" w:rsidTr="0000599A">
        <w:trPr>
          <w:trHeight w:val="25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Электрическая энергия,</w:t>
            </w:r>
            <w:r>
              <w:rPr>
                <w:rFonts w:ascii="Times New Roman" w:hAnsi="Times New Roman" w:cs="Times New Roman"/>
              </w:rPr>
              <w:t xml:space="preserve"> кВт/</w:t>
            </w:r>
            <w:proofErr w:type="gramStart"/>
            <w:r>
              <w:rPr>
                <w:rFonts w:ascii="Times New Roman" w:hAnsi="Times New Roman" w:cs="Times New Roman"/>
              </w:rPr>
              <w:t>ч</w:t>
            </w:r>
            <w:proofErr w:type="gramEnd"/>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9 710 528,9</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70 969,5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10 010 854,6</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69 310,30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8 342 378,8</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Fonts w:ascii="Times New Roman" w:hAnsi="Times New Roman" w:cs="Times New Roman"/>
                <w:sz w:val="18"/>
                <w:szCs w:val="18"/>
              </w:rPr>
              <w:t>56 811,72</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Электромагнитная энергия</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Нефть</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Бензин автомобильный</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Топливо дизельное</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Мазут топочный</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Газ естественный (природный)</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Уголь</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Горючие сланцы</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Торф</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r w:rsidR="0000599A" w:rsidTr="0000599A">
        <w:trPr>
          <w:trHeight w:val="202"/>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Иное</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6"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1157"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18"/>
                <w:szCs w:val="18"/>
              </w:rPr>
            </w:pPr>
            <w:r>
              <w:rPr>
                <w:rStyle w:val="afb"/>
                <w:rFonts w:ascii="Times New Roman" w:hAnsi="Times New Roman" w:cs="Times New Roman"/>
                <w:sz w:val="18"/>
                <w:szCs w:val="18"/>
              </w:rPr>
              <w:t>0</w:t>
            </w:r>
          </w:p>
        </w:tc>
      </w:tr>
    </w:tbl>
    <w:p w:rsidR="004174A9" w:rsidRDefault="004174A9">
      <w:pPr>
        <w:spacing w:after="0" w:line="240" w:lineRule="auto"/>
        <w:rPr>
          <w:rStyle w:val="afb"/>
          <w:rFonts w:ascii="Times New Roman" w:eastAsia="Times New Roman" w:hAnsi="Times New Roman" w:cs="Times New Roman"/>
          <w:b/>
          <w:bCs/>
        </w:rPr>
      </w:pPr>
    </w:p>
    <w:p w:rsidR="004174A9" w:rsidRDefault="005804DE">
      <w:pPr>
        <w:spacing w:before="120" w:after="0" w:line="240" w:lineRule="auto"/>
        <w:ind w:firstLine="709"/>
        <w:rPr>
          <w:rStyle w:val="afb"/>
          <w:rFonts w:ascii="Times New Roman" w:eastAsia="Times New Roman" w:hAnsi="Times New Roman" w:cs="Times New Roman"/>
          <w:b/>
          <w:bCs/>
        </w:rPr>
      </w:pPr>
      <w:r>
        <w:rPr>
          <w:rStyle w:val="afb"/>
          <w:rFonts w:ascii="Times New Roman" w:eastAsia="Times New Roman" w:hAnsi="Times New Roman" w:cs="Times New Roman"/>
          <w:b/>
          <w:bCs/>
        </w:rPr>
        <w:t>ООО «Развитие РОСТ»</w:t>
      </w:r>
    </w:p>
    <w:tbl>
      <w:tblPr>
        <w:tblStyle w:val="TableNormal"/>
        <w:tblW w:w="101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8"/>
        <w:gridCol w:w="1198"/>
        <w:gridCol w:w="1149"/>
        <w:gridCol w:w="1148"/>
        <w:gridCol w:w="1149"/>
        <w:gridCol w:w="1148"/>
        <w:gridCol w:w="1149"/>
      </w:tblGrid>
      <w:tr w:rsidR="0000599A" w:rsidTr="004951D5">
        <w:trPr>
          <w:trHeight w:val="367"/>
          <w:jc w:val="center"/>
        </w:trPr>
        <w:tc>
          <w:tcPr>
            <w:tcW w:w="320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00" w:lineRule="exact"/>
              <w:jc w:val="center"/>
              <w:rPr>
                <w:rFonts w:ascii="Times New Roman" w:hAnsi="Times New Roman" w:cs="Times New Roman"/>
                <w:i/>
                <w:sz w:val="20"/>
                <w:szCs w:val="20"/>
              </w:rPr>
            </w:pPr>
            <w:r>
              <w:rPr>
                <w:rStyle w:val="afb"/>
                <w:rFonts w:ascii="Times New Roman" w:hAnsi="Times New Roman" w:cs="Times New Roman"/>
                <w:bCs/>
                <w:i/>
                <w:sz w:val="20"/>
                <w:szCs w:val="20"/>
              </w:rPr>
              <w:t>Вид энергетического ресурса</w:t>
            </w:r>
          </w:p>
        </w:tc>
        <w:tc>
          <w:tcPr>
            <w:tcW w:w="2347" w:type="dxa"/>
            <w:gridSpan w:val="2"/>
            <w:tcBorders>
              <w:top w:val="single" w:sz="4" w:space="0" w:color="000000"/>
              <w:left w:val="single" w:sz="4" w:space="0" w:color="000000"/>
              <w:bottom w:val="single" w:sz="4" w:space="0" w:color="auto"/>
              <w:right w:val="single" w:sz="4" w:space="0" w:color="000000"/>
            </w:tcBorders>
          </w:tcPr>
          <w:p w:rsidR="0000599A" w:rsidRDefault="0000599A" w:rsidP="004951D5">
            <w:pPr>
              <w:spacing w:after="0" w:line="200" w:lineRule="exact"/>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 xml:space="preserve">Объём потребления </w:t>
            </w:r>
            <w:r w:rsidR="004951D5">
              <w:rPr>
                <w:rStyle w:val="afb"/>
                <w:rFonts w:ascii="Times New Roman" w:hAnsi="Times New Roman" w:cs="Times New Roman"/>
                <w:bCs/>
                <w:i/>
                <w:sz w:val="20"/>
                <w:szCs w:val="20"/>
              </w:rPr>
              <w:br/>
            </w:r>
            <w:r>
              <w:rPr>
                <w:rStyle w:val="afb"/>
                <w:rFonts w:ascii="Times New Roman" w:hAnsi="Times New Roman" w:cs="Times New Roman"/>
                <w:bCs/>
                <w:i/>
                <w:sz w:val="20"/>
                <w:szCs w:val="20"/>
              </w:rPr>
              <w:t>2024 г.</w:t>
            </w:r>
          </w:p>
        </w:tc>
        <w:tc>
          <w:tcPr>
            <w:tcW w:w="2297" w:type="dxa"/>
            <w:gridSpan w:val="2"/>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00" w:lineRule="exact"/>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 xml:space="preserve">Объём потребления </w:t>
            </w:r>
            <w:r w:rsidR="004951D5">
              <w:rPr>
                <w:rStyle w:val="afb"/>
                <w:rFonts w:ascii="Times New Roman" w:hAnsi="Times New Roman" w:cs="Times New Roman"/>
                <w:bCs/>
                <w:i/>
                <w:sz w:val="20"/>
                <w:szCs w:val="20"/>
              </w:rPr>
              <w:br/>
            </w:r>
            <w:r>
              <w:rPr>
                <w:rStyle w:val="afb"/>
                <w:rFonts w:ascii="Times New Roman" w:hAnsi="Times New Roman" w:cs="Times New Roman"/>
                <w:bCs/>
                <w:i/>
                <w:sz w:val="20"/>
                <w:szCs w:val="20"/>
              </w:rPr>
              <w:t>2023 г.</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rsidP="0000599A">
            <w:pPr>
              <w:spacing w:after="0" w:line="200" w:lineRule="exact"/>
              <w:ind w:left="-57" w:right="-57"/>
              <w:jc w:val="center"/>
              <w:rPr>
                <w:rStyle w:val="afb"/>
                <w:rFonts w:ascii="Times New Roman" w:hAnsi="Times New Roman" w:cs="Times New Roman"/>
                <w:bCs/>
                <w:i/>
                <w:sz w:val="20"/>
                <w:szCs w:val="20"/>
              </w:rPr>
            </w:pPr>
            <w:r>
              <w:rPr>
                <w:rStyle w:val="afb"/>
                <w:rFonts w:ascii="Times New Roman" w:hAnsi="Times New Roman" w:cs="Times New Roman"/>
                <w:bCs/>
                <w:i/>
                <w:sz w:val="20"/>
                <w:szCs w:val="20"/>
              </w:rPr>
              <w:t xml:space="preserve">Объём потребления </w:t>
            </w:r>
            <w:r w:rsidR="004951D5">
              <w:rPr>
                <w:rStyle w:val="afb"/>
                <w:rFonts w:ascii="Times New Roman" w:hAnsi="Times New Roman" w:cs="Times New Roman"/>
                <w:bCs/>
                <w:i/>
                <w:sz w:val="20"/>
                <w:szCs w:val="20"/>
              </w:rPr>
              <w:br/>
            </w:r>
            <w:r>
              <w:rPr>
                <w:rStyle w:val="afb"/>
                <w:rFonts w:ascii="Times New Roman" w:hAnsi="Times New Roman" w:cs="Times New Roman"/>
                <w:bCs/>
                <w:i/>
                <w:sz w:val="20"/>
                <w:szCs w:val="20"/>
              </w:rPr>
              <w:t>2022 г.</w:t>
            </w:r>
          </w:p>
        </w:tc>
      </w:tr>
      <w:tr w:rsidR="0000599A" w:rsidTr="004951D5">
        <w:trPr>
          <w:trHeight w:val="493"/>
          <w:jc w:val="center"/>
        </w:trPr>
        <w:tc>
          <w:tcPr>
            <w:tcW w:w="320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00" w:lineRule="exact"/>
              <w:jc w:val="center"/>
              <w:rPr>
                <w:rStyle w:val="afb"/>
                <w:rFonts w:ascii="Times New Roman" w:hAnsi="Times New Roman" w:cs="Times New Roman"/>
                <w:bCs/>
                <w:i/>
                <w:sz w:val="20"/>
                <w:szCs w:val="20"/>
              </w:rPr>
            </w:pPr>
          </w:p>
        </w:tc>
        <w:tc>
          <w:tcPr>
            <w:tcW w:w="1198" w:type="dxa"/>
            <w:tcBorders>
              <w:top w:val="single" w:sz="4" w:space="0" w:color="auto"/>
              <w:left w:val="single" w:sz="4" w:space="0" w:color="000000"/>
              <w:bottom w:val="single" w:sz="4" w:space="0" w:color="000000"/>
              <w:right w:val="single" w:sz="4" w:space="0" w:color="000000"/>
            </w:tcBorders>
          </w:tcPr>
          <w:p w:rsidR="0000599A" w:rsidRDefault="0000599A" w:rsidP="004951D5">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49" w:type="dxa"/>
            <w:tcBorders>
              <w:top w:val="single" w:sz="4" w:space="0" w:color="auto"/>
              <w:left w:val="single" w:sz="4" w:space="0" w:color="000000"/>
              <w:bottom w:val="single" w:sz="4" w:space="0" w:color="000000"/>
              <w:right w:val="single" w:sz="4" w:space="0" w:color="000000"/>
            </w:tcBorders>
          </w:tcPr>
          <w:p w:rsidR="0000599A" w:rsidRDefault="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rsidP="004951D5">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rsidP="004951D5">
            <w:pPr>
              <w:spacing w:after="0" w:line="240" w:lineRule="auto"/>
              <w:ind w:left="-57" w:right="-57"/>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натуральном выражении</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jc w:val="center"/>
              <w:rPr>
                <w:rStyle w:val="afb"/>
                <w:rFonts w:ascii="Times New Roman" w:hAnsi="Times New Roman" w:cs="Times New Roman"/>
                <w:bCs/>
                <w:i/>
                <w:sz w:val="16"/>
                <w:szCs w:val="16"/>
              </w:rPr>
            </w:pPr>
            <w:r>
              <w:rPr>
                <w:rStyle w:val="afb"/>
                <w:rFonts w:ascii="Times New Roman" w:hAnsi="Times New Roman" w:cs="Times New Roman"/>
                <w:bCs/>
                <w:i/>
                <w:sz w:val="16"/>
                <w:szCs w:val="16"/>
              </w:rPr>
              <w:t>в денежном выражении, тыс. руб.</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Атомная энергия</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Тепловая энергия,</w:t>
            </w:r>
            <w:r>
              <w:rPr>
                <w:rFonts w:ascii="Times New Roman" w:hAnsi="Times New Roman" w:cs="Times New Roman"/>
              </w:rPr>
              <w:t xml:space="preserve"> Гкал</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rsidP="00D8410D">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1</w:t>
            </w:r>
            <w:r w:rsidR="004951D5">
              <w:rPr>
                <w:rFonts w:ascii="Times New Roman" w:hAnsi="Times New Roman" w:cs="Times New Roman"/>
                <w:sz w:val="20"/>
                <w:szCs w:val="20"/>
              </w:rPr>
              <w:t> </w:t>
            </w:r>
            <w:r>
              <w:rPr>
                <w:rFonts w:ascii="Times New Roman" w:hAnsi="Times New Roman" w:cs="Times New Roman"/>
                <w:sz w:val="20"/>
                <w:szCs w:val="20"/>
              </w:rPr>
              <w:t>951</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rsidP="00D8410D">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4 682,40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1</w:t>
            </w:r>
            <w:r>
              <w:rPr>
                <w:rStyle w:val="afb"/>
                <w:rFonts w:ascii="Times New Roman" w:hAnsi="Times New Roman" w:cs="Times New Roman"/>
                <w:sz w:val="20"/>
                <w:szCs w:val="20"/>
              </w:rPr>
              <w:t> </w:t>
            </w:r>
            <w:r>
              <w:rPr>
                <w:rFonts w:ascii="Times New Roman" w:hAnsi="Times New Roman" w:cs="Times New Roman"/>
                <w:sz w:val="20"/>
                <w:szCs w:val="20"/>
              </w:rPr>
              <w:t>928</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right="57"/>
              <w:jc w:val="right"/>
              <w:rPr>
                <w:sz w:val="20"/>
                <w:szCs w:val="20"/>
              </w:rPr>
            </w:pPr>
            <w:r>
              <w:rPr>
                <w:rFonts w:ascii="Times New Roman" w:hAnsi="Times New Roman" w:cs="Times New Roman"/>
                <w:sz w:val="20"/>
                <w:szCs w:val="20"/>
              </w:rPr>
              <w:t>3,95</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28" w:right="28"/>
              <w:jc w:val="right"/>
              <w:rPr>
                <w:rFonts w:ascii="Times New Roman" w:hAnsi="Times New Roman" w:cs="Times New Roman"/>
                <w:sz w:val="20"/>
                <w:szCs w:val="20"/>
              </w:rPr>
            </w:pPr>
            <w:r>
              <w:rPr>
                <w:rFonts w:ascii="Times New Roman" w:hAnsi="Times New Roman" w:cs="Times New Roman"/>
                <w:sz w:val="20"/>
                <w:szCs w:val="20"/>
              </w:rPr>
              <w:t>97,58</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Fonts w:ascii="Times New Roman" w:hAnsi="Times New Roman" w:cs="Times New Roman"/>
                <w:sz w:val="20"/>
                <w:szCs w:val="20"/>
              </w:rPr>
              <w:t>233,13</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Электрическая энергия,</w:t>
            </w:r>
            <w:r>
              <w:rPr>
                <w:rFonts w:ascii="Times New Roman" w:hAnsi="Times New Roman" w:cs="Times New Roman"/>
              </w:rPr>
              <w:t xml:space="preserve"> кВт/</w:t>
            </w:r>
            <w:proofErr w:type="gramStart"/>
            <w:r>
              <w:rPr>
                <w:rFonts w:ascii="Times New Roman" w:hAnsi="Times New Roman" w:cs="Times New Roman"/>
              </w:rPr>
              <w:t>ч</w:t>
            </w:r>
            <w:proofErr w:type="gramEnd"/>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rsidP="004951D5">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968</w:t>
            </w:r>
            <w:r w:rsidR="004951D5">
              <w:rPr>
                <w:rFonts w:ascii="Times New Roman" w:hAnsi="Times New Roman" w:cs="Times New Roman"/>
                <w:sz w:val="20"/>
                <w:szCs w:val="20"/>
              </w:rPr>
              <w:t> </w:t>
            </w:r>
            <w:r>
              <w:rPr>
                <w:rFonts w:ascii="Times New Roman" w:hAnsi="Times New Roman" w:cs="Times New Roman"/>
                <w:sz w:val="20"/>
                <w:szCs w:val="20"/>
              </w:rPr>
              <w:t>525</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rsidP="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6 295,41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952</w:t>
            </w:r>
            <w:r>
              <w:rPr>
                <w:rStyle w:val="afb"/>
                <w:rFonts w:ascii="Times New Roman" w:hAnsi="Times New Roman" w:cs="Times New Roman"/>
                <w:sz w:val="20"/>
                <w:szCs w:val="20"/>
              </w:rPr>
              <w:t> </w:t>
            </w:r>
            <w:r>
              <w:rPr>
                <w:rFonts w:ascii="Times New Roman" w:hAnsi="Times New Roman" w:cs="Times New Roman"/>
                <w:sz w:val="20"/>
                <w:szCs w:val="20"/>
              </w:rPr>
              <w:t>600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0599A" w:rsidRDefault="0000599A">
            <w:pPr>
              <w:spacing w:after="0" w:line="240" w:lineRule="auto"/>
              <w:ind w:left="57" w:right="57"/>
              <w:jc w:val="right"/>
              <w:rPr>
                <w:sz w:val="20"/>
                <w:szCs w:val="20"/>
              </w:rPr>
            </w:pPr>
            <w:r>
              <w:rPr>
                <w:rFonts w:ascii="Times New Roman" w:hAnsi="Times New Roman" w:cs="Times New Roman"/>
                <w:sz w:val="20"/>
                <w:szCs w:val="20"/>
              </w:rPr>
              <w:t>5</w:t>
            </w:r>
            <w:r>
              <w:rPr>
                <w:rStyle w:val="afb"/>
                <w:rFonts w:ascii="Times New Roman" w:hAnsi="Times New Roman" w:cs="Times New Roman"/>
                <w:sz w:val="20"/>
                <w:szCs w:val="20"/>
              </w:rPr>
              <w:t> 154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28" w:right="28"/>
              <w:jc w:val="right"/>
              <w:rPr>
                <w:rFonts w:ascii="Times New Roman" w:hAnsi="Times New Roman" w:cs="Times New Roman"/>
                <w:sz w:val="20"/>
                <w:szCs w:val="20"/>
              </w:rPr>
            </w:pPr>
            <w:r>
              <w:rPr>
                <w:rFonts w:ascii="Times New Roman" w:hAnsi="Times New Roman" w:cs="Times New Roman"/>
                <w:sz w:val="20"/>
                <w:szCs w:val="20"/>
              </w:rPr>
              <w:t>800</w:t>
            </w:r>
            <w:r>
              <w:rPr>
                <w:rStyle w:val="afb"/>
                <w:rFonts w:ascii="Times New Roman" w:hAnsi="Times New Roman" w:cs="Times New Roman"/>
                <w:sz w:val="20"/>
                <w:szCs w:val="20"/>
              </w:rPr>
              <w:t> </w:t>
            </w:r>
            <w:r>
              <w:rPr>
                <w:rFonts w:ascii="Times New Roman" w:hAnsi="Times New Roman" w:cs="Times New Roman"/>
                <w:sz w:val="20"/>
                <w:szCs w:val="20"/>
              </w:rPr>
              <w:t>608</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Fonts w:ascii="Times New Roman" w:hAnsi="Times New Roman" w:cs="Times New Roman"/>
                <w:sz w:val="20"/>
                <w:szCs w:val="20"/>
              </w:rPr>
              <w:t>4</w:t>
            </w:r>
            <w:r>
              <w:rPr>
                <w:rStyle w:val="afb"/>
                <w:rFonts w:ascii="Times New Roman" w:hAnsi="Times New Roman" w:cs="Times New Roman"/>
                <w:sz w:val="20"/>
                <w:szCs w:val="20"/>
              </w:rPr>
              <w:t> </w:t>
            </w:r>
            <w:r>
              <w:rPr>
                <w:rFonts w:ascii="Times New Roman" w:hAnsi="Times New Roman" w:cs="Times New Roman"/>
                <w:sz w:val="20"/>
                <w:szCs w:val="20"/>
              </w:rPr>
              <w:t>215,11</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Электромагнитная энергия</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Нефть</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Бензин автомобильный</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Топливо дизельное</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Мазут топочный</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Газ естественный (природный)</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Уголь</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lastRenderedPageBreak/>
              <w:t>Горючие сланцы</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Торф</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r w:rsidR="0000599A" w:rsidTr="004951D5">
        <w:trPr>
          <w:trHeight w:val="202"/>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rPr>
                <w:rFonts w:ascii="Times New Roman" w:hAnsi="Times New Roman" w:cs="Times New Roman"/>
              </w:rPr>
            </w:pPr>
            <w:r>
              <w:rPr>
                <w:rStyle w:val="afb"/>
                <w:rFonts w:ascii="Times New Roman" w:hAnsi="Times New Roman" w:cs="Times New Roman"/>
              </w:rPr>
              <w:t>Иное</w:t>
            </w:r>
          </w:p>
        </w:tc>
        <w:tc>
          <w:tcPr>
            <w:tcW w:w="119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99A" w:rsidRDefault="0000599A">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1149" w:type="dxa"/>
            <w:tcBorders>
              <w:top w:val="single" w:sz="4" w:space="0" w:color="000000"/>
              <w:left w:val="single" w:sz="4" w:space="0" w:color="000000"/>
              <w:bottom w:val="single" w:sz="4" w:space="0" w:color="000000"/>
              <w:right w:val="single" w:sz="4" w:space="0" w:color="000000"/>
            </w:tcBorders>
          </w:tcPr>
          <w:p w:rsidR="0000599A" w:rsidRDefault="0000599A">
            <w:pPr>
              <w:spacing w:after="0" w:line="240" w:lineRule="auto"/>
              <w:ind w:left="57" w:right="57"/>
              <w:jc w:val="right"/>
              <w:rPr>
                <w:rStyle w:val="afb"/>
                <w:rFonts w:ascii="Times New Roman" w:hAnsi="Times New Roman" w:cs="Times New Roman"/>
                <w:sz w:val="20"/>
                <w:szCs w:val="20"/>
              </w:rPr>
            </w:pPr>
            <w:r>
              <w:rPr>
                <w:rStyle w:val="afb"/>
                <w:rFonts w:ascii="Times New Roman" w:hAnsi="Times New Roman" w:cs="Times New Roman"/>
                <w:sz w:val="20"/>
                <w:szCs w:val="20"/>
              </w:rPr>
              <w:t>0</w:t>
            </w:r>
          </w:p>
        </w:tc>
      </w:tr>
    </w:tbl>
    <w:p w:rsidR="004174A9" w:rsidRDefault="004174A9">
      <w:pPr>
        <w:spacing w:after="0" w:line="240" w:lineRule="auto"/>
        <w:ind w:firstLine="504"/>
        <w:jc w:val="both"/>
        <w:rPr>
          <w:rFonts w:ascii="Times New Roman" w:hAnsi="Times New Roman"/>
          <w:sz w:val="21"/>
          <w:szCs w:val="21"/>
        </w:rPr>
      </w:pPr>
    </w:p>
    <w:p w:rsidR="00D8410D" w:rsidRDefault="00D8410D">
      <w:pPr>
        <w:spacing w:after="0" w:line="240" w:lineRule="auto"/>
        <w:ind w:firstLine="504"/>
        <w:jc w:val="both"/>
        <w:rPr>
          <w:rFonts w:ascii="Times New Roman" w:hAnsi="Times New Roman"/>
          <w:sz w:val="21"/>
          <w:szCs w:val="21"/>
        </w:rPr>
      </w:pPr>
    </w:p>
    <w:p w:rsidR="004174A9" w:rsidRDefault="005804DE" w:rsidP="00D8410D">
      <w:pPr>
        <w:spacing w:before="240" w:after="120" w:line="240" w:lineRule="auto"/>
        <w:jc w:val="center"/>
        <w:outlineLvl w:val="1"/>
        <w:rPr>
          <w:rFonts w:ascii="Times New Roman" w:hAnsi="Times New Roman"/>
          <w:b/>
          <w:bCs/>
        </w:rPr>
      </w:pPr>
      <w:bookmarkStart w:id="16" w:name="_Toc199239020"/>
      <w:r>
        <w:rPr>
          <w:rFonts w:ascii="Times New Roman" w:hAnsi="Times New Roman"/>
          <w:b/>
          <w:bCs/>
        </w:rPr>
        <w:t>РАЗДЕЛ 7. ПОЛИТИКА В ОБЛАСТИ СОЦИАЛЬНОЙ ОТВЕТСТВЕННОСТИ</w:t>
      </w:r>
      <w:bookmarkEnd w:id="16"/>
    </w:p>
    <w:p w:rsidR="004174A9" w:rsidRDefault="005804DE">
      <w:pPr>
        <w:spacing w:after="0" w:line="240" w:lineRule="auto"/>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Одним из приоритетов ПАО «РОСИНТЕР РЕСТОРАНТС ХОЛДИНГ» является реализация программ корпоративной социальной ответственности в следующих направлениях:</w:t>
      </w:r>
    </w:p>
    <w:p w:rsidR="004174A9" w:rsidRDefault="005804D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34" w:hanging="425"/>
        <w:jc w:val="both"/>
        <w:rPr>
          <w:rFonts w:eastAsia="Times New Roman"/>
        </w:rPr>
      </w:pPr>
      <w:r>
        <w:rPr>
          <w:rFonts w:ascii="Times New Roman" w:eastAsia="Times New Roman" w:hAnsi="Times New Roman"/>
        </w:rPr>
        <w:t>Забота о гостях.</w:t>
      </w:r>
    </w:p>
    <w:p w:rsidR="004174A9" w:rsidRDefault="005804D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34" w:hanging="425"/>
        <w:jc w:val="both"/>
        <w:rPr>
          <w:rFonts w:eastAsia="Times New Roman"/>
        </w:rPr>
      </w:pPr>
      <w:r>
        <w:rPr>
          <w:rFonts w:ascii="Times New Roman" w:eastAsia="Times New Roman" w:hAnsi="Times New Roman"/>
        </w:rPr>
        <w:t>Забота о сотрудниках.</w:t>
      </w:r>
    </w:p>
    <w:p w:rsidR="004174A9" w:rsidRDefault="004174A9">
      <w:pPr>
        <w:spacing w:after="0"/>
        <w:ind w:firstLine="709"/>
        <w:jc w:val="both"/>
        <w:rPr>
          <w:rFonts w:ascii="Times New Roman" w:eastAsia="Times New Roman" w:hAnsi="Times New Roman" w:cs="Times New Roman"/>
          <w:color w:val="auto"/>
        </w:rPr>
      </w:pPr>
    </w:p>
    <w:p w:rsidR="004174A9" w:rsidRDefault="005804DE">
      <w:pPr>
        <w:pStyle w:val="aff8"/>
        <w:spacing w:before="0" w:beforeAutospacing="0" w:after="0" w:afterAutospacing="0"/>
        <w:ind w:firstLine="709"/>
        <w:jc w:val="both"/>
        <w:rPr>
          <w:rFonts w:eastAsia="Times New Roman"/>
          <w:sz w:val="22"/>
          <w:szCs w:val="22"/>
        </w:rPr>
      </w:pPr>
      <w:r>
        <w:rPr>
          <w:b/>
          <w:bCs/>
          <w:i/>
          <w:iCs/>
          <w:sz w:val="22"/>
          <w:szCs w:val="22"/>
        </w:rPr>
        <w:t>Забота о гостях.</w:t>
      </w:r>
      <w:r>
        <w:rPr>
          <w:sz w:val="22"/>
          <w:szCs w:val="22"/>
        </w:rPr>
        <w:t xml:space="preserve"> </w:t>
      </w:r>
      <w:r>
        <w:rPr>
          <w:rFonts w:eastAsia="Times New Roman"/>
          <w:sz w:val="22"/>
          <w:szCs w:val="22"/>
        </w:rPr>
        <w:t>Компания обеспечивает жесткий контроль пищевой безопасности продуктов и соблюдения всех санитарных норм в соответствии с законодательством на территориях присутствия.</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Общество работает по программе Европейского союза, используемой крупнейшими международными компаниями </w:t>
      </w:r>
      <w:proofErr w:type="spellStart"/>
      <w:r>
        <w:rPr>
          <w:rFonts w:ascii="Times New Roman" w:eastAsia="Times New Roman" w:hAnsi="Times New Roman"/>
        </w:rPr>
        <w:t>Food</w:t>
      </w:r>
      <w:proofErr w:type="spellEnd"/>
      <w:r>
        <w:rPr>
          <w:rFonts w:ascii="Times New Roman" w:eastAsia="Times New Roman" w:hAnsi="Times New Roman"/>
        </w:rPr>
        <w:t xml:space="preserve"> </w:t>
      </w:r>
      <w:proofErr w:type="spellStart"/>
      <w:r>
        <w:rPr>
          <w:rFonts w:ascii="Times New Roman" w:eastAsia="Times New Roman" w:hAnsi="Times New Roman"/>
        </w:rPr>
        <w:t>Safety</w:t>
      </w:r>
      <w:proofErr w:type="spellEnd"/>
      <w:r>
        <w:rPr>
          <w:rFonts w:ascii="Times New Roman" w:eastAsia="Times New Roman" w:hAnsi="Times New Roman"/>
        </w:rPr>
        <w:t xml:space="preserve"> для обеспечения максимальной безопасности и качества приготовления блюд и контроля продукта. В рамках этой программы разработаны строгие нормы обработки продуктов, температурных режимов хранения, приготовления и подачи блюд. Команда территориальных менеджеров регулярно проводит всесторонние проверки ресторанов для оценки процессов, связанных с безопасностью продуктов. Все сотрудники холдинга проходят </w:t>
      </w:r>
      <w:proofErr w:type="gramStart"/>
      <w:r>
        <w:rPr>
          <w:rFonts w:ascii="Times New Roman" w:eastAsia="Times New Roman" w:hAnsi="Times New Roman"/>
        </w:rPr>
        <w:t>обучение по программе</w:t>
      </w:r>
      <w:proofErr w:type="gramEnd"/>
      <w:r>
        <w:rPr>
          <w:rFonts w:ascii="Times New Roman" w:eastAsia="Times New Roman" w:hAnsi="Times New Roman"/>
        </w:rPr>
        <w:t xml:space="preserve"> </w:t>
      </w:r>
      <w:proofErr w:type="spellStart"/>
      <w:r>
        <w:rPr>
          <w:rFonts w:ascii="Times New Roman" w:eastAsia="Times New Roman" w:hAnsi="Times New Roman"/>
        </w:rPr>
        <w:t>Food</w:t>
      </w:r>
      <w:proofErr w:type="spellEnd"/>
      <w:r>
        <w:rPr>
          <w:rFonts w:ascii="Times New Roman" w:eastAsia="Times New Roman" w:hAnsi="Times New Roman"/>
        </w:rPr>
        <w:t xml:space="preserve"> </w:t>
      </w:r>
      <w:proofErr w:type="spellStart"/>
      <w:r>
        <w:rPr>
          <w:rFonts w:ascii="Times New Roman" w:eastAsia="Times New Roman" w:hAnsi="Times New Roman"/>
        </w:rPr>
        <w:t>Safety</w:t>
      </w:r>
      <w:proofErr w:type="spellEnd"/>
      <w:r>
        <w:rPr>
          <w:rFonts w:ascii="Times New Roman" w:eastAsia="Times New Roman" w:hAnsi="Times New Roman"/>
        </w:rPr>
        <w:t>. Группа осуществляет прозрачный тендерный отбор лучших поставщиков, а также обязательный контроль производителей на наличие ГМО.</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В компании внедрена система менеджмента качества, основанная на принципах ХАССП.</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Для обеспечения высочайшего качества и максимальной безопасности продукции  поставщиков, Компания на постоянной основе проводит аудиты производственных </w:t>
      </w:r>
      <w:proofErr w:type="gramStart"/>
      <w:r>
        <w:rPr>
          <w:rFonts w:ascii="Times New Roman" w:eastAsia="Times New Roman" w:hAnsi="Times New Roman"/>
        </w:rPr>
        <w:t>площадок</w:t>
      </w:r>
      <w:proofErr w:type="gramEnd"/>
      <w:r>
        <w:rPr>
          <w:rFonts w:ascii="Times New Roman" w:eastAsia="Times New Roman" w:hAnsi="Times New Roman"/>
        </w:rPr>
        <w:t xml:space="preserve"> как до заключения договоров, так и во время всего срока сотрудничества. «</w:t>
      </w:r>
      <w:proofErr w:type="spellStart"/>
      <w:r>
        <w:rPr>
          <w:rFonts w:ascii="Times New Roman" w:eastAsia="Times New Roman" w:hAnsi="Times New Roman"/>
        </w:rPr>
        <w:t>Росинтер</w:t>
      </w:r>
      <w:proofErr w:type="spellEnd"/>
      <w:r>
        <w:rPr>
          <w:rFonts w:ascii="Times New Roman" w:eastAsia="Times New Roman" w:hAnsi="Times New Roman"/>
        </w:rPr>
        <w:t xml:space="preserve"> </w:t>
      </w:r>
      <w:proofErr w:type="spellStart"/>
      <w:r>
        <w:rPr>
          <w:rFonts w:ascii="Times New Roman" w:eastAsia="Times New Roman" w:hAnsi="Times New Roman"/>
        </w:rPr>
        <w:t>Ресторантс</w:t>
      </w:r>
      <w:proofErr w:type="spellEnd"/>
      <w:r>
        <w:rPr>
          <w:rFonts w:ascii="Times New Roman" w:eastAsia="Times New Roman" w:hAnsi="Times New Roman"/>
        </w:rPr>
        <w:t xml:space="preserve">» в своей работе использует стандарты, признаваемые  GFSI:  IFS </w:t>
      </w:r>
      <w:proofErr w:type="spellStart"/>
      <w:r>
        <w:rPr>
          <w:rFonts w:ascii="Times New Roman" w:eastAsia="Times New Roman" w:hAnsi="Times New Roman"/>
        </w:rPr>
        <w:t>Food</w:t>
      </w:r>
      <w:proofErr w:type="spellEnd"/>
      <w:r>
        <w:rPr>
          <w:rFonts w:ascii="Times New Roman" w:eastAsia="Times New Roman" w:hAnsi="Times New Roman"/>
        </w:rPr>
        <w:t xml:space="preserve"> </w:t>
      </w:r>
      <w:proofErr w:type="spellStart"/>
      <w:r>
        <w:rPr>
          <w:rFonts w:ascii="Times New Roman" w:eastAsia="Times New Roman" w:hAnsi="Times New Roman"/>
        </w:rPr>
        <w:t>Standard</w:t>
      </w:r>
      <w:proofErr w:type="spellEnd"/>
      <w:r>
        <w:rPr>
          <w:rFonts w:ascii="Times New Roman" w:eastAsia="Times New Roman" w:hAnsi="Times New Roman"/>
        </w:rPr>
        <w:t xml:space="preserve">,  BRC </w:t>
      </w:r>
      <w:proofErr w:type="spellStart"/>
      <w:r>
        <w:rPr>
          <w:rFonts w:ascii="Times New Roman" w:eastAsia="Times New Roman" w:hAnsi="Times New Roman"/>
        </w:rPr>
        <w:t>Global</w:t>
      </w:r>
      <w:proofErr w:type="spellEnd"/>
      <w:r>
        <w:rPr>
          <w:rFonts w:ascii="Times New Roman" w:eastAsia="Times New Roman" w:hAnsi="Times New Roman"/>
        </w:rPr>
        <w:t xml:space="preserve"> </w:t>
      </w:r>
      <w:proofErr w:type="spellStart"/>
      <w:r>
        <w:rPr>
          <w:rFonts w:ascii="Times New Roman" w:eastAsia="Times New Roman" w:hAnsi="Times New Roman"/>
        </w:rPr>
        <w:t>Standard</w:t>
      </w:r>
      <w:proofErr w:type="spellEnd"/>
      <w:r>
        <w:rPr>
          <w:rFonts w:ascii="Times New Roman" w:eastAsia="Times New Roman" w:hAnsi="Times New Roman"/>
        </w:rPr>
        <w:t xml:space="preserve">  и  FSSC 22000.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В Обществе функционирует собственная санитарная служба, обеспечивающая контроль исполнения пищевой безопасности в ресторанах. В рамках производственного контроля проводятся многофакторные плановые и внеплановые исследования в независимых аккредитованных лабораториях.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Компания максимально учитывает потребности и особенности каждого гостя. В связи с этим в меню вводятся вегетарианские блюда, а возможность заказа напитков с использованием альтернативного молока на растительной основе. </w:t>
      </w:r>
    </w:p>
    <w:p w:rsidR="004174A9" w:rsidRDefault="004174A9">
      <w:pPr>
        <w:pStyle w:val="aff8"/>
        <w:spacing w:before="0" w:beforeAutospacing="0" w:after="0" w:afterAutospacing="0"/>
        <w:ind w:firstLine="709"/>
        <w:jc w:val="both"/>
        <w:rPr>
          <w:b/>
          <w:bCs/>
          <w:i/>
          <w:iCs/>
          <w:sz w:val="22"/>
          <w:szCs w:val="22"/>
        </w:rPr>
      </w:pPr>
    </w:p>
    <w:p w:rsidR="004174A9" w:rsidRDefault="005804DE">
      <w:pPr>
        <w:pStyle w:val="aff8"/>
        <w:spacing w:before="0" w:beforeAutospacing="0" w:after="0" w:afterAutospacing="0"/>
        <w:ind w:firstLine="709"/>
        <w:jc w:val="both"/>
        <w:rPr>
          <w:b/>
          <w:bCs/>
          <w:i/>
          <w:iCs/>
          <w:sz w:val="22"/>
          <w:szCs w:val="22"/>
        </w:rPr>
      </w:pPr>
      <w:r>
        <w:rPr>
          <w:b/>
          <w:bCs/>
          <w:i/>
          <w:iCs/>
          <w:sz w:val="22"/>
          <w:szCs w:val="22"/>
        </w:rPr>
        <w:t xml:space="preserve">Забота о сотрудниках. </w:t>
      </w:r>
      <w:r>
        <w:rPr>
          <w:bCs/>
          <w:iCs/>
          <w:sz w:val="22"/>
          <w:szCs w:val="22"/>
        </w:rPr>
        <w:t>ПАО «РОСИНТЕР РЕСТОРАНТС ХОЛДИНГ» стремится создать оптимальные условия труда для сотрудников, заботится об их благосостоянии и предоставляет возможности для карьерного и профессионального роста.</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В учебном центре компании, действующем с 1991 года, работники обучаются различным ресторанным специальностям, а также имеют возможность повысить квалификацию. В Корпоративном Университете «</w:t>
      </w:r>
      <w:proofErr w:type="spellStart"/>
      <w:r>
        <w:rPr>
          <w:rFonts w:ascii="Times New Roman" w:eastAsia="Times New Roman" w:hAnsi="Times New Roman"/>
        </w:rPr>
        <w:t>Росинтера</w:t>
      </w:r>
      <w:proofErr w:type="spellEnd"/>
      <w:r>
        <w:rPr>
          <w:rFonts w:ascii="Times New Roman" w:eastAsia="Times New Roman" w:hAnsi="Times New Roman"/>
        </w:rPr>
        <w:t xml:space="preserve">», единственном в отрасли имеющем лицензию Министерства образования Москвы ежегодно проходят обучение и повышение квалификации (в очной форме и дистанционно) более 3000 сотрудников компании и </w:t>
      </w:r>
      <w:proofErr w:type="spellStart"/>
      <w:r>
        <w:rPr>
          <w:rFonts w:ascii="Times New Roman" w:eastAsia="Times New Roman" w:hAnsi="Times New Roman"/>
        </w:rPr>
        <w:t>франчайзинговых</w:t>
      </w:r>
      <w:proofErr w:type="spellEnd"/>
      <w:r>
        <w:rPr>
          <w:rFonts w:ascii="Times New Roman" w:eastAsia="Times New Roman" w:hAnsi="Times New Roman"/>
        </w:rPr>
        <w:t xml:space="preserve"> партнеров.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Компания предлагает сотрудникам достойную оплату труда и справедливое премирование, бесплатное питание, медицинское страхование, материальную помощь.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Профессиональные достижения работников всех уровней отмечаются в рамках корпоративных конкурсов.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Сотрудники «</w:t>
      </w:r>
      <w:proofErr w:type="spellStart"/>
      <w:r>
        <w:rPr>
          <w:rFonts w:ascii="Times New Roman" w:eastAsia="Times New Roman" w:hAnsi="Times New Roman"/>
        </w:rPr>
        <w:t>Росинтер</w:t>
      </w:r>
      <w:proofErr w:type="spellEnd"/>
      <w:r>
        <w:rPr>
          <w:rFonts w:ascii="Times New Roman" w:eastAsia="Times New Roman" w:hAnsi="Times New Roman"/>
        </w:rPr>
        <w:t xml:space="preserve"> </w:t>
      </w:r>
      <w:proofErr w:type="spellStart"/>
      <w:r>
        <w:rPr>
          <w:rFonts w:ascii="Times New Roman" w:eastAsia="Times New Roman" w:hAnsi="Times New Roman"/>
        </w:rPr>
        <w:t>Ресторантс</w:t>
      </w:r>
      <w:proofErr w:type="spellEnd"/>
      <w:r>
        <w:rPr>
          <w:rFonts w:ascii="Times New Roman" w:eastAsia="Times New Roman" w:hAnsi="Times New Roman"/>
        </w:rPr>
        <w:t xml:space="preserve">» ежегодно поощряются ведомственными наградами Правительства Москвы и Министерства промышленности и торговли РФ.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lastRenderedPageBreak/>
        <w:t xml:space="preserve">Реализация программы «Кадровый резерв» позволила обеспечить более 90% кадровых назначений в рознице из числа внутреннего кадрового резерва.  </w:t>
      </w:r>
    </w:p>
    <w:p w:rsidR="00B40E83" w:rsidRPr="00AF656D" w:rsidRDefault="00B40E83" w:rsidP="006019BA">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proofErr w:type="gramStart"/>
      <w:r w:rsidRPr="00AF656D">
        <w:rPr>
          <w:rFonts w:ascii="Times New Roman" w:eastAsia="Times New Roman" w:hAnsi="Times New Roman"/>
        </w:rPr>
        <w:t>«</w:t>
      </w:r>
      <w:proofErr w:type="spellStart"/>
      <w:r w:rsidRPr="00AF656D">
        <w:rPr>
          <w:rFonts w:ascii="Times New Roman" w:eastAsia="Times New Roman" w:hAnsi="Times New Roman"/>
        </w:rPr>
        <w:t>Росинтер</w:t>
      </w:r>
      <w:proofErr w:type="spellEnd"/>
      <w:r w:rsidRPr="00AF656D">
        <w:rPr>
          <w:rFonts w:ascii="Times New Roman" w:eastAsia="Times New Roman" w:hAnsi="Times New Roman"/>
        </w:rPr>
        <w:t xml:space="preserve"> </w:t>
      </w:r>
      <w:proofErr w:type="spellStart"/>
      <w:r w:rsidRPr="00AF656D">
        <w:rPr>
          <w:rFonts w:ascii="Times New Roman" w:eastAsia="Times New Roman" w:hAnsi="Times New Roman"/>
        </w:rPr>
        <w:t>Ресторантс</w:t>
      </w:r>
      <w:proofErr w:type="spellEnd"/>
      <w:r w:rsidRPr="00AF656D">
        <w:rPr>
          <w:rFonts w:ascii="Times New Roman" w:eastAsia="Times New Roman" w:hAnsi="Times New Roman"/>
        </w:rPr>
        <w:t>» сотрудничает с Департаментом образования и науки города Москвы</w:t>
      </w:r>
      <w:r>
        <w:rPr>
          <w:rFonts w:ascii="Times New Roman" w:eastAsia="Times New Roman" w:hAnsi="Times New Roman"/>
        </w:rPr>
        <w:t xml:space="preserve"> по </w:t>
      </w:r>
      <w:r w:rsidRPr="00AF33AF">
        <w:rPr>
          <w:rFonts w:ascii="Times New Roman" w:eastAsia="Times New Roman" w:hAnsi="Times New Roman"/>
        </w:rPr>
        <w:t>разработк</w:t>
      </w:r>
      <w:r>
        <w:rPr>
          <w:rFonts w:ascii="Times New Roman" w:eastAsia="Times New Roman" w:hAnsi="Times New Roman"/>
        </w:rPr>
        <w:t>е</w:t>
      </w:r>
      <w:r w:rsidRPr="00AF33AF">
        <w:rPr>
          <w:rFonts w:ascii="Times New Roman" w:eastAsia="Times New Roman" w:hAnsi="Times New Roman"/>
        </w:rPr>
        <w:t xml:space="preserve"> образовательных программ </w:t>
      </w:r>
      <w:r>
        <w:rPr>
          <w:rFonts w:ascii="Times New Roman" w:eastAsia="Times New Roman" w:hAnsi="Times New Roman"/>
        </w:rPr>
        <w:t>в рамках проекта</w:t>
      </w:r>
      <w:r w:rsidRPr="00AF656D">
        <w:rPr>
          <w:rFonts w:ascii="Times New Roman" w:eastAsia="Times New Roman" w:hAnsi="Times New Roman"/>
        </w:rPr>
        <w:t xml:space="preserve"> «</w:t>
      </w:r>
      <w:proofErr w:type="spellStart"/>
      <w:r w:rsidRPr="00AF656D">
        <w:rPr>
          <w:rFonts w:ascii="Times New Roman" w:eastAsia="Times New Roman" w:hAnsi="Times New Roman"/>
        </w:rPr>
        <w:t>Профессионалитет</w:t>
      </w:r>
      <w:proofErr w:type="spellEnd"/>
      <w:r w:rsidRPr="00AF656D">
        <w:rPr>
          <w:rFonts w:ascii="Times New Roman" w:eastAsia="Times New Roman" w:hAnsi="Times New Roman"/>
        </w:rPr>
        <w:t>», а также принимает участие в обсуждении вопросов модернизации инфраструктуры образовательных организаций и системы среднего профессионального образования, оказывает содействие в практическом обучении и трудоустройстве обучающихся и выпускников колледжа, принимает участие в таких профильных мероприятиях как: фестивали, конкурсы мастерства, форумы и конференции для студентов</w:t>
      </w:r>
      <w:proofErr w:type="gramEnd"/>
      <w:r w:rsidRPr="00AF656D">
        <w:rPr>
          <w:rFonts w:ascii="Times New Roman" w:eastAsia="Times New Roman" w:hAnsi="Times New Roman"/>
        </w:rPr>
        <w:t xml:space="preserve"> и представителей системы среднего профессионального образования.</w:t>
      </w:r>
    </w:p>
    <w:p w:rsidR="00B40E83" w:rsidRPr="00AF656D" w:rsidRDefault="00B40E83" w:rsidP="006019BA">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sidRPr="00AF656D">
        <w:rPr>
          <w:rFonts w:ascii="Times New Roman" w:eastAsia="Times New Roman" w:hAnsi="Times New Roman"/>
        </w:rPr>
        <w:t>На базе «</w:t>
      </w:r>
      <w:proofErr w:type="spellStart"/>
      <w:r w:rsidRPr="00AF656D">
        <w:rPr>
          <w:rFonts w:ascii="Times New Roman" w:eastAsia="Times New Roman" w:hAnsi="Times New Roman"/>
        </w:rPr>
        <w:t>Росинтера</w:t>
      </w:r>
      <w:proofErr w:type="spellEnd"/>
      <w:r w:rsidRPr="00AF656D">
        <w:rPr>
          <w:rFonts w:ascii="Times New Roman" w:eastAsia="Times New Roman" w:hAnsi="Times New Roman"/>
        </w:rPr>
        <w:t xml:space="preserve">» и </w:t>
      </w:r>
      <w:r>
        <w:rPr>
          <w:rFonts w:ascii="Times New Roman" w:eastAsia="Times New Roman" w:hAnsi="Times New Roman"/>
        </w:rPr>
        <w:t>к</w:t>
      </w:r>
      <w:r w:rsidRPr="00AF656D">
        <w:rPr>
          <w:rFonts w:ascii="Times New Roman" w:eastAsia="Times New Roman" w:hAnsi="Times New Roman"/>
        </w:rPr>
        <w:t xml:space="preserve">олледжей – партнеров: Колледж сферы услуг № 10, Первый Московский Образовательный Комплекс, Московский образовательный </w:t>
      </w:r>
      <w:r w:rsidRPr="00AF33AF">
        <w:rPr>
          <w:rFonts w:ascii="Times New Roman" w:eastAsia="Times New Roman" w:hAnsi="Times New Roman"/>
        </w:rPr>
        <w:t>комплекс ЗАПАД, реализов</w:t>
      </w:r>
      <w:r>
        <w:rPr>
          <w:rFonts w:ascii="Times New Roman" w:eastAsia="Times New Roman" w:hAnsi="Times New Roman"/>
        </w:rPr>
        <w:t xml:space="preserve">ан </w:t>
      </w:r>
      <w:r w:rsidRPr="00AF656D">
        <w:rPr>
          <w:rFonts w:ascii="Times New Roman" w:eastAsia="Times New Roman" w:hAnsi="Times New Roman"/>
        </w:rPr>
        <w:t xml:space="preserve">проект Правительства Москвы по трансформации подготовки кадров под нужды работодателей для дальнейшего внедрения во всех образовательных учреждениях РФ. </w:t>
      </w:r>
    </w:p>
    <w:p w:rsidR="00B40E83" w:rsidRPr="00AF656D" w:rsidRDefault="00B40E83" w:rsidP="006019BA">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sidRPr="00AF656D">
        <w:rPr>
          <w:rFonts w:ascii="Times New Roman" w:eastAsia="Times New Roman" w:hAnsi="Times New Roman"/>
        </w:rPr>
        <w:t>Компания полностью выполняет все требования органов власти по объёмам и срокам еж</w:t>
      </w:r>
      <w:r>
        <w:rPr>
          <w:rFonts w:ascii="Times New Roman" w:eastAsia="Times New Roman" w:hAnsi="Times New Roman"/>
        </w:rPr>
        <w:t>егодной вакцинации сотрудников.</w:t>
      </w:r>
    </w:p>
    <w:p w:rsidR="00B40E83" w:rsidRPr="00AF656D" w:rsidRDefault="00B40E83" w:rsidP="006019BA">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sidRPr="00AF656D">
        <w:rPr>
          <w:rFonts w:ascii="Times New Roman" w:eastAsia="Times New Roman" w:hAnsi="Times New Roman"/>
        </w:rPr>
        <w:t>В 2024 году «</w:t>
      </w:r>
      <w:proofErr w:type="spellStart"/>
      <w:r w:rsidRPr="00AF656D">
        <w:rPr>
          <w:rFonts w:ascii="Times New Roman" w:eastAsia="Times New Roman" w:hAnsi="Times New Roman"/>
        </w:rPr>
        <w:t>Росинтер</w:t>
      </w:r>
      <w:proofErr w:type="spellEnd"/>
      <w:r w:rsidRPr="00AF656D">
        <w:rPr>
          <w:rFonts w:ascii="Times New Roman" w:eastAsia="Times New Roman" w:hAnsi="Times New Roman"/>
        </w:rPr>
        <w:t>» совместно с «Центром занятости» города Москвы и УК «Профессионал»  осуществлена разработка краткосрочных обучающих программ по переподготовке и повышению квалификации неработающих граждан по профессиям «повар», «бармен», «</w:t>
      </w:r>
      <w:proofErr w:type="spellStart"/>
      <w:r w:rsidRPr="00AF656D">
        <w:rPr>
          <w:rFonts w:ascii="Times New Roman" w:eastAsia="Times New Roman" w:hAnsi="Times New Roman"/>
        </w:rPr>
        <w:t>бариста</w:t>
      </w:r>
      <w:proofErr w:type="spellEnd"/>
      <w:r w:rsidRPr="00AF656D">
        <w:rPr>
          <w:rFonts w:ascii="Times New Roman" w:eastAsia="Times New Roman" w:hAnsi="Times New Roman"/>
        </w:rPr>
        <w:t>», «официант». Открытие лабораторий ожидается в 2025 году</w:t>
      </w:r>
      <w:r>
        <w:rPr>
          <w:rFonts w:ascii="Times New Roman" w:eastAsia="Times New Roman" w:hAnsi="Times New Roman"/>
        </w:rPr>
        <w:t>.</w:t>
      </w:r>
    </w:p>
    <w:p w:rsidR="00B40E83" w:rsidRPr="00AF656D" w:rsidRDefault="00B40E83" w:rsidP="006019BA">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sidRPr="00AF656D">
        <w:rPr>
          <w:rFonts w:ascii="Times New Roman" w:eastAsia="Times New Roman" w:hAnsi="Times New Roman"/>
        </w:rPr>
        <w:t>В сотрудничестве с Департаментом образования и науки города Москвы в 2024 году разработан и сдан проект лабораторий и учебных программ для строящегося в Москве учебного центра дополнительного профессионального образования «Профессии будущего» – многопрофильного комплекса краткосрочной подготовки рабочих кадров в части профессии «повар», «Официант», «изготовитель напитков».</w:t>
      </w:r>
    </w:p>
    <w:p w:rsidR="00544E2C" w:rsidRDefault="00544E2C">
      <w:pPr>
        <w:spacing w:after="0" w:line="240" w:lineRule="auto"/>
        <w:ind w:firstLine="709"/>
        <w:jc w:val="both"/>
        <w:rPr>
          <w:rFonts w:ascii="Times New Roman" w:eastAsia="Times New Roman" w:hAnsi="Times New Roman" w:cs="Times New Roman"/>
          <w:color w:val="auto"/>
        </w:rPr>
      </w:pPr>
    </w:p>
    <w:p w:rsidR="004174A9" w:rsidRDefault="00544E2C">
      <w:pPr>
        <w:spacing w:after="0" w:line="240" w:lineRule="auto"/>
        <w:ind w:firstLine="709"/>
        <w:jc w:val="both"/>
        <w:rPr>
          <w:rFonts w:ascii="Times New Roman" w:eastAsia="Times New Roman" w:hAnsi="Times New Roman" w:cs="Times New Roman"/>
          <w:color w:val="auto"/>
        </w:rPr>
      </w:pPr>
      <w:r w:rsidRPr="00544E2C">
        <w:rPr>
          <w:rFonts w:ascii="Times New Roman" w:eastAsia="Times New Roman" w:hAnsi="Times New Roman" w:cs="Times New Roman"/>
          <w:b/>
          <w:i/>
          <w:color w:val="auto"/>
        </w:rPr>
        <w:t>Взаимодействие с местными сообществами.</w:t>
      </w:r>
      <w:r>
        <w:rPr>
          <w:rFonts w:ascii="Times New Roman" w:eastAsia="Times New Roman" w:hAnsi="Times New Roman" w:cs="Times New Roman"/>
          <w:color w:val="auto"/>
        </w:rPr>
        <w:t xml:space="preserve"> </w:t>
      </w:r>
      <w:r w:rsidR="005804DE">
        <w:rPr>
          <w:rFonts w:ascii="Times New Roman" w:eastAsia="Times New Roman" w:hAnsi="Times New Roman" w:cs="Times New Roman"/>
          <w:color w:val="auto"/>
        </w:rPr>
        <w:t xml:space="preserve">Группа на протяжении многих лет плодотворно </w:t>
      </w:r>
      <w:proofErr w:type="gramStart"/>
      <w:r w:rsidR="005804DE">
        <w:rPr>
          <w:rFonts w:ascii="Times New Roman" w:eastAsia="Times New Roman" w:hAnsi="Times New Roman" w:cs="Times New Roman"/>
          <w:color w:val="auto"/>
        </w:rPr>
        <w:t>сотрудничает с благотворительными организациями занимается</w:t>
      </w:r>
      <w:proofErr w:type="gramEnd"/>
      <w:r w:rsidR="005804DE">
        <w:rPr>
          <w:rFonts w:ascii="Times New Roman" w:eastAsia="Times New Roman" w:hAnsi="Times New Roman" w:cs="Times New Roman"/>
          <w:color w:val="auto"/>
        </w:rPr>
        <w:t xml:space="preserve"> продвижением и помощью в социальной адаптации детей-сирот и особенных детей. Ежегодно в День защиты детей в ресторанах компании организуются визиты детей-сирот и детей-инвалидов со всех регионов России.</w:t>
      </w:r>
    </w:p>
    <w:p w:rsidR="004174A9" w:rsidRDefault="004174A9">
      <w:pPr>
        <w:spacing w:after="0" w:line="240" w:lineRule="auto"/>
        <w:ind w:firstLine="504"/>
        <w:jc w:val="both"/>
        <w:rPr>
          <w:rFonts w:ascii="Times New Roman" w:hAnsi="Times New Roman"/>
          <w:sz w:val="21"/>
          <w:szCs w:val="21"/>
        </w:rPr>
      </w:pPr>
    </w:p>
    <w:p w:rsidR="004174A9" w:rsidRDefault="004174A9">
      <w:pPr>
        <w:spacing w:after="0" w:line="240" w:lineRule="auto"/>
        <w:ind w:firstLine="504"/>
        <w:jc w:val="both"/>
        <w:rPr>
          <w:rFonts w:ascii="Times New Roman" w:hAnsi="Times New Roman"/>
          <w:sz w:val="21"/>
          <w:szCs w:val="21"/>
        </w:rPr>
      </w:pPr>
    </w:p>
    <w:p w:rsidR="004174A9" w:rsidRDefault="004174A9">
      <w:pPr>
        <w:spacing w:after="0" w:line="240" w:lineRule="auto"/>
        <w:ind w:firstLine="504"/>
        <w:jc w:val="both"/>
        <w:rPr>
          <w:rFonts w:ascii="Times New Roman" w:hAnsi="Times New Roman"/>
          <w:sz w:val="21"/>
          <w:szCs w:val="21"/>
        </w:rPr>
      </w:pPr>
    </w:p>
    <w:p w:rsidR="004174A9" w:rsidRDefault="005804DE">
      <w:pPr>
        <w:spacing w:before="240" w:after="120" w:line="360" w:lineRule="auto"/>
        <w:jc w:val="center"/>
        <w:outlineLvl w:val="1"/>
        <w:rPr>
          <w:rFonts w:ascii="Times New Roman" w:hAnsi="Times New Roman" w:cs="Times New Roman"/>
          <w:b/>
          <w:bCs/>
        </w:rPr>
      </w:pPr>
      <w:bookmarkStart w:id="17" w:name="_Toc199239021"/>
      <w:r>
        <w:rPr>
          <w:rFonts w:ascii="Times New Roman" w:hAnsi="Times New Roman" w:cs="Times New Roman"/>
          <w:b/>
          <w:bCs/>
        </w:rPr>
        <w:t xml:space="preserve">РАЗДЕЛ 8. ОПИСАНИЕ ОСНОВНЫХ ФАКТОРОВ РИСКА, </w:t>
      </w:r>
      <w:r>
        <w:rPr>
          <w:rFonts w:ascii="Times New Roman" w:hAnsi="Times New Roman" w:cs="Times New Roman"/>
          <w:b/>
          <w:bCs/>
        </w:rPr>
        <w:br/>
        <w:t>СВЯЗАННЫХ С ДЕЯТЕЛЬНОСТЬЮ АКЦИОНЕРНОГО ОБЩЕСТВА</w:t>
      </w:r>
      <w:bookmarkEnd w:id="17"/>
    </w:p>
    <w:p w:rsidR="004174A9" w:rsidRDefault="005804DE">
      <w:pPr>
        <w:pStyle w:val="30"/>
        <w:spacing w:before="360" w:line="360" w:lineRule="auto"/>
        <w:ind w:left="709"/>
        <w:rPr>
          <w:rFonts w:ascii="Times New Roman" w:eastAsia="Times New Roman" w:hAnsi="Times New Roman" w:cs="Times New Roman"/>
          <w:bCs w:val="0"/>
          <w:color w:val="auto"/>
        </w:rPr>
      </w:pPr>
      <w:bookmarkStart w:id="18" w:name="_Toc199239022"/>
      <w:r>
        <w:rPr>
          <w:rFonts w:ascii="Times New Roman" w:hAnsi="Times New Roman"/>
          <w:bCs w:val="0"/>
          <w:color w:val="auto"/>
        </w:rPr>
        <w:t>8.1. Основные факторы риска, связанные с деятельностью Общества.</w:t>
      </w:r>
      <w:bookmarkEnd w:id="18"/>
      <w:r>
        <w:rPr>
          <w:rFonts w:ascii="Times New Roman" w:hAnsi="Times New Roman"/>
          <w:bCs w:val="0"/>
          <w:color w:val="auto"/>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связи с тем, что основной вид деятельности Общества реализуется через участие в уставных капиталах дочерних и зависимых компаний и управление ими путем принятия решений на общих собраниях участников (акционеров), при описании рисков учитываются риски Группы, способные косвенно повлиять на деятельность Общества и исполнение им обязательств по ценным бумагам.  </w:t>
      </w:r>
    </w:p>
    <w:p w:rsidR="004174A9" w:rsidRDefault="004174A9">
      <w:pPr>
        <w:spacing w:after="0" w:line="240" w:lineRule="auto"/>
        <w:ind w:firstLine="709"/>
        <w:jc w:val="both"/>
        <w:rPr>
          <w:rFonts w:ascii="Times New Roman" w:hAnsi="Times New Roman"/>
        </w:rPr>
      </w:pPr>
    </w:p>
    <w:p w:rsidR="004174A9" w:rsidRDefault="005804DE">
      <w:pPr>
        <w:pStyle w:val="4"/>
        <w:ind w:firstLine="709"/>
        <w:rPr>
          <w:rFonts w:ascii="Times New Roman" w:hAnsi="Times New Roman"/>
          <w:bCs w:val="0"/>
          <w:i w:val="0"/>
          <w:color w:val="auto"/>
        </w:rPr>
      </w:pPr>
      <w:bookmarkStart w:id="19" w:name="_Toc199239023"/>
      <w:r>
        <w:rPr>
          <w:rFonts w:ascii="Times New Roman" w:hAnsi="Times New Roman"/>
          <w:bCs w:val="0"/>
          <w:i w:val="0"/>
          <w:color w:val="auto"/>
        </w:rPr>
        <w:t>8.1.1. Отраслевые риски</w:t>
      </w:r>
      <w:bookmarkEnd w:id="19"/>
    </w:p>
    <w:p w:rsidR="004174A9" w:rsidRDefault="005804DE">
      <w:pPr>
        <w:spacing w:before="120" w:after="60"/>
        <w:ind w:firstLine="709"/>
        <w:jc w:val="both"/>
        <w:rPr>
          <w:rFonts w:ascii="Times New Roman" w:hAnsi="Times New Roman"/>
          <w:bCs/>
          <w:i/>
        </w:rPr>
      </w:pPr>
      <w:r>
        <w:rPr>
          <w:rFonts w:ascii="Times New Roman" w:hAnsi="Times New Roman"/>
          <w:bCs/>
          <w:i/>
        </w:rPr>
        <w:t>Макроэкономическая ситуация</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Развитие отрасли общественного питания, в которой оперирует Группа ПАО "РОСИНТЕР РЕСТОРАНТС ХОЛДИНГ", во многом зависит от факторов макроэкономического характера, поскольку спрос на услуги Группы функционально зависит от располагаемых доходов населения. </w:t>
      </w:r>
    </w:p>
    <w:p w:rsidR="004174A9" w:rsidRDefault="005804DE">
      <w:pPr>
        <w:spacing w:after="0" w:line="240" w:lineRule="auto"/>
        <w:ind w:firstLine="709"/>
        <w:jc w:val="both"/>
        <w:rPr>
          <w:rFonts w:ascii="Times New Roman" w:hAnsi="Times New Roman" w:cs="Times New Roman"/>
          <w:shd w:val="clear" w:color="auto" w:fill="FEFFFF"/>
        </w:rPr>
      </w:pPr>
      <w:proofErr w:type="gramStart"/>
      <w:r>
        <w:rPr>
          <w:rFonts w:ascii="Times New Roman" w:hAnsi="Times New Roman" w:cs="Times New Roman"/>
          <w:shd w:val="clear" w:color="auto" w:fill="FEFFFF"/>
        </w:rPr>
        <w:t xml:space="preserve">В </w:t>
      </w:r>
      <w:r w:rsidR="00B40E83">
        <w:rPr>
          <w:rFonts w:ascii="Times New Roman" w:hAnsi="Times New Roman" w:cs="Times New Roman"/>
          <w:shd w:val="clear" w:color="auto" w:fill="FEFFFF"/>
        </w:rPr>
        <w:t xml:space="preserve">2025 </w:t>
      </w:r>
      <w:r>
        <w:rPr>
          <w:rFonts w:ascii="Times New Roman" w:hAnsi="Times New Roman" w:cs="Times New Roman"/>
          <w:shd w:val="clear" w:color="auto" w:fill="FEFFFF"/>
        </w:rPr>
        <w:t>году основным фактором, который может негативно отразиться на результатах группы и серьезно повлиять на ресторанный рынок России в ближайшие несколько лет станут последствия напряженной геополитической обстановки и введение экономический санкций в отношении России, что в значительной мере влияет на уровень платежеспособности населения и снижени</w:t>
      </w:r>
      <w:r w:rsidR="00B40E83">
        <w:rPr>
          <w:rFonts w:ascii="Times New Roman" w:hAnsi="Times New Roman" w:cs="Times New Roman"/>
          <w:shd w:val="clear" w:color="auto" w:fill="FEFFFF"/>
        </w:rPr>
        <w:t>е</w:t>
      </w:r>
      <w:r>
        <w:rPr>
          <w:rFonts w:ascii="Times New Roman" w:hAnsi="Times New Roman" w:cs="Times New Roman"/>
          <w:shd w:val="clear" w:color="auto" w:fill="FEFFFF"/>
        </w:rPr>
        <w:t xml:space="preserve"> спроса на услуги </w:t>
      </w:r>
      <w:r>
        <w:rPr>
          <w:rFonts w:ascii="Times New Roman" w:hAnsi="Times New Roman" w:cs="Times New Roman"/>
          <w:shd w:val="clear" w:color="auto" w:fill="FEFFFF"/>
        </w:rPr>
        <w:lastRenderedPageBreak/>
        <w:t>питания вне дома.</w:t>
      </w:r>
      <w:proofErr w:type="gramEnd"/>
      <w:r>
        <w:rPr>
          <w:rFonts w:ascii="Times New Roman" w:hAnsi="Times New Roman" w:cs="Times New Roman"/>
          <w:shd w:val="clear" w:color="auto" w:fill="FEFFFF"/>
        </w:rPr>
        <w:t xml:space="preserve"> </w:t>
      </w:r>
      <w:r>
        <w:rPr>
          <w:rFonts w:ascii="Times New Roman" w:hAnsi="Times New Roman" w:cs="Times New Roman"/>
        </w:rPr>
        <w:t xml:space="preserve">Наиболее заметными колебания спроса оказались для ресторанов среднего ценового сегмента, нише, в которой оперируют компании Группы. </w:t>
      </w:r>
    </w:p>
    <w:p w:rsidR="004174A9" w:rsidRDefault="005804DE" w:rsidP="00B40E83">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Зависимость Группы от макроэкономической ситуации на внешних рынках является незначительной, так как почти 98 % доходов Группа получает от оказания услуг на территории Российской Федерации. Однако в связи с усиливающейся глобализацией мировой экономики, существенное ухудшение экономической ситуации в мире может привести к существенному спаду экономики стран, в которых оперирует Группа, и как следствие, к снижению спроса на услуги Группы.</w:t>
      </w:r>
    </w:p>
    <w:p w:rsidR="004174A9" w:rsidRDefault="004174A9">
      <w:pPr>
        <w:spacing w:before="120" w:after="0" w:line="240" w:lineRule="auto"/>
        <w:ind w:firstLine="709"/>
        <w:jc w:val="both"/>
        <w:rPr>
          <w:rFonts w:ascii="Times New Roman" w:hAnsi="Times New Roman" w:cs="Times New Roman"/>
          <w:i/>
          <w:iCs/>
        </w:rPr>
      </w:pPr>
    </w:p>
    <w:p w:rsidR="004174A9" w:rsidRDefault="005804DE">
      <w:pPr>
        <w:spacing w:before="120" w:after="60" w:line="240" w:lineRule="auto"/>
        <w:ind w:firstLine="709"/>
        <w:jc w:val="both"/>
        <w:rPr>
          <w:rFonts w:ascii="Times New Roman" w:hAnsi="Times New Roman" w:cs="Times New Roman"/>
          <w:i/>
          <w:iCs/>
        </w:rPr>
      </w:pPr>
      <w:r>
        <w:rPr>
          <w:rFonts w:ascii="Times New Roman" w:hAnsi="Times New Roman" w:cs="Times New Roman"/>
          <w:i/>
          <w:iCs/>
        </w:rPr>
        <w:t>Конкуренция</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Отраслевые риски в деятельности Группы ПАО «РОСИНТЕР РЕСТОРАНТС ХОЛДИНГ» в 2023 году во многом были связаны с риском обострения конкуренции из-за падения доходов населения, и, как следствие, потребительского спроса. </w:t>
      </w:r>
      <w:r w:rsidR="00ED5AC1">
        <w:rPr>
          <w:rFonts w:ascii="Times New Roman" w:hAnsi="Times New Roman" w:cs="Times New Roman"/>
          <w:shd w:val="clear" w:color="auto" w:fill="FEFFFF"/>
        </w:rPr>
        <w:t xml:space="preserve">Кроме того, высокая ставка ЦБ </w:t>
      </w:r>
      <w:r w:rsidR="00C50E12">
        <w:rPr>
          <w:rFonts w:ascii="Times New Roman" w:hAnsi="Times New Roman" w:cs="Times New Roman"/>
          <w:shd w:val="clear" w:color="auto" w:fill="FEFFFF"/>
        </w:rPr>
        <w:t xml:space="preserve">РФ </w:t>
      </w:r>
      <w:r w:rsidR="00ED5AC1">
        <w:rPr>
          <w:rFonts w:ascii="Times New Roman" w:hAnsi="Times New Roman" w:cs="Times New Roman"/>
          <w:shd w:val="clear" w:color="auto" w:fill="FEFFFF"/>
        </w:rPr>
        <w:t xml:space="preserve">повлияла на темпы реализации инвестиционных планов компании по открытию новых ресторанов (корпоративных и </w:t>
      </w:r>
      <w:proofErr w:type="spellStart"/>
      <w:r w:rsidR="00ED5AC1">
        <w:rPr>
          <w:rFonts w:ascii="Times New Roman" w:hAnsi="Times New Roman" w:cs="Times New Roman"/>
          <w:shd w:val="clear" w:color="auto" w:fill="FEFFFF"/>
        </w:rPr>
        <w:t>франчайзинговых</w:t>
      </w:r>
      <w:proofErr w:type="spellEnd"/>
      <w:r w:rsidR="00ED5AC1">
        <w:rPr>
          <w:rFonts w:ascii="Times New Roman" w:hAnsi="Times New Roman" w:cs="Times New Roman"/>
          <w:shd w:val="clear" w:color="auto" w:fill="FEFFFF"/>
        </w:rPr>
        <w:t>).</w:t>
      </w:r>
    </w:p>
    <w:p w:rsidR="004174A9" w:rsidRDefault="005804DE" w:rsidP="00ED5AC1">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Так как основная часть предприятий Группы расположена на территории Российской Федерации, Группа не считает существенным риск обострения конкуренции на внешнем рынке.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В случае серьезного ухудшения ситуации в отрасли, Общество будет действовать по наиболее консервативному сценарию, предусматривающему временное прекращение строительства новых ресторанов и использование денежных средств от операционной деятельности на поддержание действующих ресторанов Группы.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В </w:t>
      </w:r>
      <w:r w:rsidR="00ED5AC1">
        <w:rPr>
          <w:rFonts w:ascii="Times New Roman" w:hAnsi="Times New Roman" w:cs="Times New Roman"/>
          <w:shd w:val="clear" w:color="auto" w:fill="FEFFFF"/>
        </w:rPr>
        <w:t xml:space="preserve">2025 </w:t>
      </w:r>
      <w:r>
        <w:rPr>
          <w:rFonts w:ascii="Times New Roman" w:hAnsi="Times New Roman" w:cs="Times New Roman"/>
          <w:shd w:val="clear" w:color="auto" w:fill="FEFFFF"/>
        </w:rPr>
        <w:t>году Группа предполагает развитие, основанное на тщательном отборе потенциальных объектов</w:t>
      </w:r>
      <w:r w:rsidR="008A3C5C">
        <w:rPr>
          <w:rFonts w:ascii="Times New Roman" w:hAnsi="Times New Roman" w:cs="Times New Roman"/>
          <w:shd w:val="clear" w:color="auto" w:fill="FEFFFF"/>
        </w:rPr>
        <w:t xml:space="preserve"> и подрядчиков</w:t>
      </w:r>
      <w:r>
        <w:rPr>
          <w:rFonts w:ascii="Times New Roman" w:hAnsi="Times New Roman" w:cs="Times New Roman"/>
          <w:shd w:val="clear" w:color="auto" w:fill="FEFFFF"/>
        </w:rPr>
        <w:t>, минимизирует риски, связанные с невыполнением со стороны подрядчиков сроков строительства, а также неудовлетворительным качеством работ. Кроме того, при существенном падении продаж и рентабельности бизнеса Обществом будут сокращены административные издержки, а также расходы, связанные с корпоративным региональным развитием. Вместе с тем, в обстоятельствах экономической нестабильности, Общество 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Группы появляется потенциальная возможность укрепления своей позиции и дальнейшей консолидации рынка. Группа также будет предпринимать активные маркетинговые действия по удержанию своей постоянной клиентской базы.</w:t>
      </w:r>
    </w:p>
    <w:p w:rsidR="004174A9" w:rsidRDefault="004174A9">
      <w:pPr>
        <w:pStyle w:val="ConsPlusNormal"/>
        <w:spacing w:before="120"/>
        <w:ind w:firstLine="709"/>
        <w:jc w:val="both"/>
        <w:rPr>
          <w:rFonts w:ascii="Times New Roman" w:hAnsi="Times New Roman" w:cs="Times New Roman"/>
          <w:sz w:val="22"/>
          <w:szCs w:val="22"/>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возможным изменением цен на сырье, услуги, используемые Группой Общества в своей деятельности</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Группы и оказать неблагоприятное воздействие на хозяйственную деятельность и финансовое положение Общества.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В своей деятельности компании Группы используют более 2 тыс. наименований продукции. Компаниями Группы заключены договоры поставки с почти 100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proofErr w:type="gramStart"/>
      <w:r>
        <w:rPr>
          <w:rFonts w:ascii="Times New Roman" w:hAnsi="Times New Roman" w:cs="Times New Roman"/>
          <w:shd w:val="clear" w:color="auto" w:fill="FEFFFF"/>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существенное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proofErr w:type="gramEnd"/>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lastRenderedPageBreak/>
        <w:t xml:space="preserve">Для минимизации данных рисков Группа может предпринимать шаги по изменению ингредиентов в отдельных блюдах в составе меню, </w:t>
      </w:r>
      <w:proofErr w:type="gramStart"/>
      <w:r>
        <w:rPr>
          <w:rFonts w:ascii="Times New Roman" w:hAnsi="Times New Roman" w:cs="Times New Roman"/>
          <w:shd w:val="clear" w:color="auto" w:fill="FEFFFF"/>
        </w:rPr>
        <w:t>заменяя импортируемые продукты на равноценные</w:t>
      </w:r>
      <w:proofErr w:type="gramEnd"/>
      <w:r>
        <w:rPr>
          <w:rFonts w:ascii="Times New Roman" w:hAnsi="Times New Roman" w:cs="Times New Roman"/>
          <w:shd w:val="clear" w:color="auto" w:fill="FEFFFF"/>
        </w:rPr>
        <w:t xml:space="preserve"> по качеству продукты, производимые в России. Группа также консолидирует базу поставщиков, уменьшая их общее количество и увеличивая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rsidR="004174A9" w:rsidRDefault="004174A9">
      <w:pPr>
        <w:spacing w:before="120" w:after="0" w:line="240" w:lineRule="auto"/>
        <w:ind w:firstLine="709"/>
        <w:jc w:val="both"/>
        <w:rPr>
          <w:rFonts w:ascii="Times New Roman" w:hAnsi="Times New Roman" w:cs="Times New Roman"/>
          <w:shd w:val="clear" w:color="auto" w:fill="FEFFFF"/>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возможным изменением цен на продукцию и/или услуги Группы Общества</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Общество самостоятельно не реализует продукцию и не оказывает услуги.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Для Группы существуют риски, связанные с возможным изменением цен на ее услуги.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Выход на рынок общественного питания в сегменте Группы новых крупных ресторанных сетей может привести к обострению конкуренции. 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что может негативно сказаться на финансовых показателях ее деятельности.</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и, как следствие, к снижению цен на услуги Группы, что может негативно сказаться на финансовых показателях ее деятельности. При этом тот факт, что почти 98 % доходов Группы приносит деятельность в Российской Федерации, позволяет считать, что влияние рисков на внешних рынках на показатели деятельности Группы носит ограниченный характер</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Политика Группы состоит в гибком и своевременном реагировании на изменяющуюся ситуацию на рынке. Группа в онлайн режиме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Группа 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rsidR="004174A9" w:rsidRDefault="004174A9">
      <w:pPr>
        <w:spacing w:after="0" w:line="240" w:lineRule="auto"/>
        <w:ind w:firstLine="709"/>
        <w:jc w:val="both"/>
        <w:rPr>
          <w:rFonts w:ascii="Times New Roman" w:hAnsi="Times New Roman" w:cs="Times New Roman"/>
          <w:b/>
          <w:bCs/>
        </w:rPr>
      </w:pPr>
    </w:p>
    <w:p w:rsidR="004174A9" w:rsidRDefault="005804DE">
      <w:pPr>
        <w:pStyle w:val="4"/>
        <w:ind w:firstLine="709"/>
        <w:rPr>
          <w:rFonts w:ascii="Times New Roman" w:hAnsi="Times New Roman"/>
          <w:bCs w:val="0"/>
          <w:i w:val="0"/>
          <w:color w:val="auto"/>
        </w:rPr>
      </w:pPr>
      <w:bookmarkStart w:id="20" w:name="_Toc199239024"/>
      <w:r>
        <w:rPr>
          <w:rFonts w:ascii="Times New Roman" w:hAnsi="Times New Roman"/>
          <w:bCs w:val="0"/>
          <w:i w:val="0"/>
          <w:color w:val="auto"/>
        </w:rPr>
        <w:t xml:space="preserve">8.1.2. </w:t>
      </w:r>
      <w:proofErr w:type="spellStart"/>
      <w:r>
        <w:rPr>
          <w:rFonts w:ascii="Times New Roman" w:hAnsi="Times New Roman"/>
          <w:bCs w:val="0"/>
          <w:i w:val="0"/>
          <w:color w:val="auto"/>
        </w:rPr>
        <w:t>Страновые</w:t>
      </w:r>
      <w:proofErr w:type="spellEnd"/>
      <w:r>
        <w:rPr>
          <w:rFonts w:ascii="Times New Roman" w:hAnsi="Times New Roman"/>
          <w:bCs w:val="0"/>
          <w:i w:val="0"/>
          <w:color w:val="auto"/>
        </w:rPr>
        <w:t xml:space="preserve"> и региональные риски</w:t>
      </w:r>
      <w:bookmarkEnd w:id="20"/>
    </w:p>
    <w:p w:rsidR="004174A9" w:rsidRDefault="004174A9">
      <w:pPr>
        <w:spacing w:after="0" w:line="240" w:lineRule="auto"/>
        <w:ind w:firstLine="709"/>
        <w:jc w:val="both"/>
        <w:rPr>
          <w:rFonts w:ascii="Times New Roman" w:hAnsi="Times New Roman" w:cs="Times New Roman"/>
        </w:rPr>
      </w:pP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Поскольку Общество и Группа осуществляют свою основную деятельность в Российской Федерации (такая деятельность приносит более 98 % доходов Группы, остальные доходы Группа получает, в основном, от деятельности на территории стран СНГ), основные </w:t>
      </w:r>
      <w:proofErr w:type="spellStart"/>
      <w:r>
        <w:rPr>
          <w:rFonts w:ascii="Times New Roman" w:hAnsi="Times New Roman" w:cs="Times New Roman"/>
          <w:shd w:val="clear" w:color="auto" w:fill="FEFFFF"/>
        </w:rPr>
        <w:t>страновые</w:t>
      </w:r>
      <w:proofErr w:type="spellEnd"/>
      <w:r>
        <w:rPr>
          <w:rFonts w:ascii="Times New Roman" w:hAnsi="Times New Roman" w:cs="Times New Roman"/>
          <w:shd w:val="clear" w:color="auto" w:fill="FEFFFF"/>
        </w:rPr>
        <w:t xml:space="preserve"> и региональные риски, влияющие на Общество и Группу, образуют риски, связанные с Российской Федерацией.</w:t>
      </w:r>
    </w:p>
    <w:p w:rsidR="004174A9" w:rsidRDefault="004174A9">
      <w:pPr>
        <w:spacing w:after="0" w:line="240" w:lineRule="auto"/>
        <w:ind w:firstLine="709"/>
        <w:jc w:val="both"/>
        <w:rPr>
          <w:rFonts w:ascii="Times New Roman" w:hAnsi="Times New Roman" w:cs="Times New Roman"/>
          <w:i/>
          <w:iCs/>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политической, экономической и социальной ситуацией в России</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 xml:space="preserve">Значительная геополитическая нестабильность, финансовые ограничения и запреты могут оказать </w:t>
      </w:r>
      <w:proofErr w:type="gramStart"/>
      <w:r>
        <w:rPr>
          <w:rFonts w:ascii="Times New Roman" w:hAnsi="Times New Roman" w:cs="Times New Roman"/>
        </w:rPr>
        <w:t>существенно неблагоприятное</w:t>
      </w:r>
      <w:proofErr w:type="gramEnd"/>
      <w:r>
        <w:rPr>
          <w:rFonts w:ascii="Times New Roman" w:hAnsi="Times New Roman" w:cs="Times New Roman"/>
        </w:rPr>
        <w:t xml:space="preserve"> влияние на стоимость инвестиций в России, включая стоимость акций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Российская экономика испытала несколько резких спадов в 2020-</w:t>
      </w:r>
      <w:r w:rsidR="00ED5AC1">
        <w:rPr>
          <w:rFonts w:ascii="Times New Roman" w:hAnsi="Times New Roman" w:cs="Times New Roman"/>
        </w:rPr>
        <w:t xml:space="preserve">2023 </w:t>
      </w:r>
      <w:r>
        <w:rPr>
          <w:rFonts w:ascii="Times New Roman" w:hAnsi="Times New Roman" w:cs="Times New Roman"/>
        </w:rPr>
        <w:t>годах. По прогнозам экспертов, обострение геополитической обстановки будет длиться несколько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в целом, что может отрицательно повлиять на результаты финансово-хозяйственной деятельности Общества и его Группы.</w:t>
      </w:r>
    </w:p>
    <w:p w:rsidR="004174A9" w:rsidRDefault="004174A9">
      <w:pPr>
        <w:spacing w:after="0" w:line="240" w:lineRule="auto"/>
        <w:ind w:firstLine="709"/>
        <w:jc w:val="both"/>
        <w:rPr>
          <w:rFonts w:ascii="Times New Roman" w:hAnsi="Times New Roman" w:cs="Times New Roman"/>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неудовлетворительным состоянием инфраструктуры в России</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 xml:space="preserve">Инфраструктура в Российской Федерации, а также фонд зданий и сооружений в последние десятилетия, за редкими исключениями, не получали достаточного финансирования и обслуживания. Состояние дорог в некоторых регионах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инфраструктуры в России наносит вред экономическому развитию, усложняет транспортировку товаров </w:t>
      </w:r>
      <w:r>
        <w:rPr>
          <w:rFonts w:ascii="Times New Roman" w:hAnsi="Times New Roman" w:cs="Times New Roman"/>
        </w:rPr>
        <w:lastRenderedPageBreak/>
        <w:t>и грузов, увеличивает издержки хозяйственной деятельности и может привести к негативным изменениям, оказывая неблагоприятное воздействие на финансовое состояние Общества и Группы. Однако</w:t>
      </w:r>
      <w:proofErr w:type="gramStart"/>
      <w:r>
        <w:rPr>
          <w:rFonts w:ascii="Times New Roman" w:hAnsi="Times New Roman" w:cs="Times New Roman"/>
        </w:rPr>
        <w:t>,</w:t>
      </w:r>
      <w:proofErr w:type="gramEnd"/>
      <w:r>
        <w:rPr>
          <w:rFonts w:ascii="Times New Roman" w:hAnsi="Times New Roman" w:cs="Times New Roman"/>
        </w:rPr>
        <w:t xml:space="preserve"> так как большинство ресторанов Группы расположены в Москве и крупных городах РФ, где инфраструктура более развита, чем в регионах, данный риск Общество оценивает как незначительный.</w:t>
      </w:r>
    </w:p>
    <w:p w:rsidR="004174A9" w:rsidRDefault="004174A9">
      <w:pPr>
        <w:spacing w:after="0" w:line="240" w:lineRule="auto"/>
        <w:ind w:firstLine="709"/>
        <w:jc w:val="both"/>
        <w:rPr>
          <w:rFonts w:ascii="Times New Roman" w:hAnsi="Times New Roman" w:cs="Times New Roman"/>
          <w:i/>
          <w:iCs/>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колебаниями мировой экономики</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С начала 2022 года Российская экономика продолжает адаптироваться к текущей геополитической ситуации</w:t>
      </w:r>
      <w:r w:rsidR="008A3C5C">
        <w:rPr>
          <w:rFonts w:ascii="Times New Roman" w:hAnsi="Times New Roman" w:cs="Times New Roman"/>
        </w:rPr>
        <w:t xml:space="preserve"> и </w:t>
      </w:r>
      <w:proofErr w:type="spellStart"/>
      <w:r w:rsidR="008A3C5C">
        <w:rPr>
          <w:rFonts w:ascii="Times New Roman" w:hAnsi="Times New Roman" w:cs="Times New Roman"/>
        </w:rPr>
        <w:t>санкционному</w:t>
      </w:r>
      <w:proofErr w:type="spellEnd"/>
      <w:r w:rsidR="008A3C5C">
        <w:rPr>
          <w:rFonts w:ascii="Times New Roman" w:hAnsi="Times New Roman" w:cs="Times New Roman"/>
        </w:rPr>
        <w:t xml:space="preserve"> давлению</w:t>
      </w:r>
      <w:r>
        <w:rPr>
          <w:rFonts w:ascii="Times New Roman" w:hAnsi="Times New Roman" w:cs="Times New Roman"/>
        </w:rPr>
        <w:t xml:space="preserve">. Тем не </w:t>
      </w:r>
      <w:proofErr w:type="gramStart"/>
      <w:r>
        <w:rPr>
          <w:rFonts w:ascii="Times New Roman" w:hAnsi="Times New Roman" w:cs="Times New Roman"/>
        </w:rPr>
        <w:t>менее</w:t>
      </w:r>
      <w:proofErr w:type="gramEnd"/>
      <w:r>
        <w:rPr>
          <w:rFonts w:ascii="Times New Roman" w:hAnsi="Times New Roman" w:cs="Times New Roman"/>
        </w:rPr>
        <w:t xml:space="preserve"> падение цен на нефть и другие сырьевые товары, девальвация национальной валюты, высокий уровень корпоративного внешнего долга и инфляция могут негативно сказаться на экономике России и реальных доходах населения.</w:t>
      </w:r>
    </w:p>
    <w:p w:rsidR="004174A9" w:rsidRDefault="004174A9">
      <w:pPr>
        <w:spacing w:after="0" w:line="240" w:lineRule="auto"/>
        <w:ind w:firstLine="709"/>
        <w:jc w:val="both"/>
        <w:rPr>
          <w:rFonts w:ascii="Times New Roman" w:hAnsi="Times New Roman" w:cs="Times New Roman"/>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 xml:space="preserve">Риски, связанные с налогово-бюджетной политикой </w:t>
      </w:r>
    </w:p>
    <w:p w:rsidR="004174A9" w:rsidRDefault="005804DE">
      <w:pPr>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Как и любой иной субъект хозяйственной деятельности, Группа и Общество являются участниками налоговых отношений, а именно налогоплательщиками в федеральный, региональные и местные бюджеты.</w:t>
      </w:r>
      <w:proofErr w:type="gramEnd"/>
      <w:r>
        <w:rPr>
          <w:rFonts w:ascii="Times New Roman" w:hAnsi="Times New Roman" w:cs="Times New Roman"/>
        </w:rPr>
        <w:t xml:space="preserve"> В условиях трансформации экономики существует риск изменения налоговых условий функционирования компаний Группы, налоговое законодательство и особенности налогового учета в России часто меняются и подвержены неоднозначному толкованию. Процесс реформирования налогового законодательства в России происходит постоянно, в ходе такой реформы возможны его существенные изменения.</w:t>
      </w:r>
    </w:p>
    <w:p w:rsidR="004174A9" w:rsidRDefault="004174A9">
      <w:pPr>
        <w:spacing w:after="0" w:line="240" w:lineRule="auto"/>
        <w:ind w:firstLine="709"/>
        <w:jc w:val="both"/>
        <w:rPr>
          <w:rFonts w:ascii="Times New Roman" w:hAnsi="Times New Roman" w:cs="Times New Roman"/>
        </w:rPr>
      </w:pPr>
    </w:p>
    <w:p w:rsidR="004174A9" w:rsidRDefault="005804DE">
      <w:pPr>
        <w:spacing w:after="0" w:line="240" w:lineRule="auto"/>
        <w:ind w:firstLine="709"/>
        <w:jc w:val="both"/>
        <w:rPr>
          <w:rFonts w:ascii="Times New Roman" w:hAnsi="Times New Roman" w:cs="Times New Roman"/>
          <w:i/>
        </w:rPr>
      </w:pPr>
      <w:r>
        <w:rPr>
          <w:rFonts w:ascii="Times New Roman" w:hAnsi="Times New Roman" w:cs="Times New Roman"/>
          <w:i/>
        </w:rPr>
        <w:t xml:space="preserve">Политика Группы и Общества в случае отрицательного влияния вышеуказанных </w:t>
      </w:r>
      <w:proofErr w:type="spellStart"/>
      <w:r>
        <w:rPr>
          <w:rFonts w:ascii="Times New Roman" w:hAnsi="Times New Roman" w:cs="Times New Roman"/>
          <w:i/>
        </w:rPr>
        <w:t>страновых</w:t>
      </w:r>
      <w:proofErr w:type="spellEnd"/>
      <w:r>
        <w:rPr>
          <w:rFonts w:ascii="Times New Roman" w:hAnsi="Times New Roman" w:cs="Times New Roman"/>
          <w:i/>
        </w:rPr>
        <w:t xml:space="preserve"> и региональных рисков</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Общество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В отношении рисков, связанных с налогово-бюджетной политикой Правительства РФ, политика Общества и Группы основывается на разумном использовании законных способов снижения налогового бремени, однако основным приоритетом является полное соответствие их деятельности законодательству Российской Федерации. </w:t>
      </w:r>
    </w:p>
    <w:p w:rsidR="004174A9" w:rsidRDefault="004174A9">
      <w:pPr>
        <w:spacing w:after="0" w:line="240" w:lineRule="auto"/>
        <w:ind w:firstLine="709"/>
        <w:jc w:val="both"/>
        <w:rPr>
          <w:rFonts w:ascii="Times New Roman" w:hAnsi="Times New Roman" w:cs="Times New Roman"/>
          <w:i/>
          <w:iCs/>
        </w:rPr>
      </w:pPr>
    </w:p>
    <w:p w:rsidR="004174A9" w:rsidRDefault="005804DE">
      <w:pPr>
        <w:spacing w:before="120" w:after="0" w:line="240" w:lineRule="auto"/>
        <w:ind w:firstLine="709"/>
        <w:jc w:val="both"/>
        <w:rPr>
          <w:rFonts w:ascii="Times New Roman" w:hAnsi="Times New Roman" w:cs="Times New Roman"/>
          <w:i/>
          <w:iCs/>
        </w:rPr>
      </w:pPr>
      <w:proofErr w:type="gramStart"/>
      <w:r>
        <w:rPr>
          <w:rFonts w:ascii="Times New Roman" w:hAnsi="Times New Roman" w:cs="Times New Roman"/>
          <w:i/>
          <w:iCs/>
        </w:rPr>
        <w:t>Риски, связанные с возможными военными конфликтами, введением чрезвычайного положения и забастовками в стране (странах) и регионе, географическими особенностями страны (стран) и региона, в которых Общество зарегистрировано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roofErr w:type="gramEnd"/>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 xml:space="preserve">Общество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Группы, так и для ее конкурентов в этом регионе. </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Общество и ряд предприятий Группы зарегистрированы в качестве налогоплательщика и осуществляют основную деятельность на территории г. Москвы и Московской области. </w:t>
      </w:r>
      <w:proofErr w:type="gramStart"/>
      <w:r>
        <w:rPr>
          <w:rFonts w:ascii="Times New Roman" w:hAnsi="Times New Roman" w:cs="Times New Roman"/>
        </w:rPr>
        <w:t xml:space="preserve">Географические особенности г. Москвы и Московской области таковы, что данные регионы не подвержены стихийным бедствиям (в </w:t>
      </w:r>
      <w:proofErr w:type="spellStart"/>
      <w:r>
        <w:rPr>
          <w:rFonts w:ascii="Times New Roman" w:hAnsi="Times New Roman" w:cs="Times New Roman"/>
        </w:rPr>
        <w:t>т.ч</w:t>
      </w:r>
      <w:proofErr w:type="spellEnd"/>
      <w:r>
        <w:rPr>
          <w:rFonts w:ascii="Times New Roman" w:hAnsi="Times New Roman" w:cs="Times New Roman"/>
        </w:rPr>
        <w:t>.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зонами военных конфликтов, а также с регионами, в которых высока опасность введения чрезвычайного положения и забастовок.</w:t>
      </w:r>
      <w:proofErr w:type="gramEnd"/>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Вместе с тем, начало СВО в феврале 2022 года, а также правовой статус Москвы как столицы Российской Федерации приводят к тому, что риск военной угрозы со стороны недружественных стран, террористических актов на территории г. Москвы, в том числе на территории деятельности Общества и его Группы, является высоким. Оценка влияния данного риска на деятельность Общества и Группы зависит от масштабности неправомерных действий и места их проведения, но в целом в текущий период данный риск является существенным и несет в себе серьезные угрозы падения трафика и снижения финансовых показателей Группы.</w:t>
      </w:r>
    </w:p>
    <w:p w:rsidR="004174A9" w:rsidRDefault="004174A9">
      <w:pPr>
        <w:spacing w:after="0" w:line="240" w:lineRule="auto"/>
        <w:ind w:firstLine="709"/>
        <w:jc w:val="both"/>
        <w:rPr>
          <w:rFonts w:ascii="Times New Roman" w:hAnsi="Times New Roman" w:cs="Times New Roman"/>
        </w:rPr>
      </w:pPr>
    </w:p>
    <w:p w:rsidR="004174A9" w:rsidRDefault="005804DE">
      <w:pPr>
        <w:spacing w:before="120" w:after="60" w:line="240" w:lineRule="auto"/>
        <w:ind w:firstLine="709"/>
        <w:jc w:val="both"/>
        <w:rPr>
          <w:rFonts w:ascii="Times New Roman" w:hAnsi="Times New Roman" w:cs="Times New Roman"/>
          <w:i/>
          <w:iCs/>
        </w:rPr>
      </w:pPr>
      <w:r>
        <w:rPr>
          <w:rFonts w:ascii="Times New Roman" w:hAnsi="Times New Roman" w:cs="Times New Roman"/>
          <w:i/>
          <w:iCs/>
        </w:rPr>
        <w:t xml:space="preserve">Регионы России. </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Деятельность Группы ведется в Центральном, Приволжском, Северо-Западном, Уральском, и Сибирском, Южном  регионах России. Концепция стратегического развития Группы предполагает открытие ресторанов в крупных городах,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Группы. Учитывая эти особенности регионов России, существует риск того, что деятельности региональных подразделений Группы будет нанесен ущерб в результате стихийных бедствий и (или) прекращения транспортного сообщения в связи с удаленностью и труднодоступностью. Группа оценивает данные риски как несущественные.</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Группа не осуществляет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Общество и компании Группы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Обществом и компаниями Группы с контрагентами.</w:t>
      </w:r>
    </w:p>
    <w:p w:rsidR="004174A9" w:rsidRDefault="005804DE">
      <w:pPr>
        <w:spacing w:after="0" w:line="240" w:lineRule="auto"/>
        <w:ind w:firstLine="709"/>
        <w:jc w:val="both"/>
        <w:rPr>
          <w:rFonts w:ascii="Times New Roman" w:hAnsi="Times New Roman" w:cs="Times New Roman"/>
        </w:rPr>
      </w:pPr>
      <w:proofErr w:type="gramStart"/>
      <w:r>
        <w:rPr>
          <w:rFonts w:ascii="Times New Roman" w:hAnsi="Times New Roman" w:cs="Times New Roman"/>
        </w:rPr>
        <w:t>Вместе с тем, определение в настоящее время конкретных действий и обязательств Общества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w:t>
      </w:r>
      <w:proofErr w:type="gramEnd"/>
      <w:r>
        <w:rPr>
          <w:rFonts w:ascii="Times New Roman" w:hAnsi="Times New Roman" w:cs="Times New Roman"/>
        </w:rPr>
        <w:t xml:space="preserve"> Параметры проводимых мероприятий будут зависеть от особенностей создавшейся ситуации в каждом конкретном случае. Общество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Общества.</w:t>
      </w:r>
    </w:p>
    <w:p w:rsidR="004174A9" w:rsidRDefault="004174A9">
      <w:pPr>
        <w:spacing w:after="0" w:line="240" w:lineRule="auto"/>
        <w:ind w:firstLine="709"/>
        <w:jc w:val="both"/>
        <w:rPr>
          <w:rFonts w:ascii="Times New Roman" w:hAnsi="Times New Roman"/>
          <w:shd w:val="clear" w:color="auto" w:fill="FEFFFF"/>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1" w:name="_Toc199239025"/>
      <w:r>
        <w:rPr>
          <w:rFonts w:ascii="Times New Roman" w:hAnsi="Times New Roman"/>
          <w:bCs w:val="0"/>
          <w:i w:val="0"/>
          <w:color w:val="auto"/>
        </w:rPr>
        <w:t>8.1.3. Финансовые риски</w:t>
      </w:r>
      <w:bookmarkEnd w:id="21"/>
    </w:p>
    <w:p w:rsidR="004174A9" w:rsidRDefault="005804DE">
      <w:pPr>
        <w:spacing w:before="120" w:after="0" w:line="240" w:lineRule="auto"/>
        <w:ind w:firstLine="709"/>
        <w:jc w:val="both"/>
        <w:rPr>
          <w:rFonts w:ascii="Times New Roman" w:hAnsi="Times New Roman"/>
        </w:rPr>
      </w:pPr>
      <w:r>
        <w:rPr>
          <w:rFonts w:ascii="Times New Roman" w:hAnsi="Times New Roman"/>
        </w:rPr>
        <w:t>Управление рисками является существенным элементом деятельности Группы. Основными рисками, присущими деятельности Группы, являются риски, связанные с рыночными изменениями процентных ставок и курсов валют, кредитный риск и риск ликвидности.</w:t>
      </w:r>
    </w:p>
    <w:p w:rsidR="004174A9" w:rsidRDefault="005804DE">
      <w:pPr>
        <w:spacing w:after="0" w:line="240" w:lineRule="auto"/>
        <w:ind w:firstLine="709"/>
        <w:jc w:val="both"/>
        <w:rPr>
          <w:rFonts w:ascii="Times New Roman" w:hAnsi="Times New Roman"/>
        </w:rPr>
      </w:pPr>
      <w:r>
        <w:rPr>
          <w:rFonts w:ascii="Times New Roman" w:hAnsi="Times New Roman"/>
        </w:rPr>
        <w:t xml:space="preserve">Изменения валютных курсов могут привести к повышению издержек Группы, изменению стоимости выраженных в иностранной валюте денежных активов, затруднениям при выплате долгов и обострению конкуренции. Несмотря на то, что Группа не импортирует самостоятельно компоненты для изготовления своей продукции, значительная часть закупаемых Группой 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 </w:t>
      </w:r>
    </w:p>
    <w:p w:rsidR="004174A9" w:rsidRDefault="005804DE">
      <w:pPr>
        <w:spacing w:after="0" w:line="240" w:lineRule="auto"/>
        <w:ind w:firstLine="709"/>
        <w:jc w:val="both"/>
        <w:rPr>
          <w:rFonts w:ascii="Times New Roman" w:hAnsi="Times New Roman"/>
        </w:rPr>
      </w:pPr>
      <w:r>
        <w:rPr>
          <w:rFonts w:ascii="Times New Roman" w:hAnsi="Times New Roman"/>
        </w:rPr>
        <w:t xml:space="preserve">Компании Группы Общества имеют обязательства, выраженные в иностранной валюте (доллары США, евро, белорусский рубль). Так как доходы Группы выражены преимущественно в российских рублях, то существующая тенденция изменения валютного курса может иметь негативные последствия для финансовых показателей деятельности Общества и Группы. </w:t>
      </w:r>
    </w:p>
    <w:p w:rsidR="004174A9" w:rsidRDefault="005804DE">
      <w:pPr>
        <w:spacing w:after="0" w:line="240" w:lineRule="auto"/>
        <w:ind w:firstLine="709"/>
        <w:jc w:val="both"/>
        <w:rPr>
          <w:rFonts w:ascii="Times New Roman" w:hAnsi="Times New Roman"/>
        </w:rPr>
      </w:pPr>
      <w:r>
        <w:rPr>
          <w:rFonts w:ascii="Times New Roman" w:hAnsi="Times New Roman"/>
        </w:rPr>
        <w:t xml:space="preserve">Для снижения валютных рисков Группа 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w:t>
      </w:r>
      <w:proofErr w:type="gramStart"/>
      <w:r>
        <w:rPr>
          <w:rFonts w:ascii="Times New Roman" w:hAnsi="Times New Roman"/>
        </w:rPr>
        <w:t>заменяя импортируемые продукты на равноценные</w:t>
      </w:r>
      <w:proofErr w:type="gramEnd"/>
      <w:r>
        <w:rPr>
          <w:rFonts w:ascii="Times New Roman" w:hAnsi="Times New Roman"/>
        </w:rPr>
        <w:t xml:space="preserve"> по качеству продукты, производимые в России. </w:t>
      </w:r>
    </w:p>
    <w:p w:rsidR="004174A9" w:rsidRDefault="005804DE">
      <w:pPr>
        <w:spacing w:after="0" w:line="240" w:lineRule="auto"/>
        <w:ind w:firstLine="709"/>
        <w:jc w:val="both"/>
        <w:rPr>
          <w:rFonts w:ascii="Times New Roman" w:hAnsi="Times New Roman"/>
        </w:rPr>
      </w:pPr>
      <w:r>
        <w:rPr>
          <w:rFonts w:ascii="Times New Roman" w:hAnsi="Times New Roman"/>
        </w:rPr>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последствий для Группы. Общество не осуществляет хеджирования рисков, связанных с изменением процентных ставок, курса обмена иностранных валют </w:t>
      </w:r>
    </w:p>
    <w:p w:rsidR="004174A9" w:rsidRDefault="005804DE">
      <w:pPr>
        <w:spacing w:after="0" w:line="240" w:lineRule="auto"/>
        <w:ind w:firstLine="709"/>
        <w:jc w:val="both"/>
        <w:rPr>
          <w:rFonts w:ascii="Times New Roman" w:hAnsi="Times New Roman"/>
        </w:rPr>
      </w:pPr>
      <w:r>
        <w:rPr>
          <w:rFonts w:ascii="Times New Roman" w:hAnsi="Times New Roman"/>
        </w:rPr>
        <w:lastRenderedPageBreak/>
        <w:t xml:space="preserve">В связи с тем, что основной деятельностью Общества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Группы Общества, что повлияет на размер их прибыли и дивидендов, получаемых Обществом. Критическое значение инфляции - 25-30% в год. Для снижения влияния указанного риска политика Группы предполагает пропорциональное увеличение цен на услуги Группы.  </w:t>
      </w:r>
    </w:p>
    <w:p w:rsidR="004174A9" w:rsidRDefault="005804DE">
      <w:pPr>
        <w:spacing w:after="0" w:line="240" w:lineRule="auto"/>
        <w:ind w:firstLine="709"/>
        <w:jc w:val="both"/>
        <w:rPr>
          <w:rFonts w:ascii="Times New Roman" w:hAnsi="Times New Roman"/>
        </w:rPr>
      </w:pPr>
      <w:r>
        <w:rPr>
          <w:rFonts w:ascii="Times New Roman" w:hAnsi="Times New Roman"/>
        </w:rP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финансовой отчетности. Вероятность возникновения такого риска существенна. </w:t>
      </w:r>
    </w:p>
    <w:p w:rsidR="004174A9" w:rsidRDefault="005804DE">
      <w:pPr>
        <w:spacing w:after="0" w:line="240" w:lineRule="auto"/>
        <w:ind w:firstLine="709"/>
        <w:jc w:val="both"/>
        <w:rPr>
          <w:rFonts w:ascii="Times New Roman" w:hAnsi="Times New Roman"/>
        </w:rPr>
      </w:pPr>
      <w:r>
        <w:rPr>
          <w:rFonts w:ascii="Times New Roman" w:hAnsi="Times New Roman"/>
        </w:rP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p>
    <w:p w:rsidR="004174A9" w:rsidRDefault="005804DE">
      <w:pPr>
        <w:spacing w:after="0" w:line="240" w:lineRule="auto"/>
        <w:ind w:firstLine="709"/>
        <w:jc w:val="both"/>
        <w:rPr>
          <w:rFonts w:ascii="Times New Roman" w:hAnsi="Times New Roman"/>
        </w:rPr>
      </w:pPr>
      <w:r>
        <w:rPr>
          <w:rFonts w:ascii="Times New Roman" w:hAnsi="Times New Roman"/>
        </w:rPr>
        <w:t>В отношении риска ликвидности Группа осуществляет мониторинг средств, используя инструмент планирования текущей ликвидности, с помощью которого анализируются сроки погашения финансовых активов, а также прогнозируемые денежные потоки от операционной деятельности.</w:t>
      </w:r>
    </w:p>
    <w:p w:rsidR="004174A9" w:rsidRDefault="005804DE">
      <w:pPr>
        <w:spacing w:after="0" w:line="240" w:lineRule="auto"/>
        <w:ind w:firstLine="709"/>
        <w:jc w:val="both"/>
        <w:rPr>
          <w:rFonts w:ascii="Times New Roman" w:hAnsi="Times New Roman"/>
        </w:rPr>
      </w:pPr>
      <w:r>
        <w:rPr>
          <w:rFonts w:ascii="Times New Roman" w:hAnsi="Times New Roman"/>
        </w:rPr>
        <w:t>Поскольку Группа реализует свою продукцию преимущественно за денежный расчет, она не подвержена существенному кредитному риску. Основной объект кредитного риска Группы приходится на поступления от связанных сторон, а также дебиторскую и прочую задолженности. Балансовая стоимость займов, выданных связанным сторонам, и дебиторской задолженности за вычетом резерва по ожидаемым кредитным убыткам представляет собой максимальную сумму, подверженную кредитному риску. Группа считает, что существенный риск потерь сверх суммы созданного резерва под снижение стоимости дебиторской задолженности отсутствует. Группа размещает имеющиеся денежные средства в ряде российских банков. Банки, работающие в России, не осуществляют страхования вкладов. В целях управления кредитным риском Группа распределяет имеющиеся средства по разным российским банкам, и систематически оценивает их платежеспособность.</w:t>
      </w:r>
    </w:p>
    <w:p w:rsidR="004174A9" w:rsidRDefault="005804DE">
      <w:pPr>
        <w:spacing w:after="0" w:line="240" w:lineRule="auto"/>
        <w:ind w:firstLine="709"/>
        <w:jc w:val="both"/>
        <w:rPr>
          <w:rFonts w:ascii="Times New Roman" w:hAnsi="Times New Roman"/>
        </w:rPr>
      </w:pPr>
      <w:proofErr w:type="gramStart"/>
      <w:r>
        <w:rPr>
          <w:rFonts w:ascii="Times New Roman" w:hAnsi="Times New Roman"/>
        </w:rPr>
        <w:t>В отношении выданных Обществом поручительств, гарантий, заключение которых необходимо для целей регулирования кредитной нагрузки дочерних обществ (ООО «РОСИНТЕР РЕСТОРАНТС», ООО «Развитие РОСТ»), в том числе улучшения условий ранее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Общество при управлении рисками в связи с данными сделками исходит из того</w:t>
      </w:r>
      <w:proofErr w:type="gramEnd"/>
      <w:r>
        <w:rPr>
          <w:rFonts w:ascii="Times New Roman" w:hAnsi="Times New Roman"/>
        </w:rPr>
        <w:t xml:space="preserve">, что основная деятельность Общества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Общества и его дочерних организаций, и будет способствовать выполнению стратегии Общества по обеспечению эффективности бизнеса. </w:t>
      </w:r>
    </w:p>
    <w:p w:rsidR="004174A9" w:rsidRDefault="004174A9">
      <w:pPr>
        <w:pStyle w:val="ConsPlusNormal"/>
        <w:ind w:firstLine="539"/>
        <w:jc w:val="both"/>
        <w:rPr>
          <w:rFonts w:ascii="Times New Roman" w:hAnsi="Times New Roman" w:cs="Times New Roman"/>
          <w:sz w:val="22"/>
          <w:szCs w:val="22"/>
        </w:rPr>
      </w:pPr>
    </w:p>
    <w:p w:rsidR="004174A9" w:rsidRDefault="004174A9">
      <w:pPr>
        <w:pStyle w:val="ConsPlusNormal"/>
        <w:ind w:firstLine="539"/>
        <w:jc w:val="both"/>
        <w:rPr>
          <w:rFonts w:ascii="Times New Roman" w:hAnsi="Times New Roman" w:cs="Times New Roman"/>
          <w:sz w:val="22"/>
          <w:szCs w:val="22"/>
        </w:rPr>
      </w:pPr>
    </w:p>
    <w:p w:rsidR="004174A9" w:rsidRDefault="005804DE">
      <w:pPr>
        <w:pStyle w:val="4"/>
        <w:ind w:firstLine="709"/>
        <w:rPr>
          <w:rFonts w:ascii="Times New Roman" w:hAnsi="Times New Roman"/>
          <w:bCs w:val="0"/>
          <w:i w:val="0"/>
          <w:color w:val="auto"/>
        </w:rPr>
      </w:pPr>
      <w:bookmarkStart w:id="22" w:name="_Toc199239026"/>
      <w:r>
        <w:rPr>
          <w:rFonts w:ascii="Times New Roman" w:hAnsi="Times New Roman"/>
          <w:bCs w:val="0"/>
          <w:i w:val="0"/>
          <w:color w:val="auto"/>
        </w:rPr>
        <w:t>8.1.4. Правовые риски</w:t>
      </w:r>
      <w:bookmarkEnd w:id="22"/>
    </w:p>
    <w:p w:rsidR="004174A9" w:rsidRDefault="005804DE">
      <w:pPr>
        <w:spacing w:before="120" w:after="0" w:line="240" w:lineRule="auto"/>
        <w:ind w:firstLine="709"/>
        <w:jc w:val="both"/>
        <w:rPr>
          <w:rFonts w:ascii="Times New Roman" w:hAnsi="Times New Roman"/>
          <w:i/>
        </w:rPr>
      </w:pPr>
      <w:r>
        <w:rPr>
          <w:rFonts w:ascii="Times New Roman" w:hAnsi="Times New Roman"/>
          <w:i/>
        </w:rPr>
        <w:t>Изменение валютного регулирования.</w:t>
      </w:r>
    </w:p>
    <w:p w:rsidR="004174A9" w:rsidRDefault="005804DE">
      <w:pPr>
        <w:spacing w:before="60"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Общества в настоящий момент не ведет внешнеэкономическую хозяйственную деятельность (</w:t>
      </w:r>
      <w:r w:rsidR="00293606">
        <w:rPr>
          <w:rFonts w:ascii="Times New Roman" w:hAnsi="Times New Roman"/>
        </w:rPr>
        <w:t>около</w:t>
      </w:r>
      <w:r>
        <w:rPr>
          <w:rFonts w:ascii="Times New Roman" w:hAnsi="Times New Roman"/>
        </w:rPr>
        <w:t xml:space="preserve"> 98 % </w:t>
      </w:r>
      <w:r w:rsidR="005F0088">
        <w:rPr>
          <w:rFonts w:ascii="Times New Roman" w:hAnsi="Times New Roman"/>
        </w:rPr>
        <w:t>общей выручки</w:t>
      </w:r>
      <w:r>
        <w:rPr>
          <w:rFonts w:ascii="Times New Roman" w:hAnsi="Times New Roman"/>
        </w:rPr>
        <w:t xml:space="preserve"> Группы получаются от оказания услуг на территории Российской Федерации), в </w:t>
      </w:r>
      <w:proofErr w:type="gramStart"/>
      <w:r>
        <w:rPr>
          <w:rFonts w:ascii="Times New Roman" w:hAnsi="Times New Roman"/>
        </w:rPr>
        <w:t>связи</w:t>
      </w:r>
      <w:proofErr w:type="gramEnd"/>
      <w:r>
        <w:rPr>
          <w:rFonts w:ascii="Times New Roman" w:hAnsi="Times New Roman"/>
        </w:rPr>
        <w:t xml:space="preserve"> с чем риски, связанные с возможными изменениями валютного регулирования</w:t>
      </w:r>
      <w:r w:rsidR="00281479">
        <w:rPr>
          <w:rFonts w:ascii="Times New Roman" w:hAnsi="Times New Roman"/>
        </w:rPr>
        <w:t>,</w:t>
      </w:r>
      <w:r>
        <w:rPr>
          <w:rFonts w:ascii="Times New Roman" w:hAnsi="Times New Roman"/>
        </w:rPr>
        <w:t xml:space="preserve"> оцениваются как низкие. Несмотря на то, что некоторые компании Группы Общества зарегистрированы на территории иностранных государств и осуществляют соответствующую деятельность в странах регистрации, влияние изменения валютного регулирования для Общества и его Группы в целом незначительно.</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связи с тем, что Общество имеет дочерние компании на территории иностранных государств, валютное регулирование может влиять на порядок получения Обществом дивидендов, а также процедуру предоставления займов и иных перечислений средств между Обществом и его дочерними обществами, расположенными на территории РФ и за рубежом. </w:t>
      </w:r>
    </w:p>
    <w:p w:rsidR="004174A9" w:rsidRDefault="005804DE">
      <w:pPr>
        <w:spacing w:after="0" w:line="240" w:lineRule="auto"/>
        <w:ind w:firstLine="709"/>
        <w:jc w:val="both"/>
        <w:rPr>
          <w:rFonts w:ascii="Times New Roman" w:hAnsi="Times New Roman"/>
        </w:rPr>
      </w:pPr>
      <w:r>
        <w:rPr>
          <w:rFonts w:ascii="Times New Roman" w:hAnsi="Times New Roman"/>
        </w:rPr>
        <w:t xml:space="preserve">Мероприятия по управлению риском: мониторинг изменений, </w:t>
      </w:r>
      <w:r w:rsidR="004F7C49">
        <w:rPr>
          <w:rFonts w:ascii="Times New Roman" w:hAnsi="Times New Roman"/>
        </w:rPr>
        <w:t xml:space="preserve">анализ правоприменительной практики, </w:t>
      </w:r>
      <w:r>
        <w:rPr>
          <w:rFonts w:ascii="Times New Roman" w:hAnsi="Times New Roman"/>
        </w:rPr>
        <w:t xml:space="preserve">при необходимости разработка и применение мер,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Изменение налогового законодательства:</w:t>
      </w:r>
    </w:p>
    <w:p w:rsidR="004174A9" w:rsidRDefault="005804DE">
      <w:pPr>
        <w:spacing w:before="60"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На деятельность Общества и его Группы могут оказать влияние следующие изменения в российской налоговой системе:</w:t>
      </w:r>
    </w:p>
    <w:p w:rsidR="004174A9" w:rsidRDefault="005804DE">
      <w:pPr>
        <w:spacing w:after="0" w:line="240" w:lineRule="auto"/>
        <w:ind w:firstLine="709"/>
        <w:jc w:val="both"/>
        <w:rPr>
          <w:rFonts w:ascii="Times New Roman" w:hAnsi="Times New Roman"/>
        </w:rPr>
      </w:pPr>
      <w:r>
        <w:rPr>
          <w:rFonts w:ascii="Times New Roman" w:hAnsi="Times New Roman"/>
        </w:rPr>
        <w:t>- Внесение изменений или дополнений в акты законодательства о налогах и сборах, касающихся увеличения налоговых ставок.</w:t>
      </w:r>
    </w:p>
    <w:p w:rsidR="004174A9" w:rsidRDefault="005804DE">
      <w:pPr>
        <w:spacing w:after="0" w:line="240" w:lineRule="auto"/>
        <w:ind w:firstLine="709"/>
        <w:jc w:val="both"/>
        <w:rPr>
          <w:rFonts w:ascii="Times New Roman" w:hAnsi="Times New Roman"/>
        </w:rPr>
      </w:pPr>
      <w:r>
        <w:rPr>
          <w:rFonts w:ascii="Times New Roman" w:hAnsi="Times New Roman"/>
        </w:rPr>
        <w:t>- Введение новых видов налогов.</w:t>
      </w:r>
    </w:p>
    <w:p w:rsidR="004174A9" w:rsidRDefault="005804DE">
      <w:pPr>
        <w:spacing w:after="0" w:line="240" w:lineRule="auto"/>
        <w:ind w:firstLine="709"/>
        <w:jc w:val="both"/>
        <w:rPr>
          <w:rFonts w:ascii="Times New Roman" w:hAnsi="Times New Roman"/>
        </w:rPr>
      </w:pPr>
      <w:r>
        <w:rPr>
          <w:rFonts w:ascii="Times New Roman" w:hAnsi="Times New Roman"/>
        </w:rPr>
        <w:t>Данные изменения, оцениваемые Обществом как существенные, так</w:t>
      </w:r>
      <w:r w:rsidR="00E56067">
        <w:rPr>
          <w:rFonts w:ascii="Times New Roman" w:hAnsi="Times New Roman"/>
        </w:rPr>
        <w:t xml:space="preserve"> </w:t>
      </w:r>
      <w:r>
        <w:rPr>
          <w:rFonts w:ascii="Times New Roman" w:hAnsi="Times New Roman"/>
        </w:rPr>
        <w:t>же как и иные изменения в налоговом законодательстве, могут привести к увеличению налоговых платежей и, как следствие, к снижению чистой прибыли Общества и его Группы.</w:t>
      </w:r>
    </w:p>
    <w:p w:rsidR="004174A9" w:rsidRDefault="005804DE">
      <w:pPr>
        <w:spacing w:after="0" w:line="240" w:lineRule="auto"/>
        <w:ind w:firstLine="709"/>
        <w:jc w:val="both"/>
        <w:rPr>
          <w:rFonts w:ascii="Times New Roman" w:hAnsi="Times New Roman"/>
        </w:rPr>
      </w:pPr>
      <w:r>
        <w:rPr>
          <w:rFonts w:ascii="Times New Roman" w:hAnsi="Times New Roman"/>
        </w:rPr>
        <w:t>Изменения российской налоговой системы могут оказать существенное влияние на привлекательность инвестиций в акции Общества.</w:t>
      </w:r>
    </w:p>
    <w:p w:rsidR="004174A9" w:rsidRDefault="005804DE">
      <w:pPr>
        <w:spacing w:after="0" w:line="240" w:lineRule="auto"/>
        <w:ind w:firstLine="709"/>
        <w:jc w:val="both"/>
        <w:rPr>
          <w:rFonts w:ascii="Times New Roman" w:hAnsi="Times New Roman"/>
        </w:rPr>
      </w:pPr>
      <w:r>
        <w:rPr>
          <w:rFonts w:ascii="Times New Roman" w:hAnsi="Times New Roman"/>
        </w:rPr>
        <w:t>Российские компании производят следующие основные налоговые платежи:</w:t>
      </w:r>
    </w:p>
    <w:p w:rsidR="004174A9" w:rsidRDefault="005804DE">
      <w:pPr>
        <w:spacing w:after="0" w:line="240" w:lineRule="auto"/>
        <w:ind w:firstLine="709"/>
        <w:jc w:val="both"/>
        <w:rPr>
          <w:rFonts w:ascii="Times New Roman" w:hAnsi="Times New Roman"/>
        </w:rPr>
      </w:pPr>
      <w:r>
        <w:rPr>
          <w:rFonts w:ascii="Times New Roman" w:hAnsi="Times New Roman"/>
        </w:rPr>
        <w:t>- налог на прибыль;</w:t>
      </w:r>
    </w:p>
    <w:p w:rsidR="004174A9" w:rsidRDefault="005804DE">
      <w:pPr>
        <w:spacing w:after="0" w:line="240" w:lineRule="auto"/>
        <w:ind w:firstLine="709"/>
        <w:jc w:val="both"/>
        <w:rPr>
          <w:rFonts w:ascii="Times New Roman" w:hAnsi="Times New Roman"/>
        </w:rPr>
      </w:pPr>
      <w:r>
        <w:rPr>
          <w:rFonts w:ascii="Times New Roman" w:hAnsi="Times New Roman"/>
        </w:rPr>
        <w:t>- налог на добавленную стоимость;</w:t>
      </w:r>
    </w:p>
    <w:p w:rsidR="004174A9" w:rsidRDefault="005804DE">
      <w:pPr>
        <w:spacing w:after="0" w:line="240" w:lineRule="auto"/>
        <w:ind w:firstLine="709"/>
        <w:jc w:val="both"/>
        <w:rPr>
          <w:rFonts w:ascii="Times New Roman" w:hAnsi="Times New Roman"/>
        </w:rPr>
      </w:pPr>
      <w:r>
        <w:rPr>
          <w:rFonts w:ascii="Times New Roman" w:hAnsi="Times New Roman"/>
        </w:rPr>
        <w:t>- страховые взносы;</w:t>
      </w:r>
    </w:p>
    <w:p w:rsidR="004174A9" w:rsidRDefault="005804DE">
      <w:pPr>
        <w:spacing w:after="0" w:line="240" w:lineRule="auto"/>
        <w:ind w:firstLine="709"/>
        <w:jc w:val="both"/>
        <w:rPr>
          <w:rFonts w:ascii="Times New Roman" w:hAnsi="Times New Roman"/>
        </w:rPr>
      </w:pPr>
      <w:r>
        <w:rPr>
          <w:rFonts w:ascii="Times New Roman" w:hAnsi="Times New Roman"/>
        </w:rPr>
        <w:t>- налог на имущество.</w:t>
      </w:r>
    </w:p>
    <w:p w:rsidR="004174A9" w:rsidRDefault="005804DE">
      <w:pPr>
        <w:spacing w:after="0" w:line="240" w:lineRule="auto"/>
        <w:ind w:firstLine="709"/>
        <w:jc w:val="both"/>
        <w:rPr>
          <w:rFonts w:ascii="Times New Roman" w:hAnsi="Times New Roman"/>
        </w:rPr>
      </w:pPr>
      <w:r>
        <w:rPr>
          <w:rFonts w:ascii="Times New Roman" w:hAnsi="Times New Roman"/>
        </w:rPr>
        <w:t>Нормативное регулирование всех перечисленных налогов может быть изменено.</w:t>
      </w:r>
    </w:p>
    <w:p w:rsidR="00FB7777" w:rsidRDefault="00FB7777">
      <w:pPr>
        <w:spacing w:after="0" w:line="240" w:lineRule="auto"/>
        <w:ind w:firstLine="709"/>
        <w:jc w:val="both"/>
        <w:rPr>
          <w:rFonts w:ascii="Times New Roman" w:hAnsi="Times New Roman"/>
        </w:rPr>
      </w:pPr>
      <w:r>
        <w:rPr>
          <w:rFonts w:ascii="Times New Roman" w:hAnsi="Times New Roman"/>
        </w:rPr>
        <w:t>Правоприменительн</w:t>
      </w:r>
      <w:r w:rsidR="00F67245">
        <w:rPr>
          <w:rFonts w:ascii="Times New Roman" w:hAnsi="Times New Roman"/>
        </w:rPr>
        <w:t>а</w:t>
      </w:r>
      <w:r>
        <w:rPr>
          <w:rFonts w:ascii="Times New Roman" w:hAnsi="Times New Roman"/>
        </w:rPr>
        <w:t xml:space="preserve">я практика в области налогов </w:t>
      </w:r>
      <w:r w:rsidR="005804DE">
        <w:rPr>
          <w:rFonts w:ascii="Times New Roman" w:hAnsi="Times New Roman"/>
        </w:rPr>
        <w:t>зачастую является неоднозначной. В настоящее время существует лишь небольшое количество непротиворечивых разъяснений налогового законодательства</w:t>
      </w:r>
      <w:r w:rsidR="00F67245">
        <w:rPr>
          <w:rFonts w:ascii="Times New Roman" w:hAnsi="Times New Roman"/>
        </w:rPr>
        <w:t xml:space="preserve">, </w:t>
      </w:r>
      <w:r>
        <w:rPr>
          <w:rFonts w:ascii="Times New Roman" w:hAnsi="Times New Roman"/>
        </w:rPr>
        <w:t>что</w:t>
      </w:r>
      <w:r w:rsidR="005804DE">
        <w:rPr>
          <w:rFonts w:ascii="Times New Roman" w:hAnsi="Times New Roman"/>
        </w:rPr>
        <w:t xml:space="preserve"> созда</w:t>
      </w:r>
      <w:r>
        <w:rPr>
          <w:rFonts w:ascii="Times New Roman" w:hAnsi="Times New Roman"/>
        </w:rPr>
        <w:t>ет</w:t>
      </w:r>
      <w:r w:rsidR="005804DE">
        <w:rPr>
          <w:rFonts w:ascii="Times New Roman" w:hAnsi="Times New Roman"/>
        </w:rPr>
        <w:t xml:space="preserve"> неопределенность и возможности для </w:t>
      </w:r>
      <w:r>
        <w:rPr>
          <w:rFonts w:ascii="Times New Roman" w:hAnsi="Times New Roman"/>
        </w:rPr>
        <w:t>споров</w:t>
      </w:r>
      <w:r w:rsidR="005804DE">
        <w:rPr>
          <w:rFonts w:ascii="Times New Roman" w:hAnsi="Times New Roman"/>
        </w:rPr>
        <w:t xml:space="preserve">. По существующим требованиям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w:t>
      </w:r>
      <w:r>
        <w:rPr>
          <w:rFonts w:ascii="Times New Roman" w:hAnsi="Times New Roman"/>
        </w:rPr>
        <w:t>Вышеуказанн</w:t>
      </w:r>
      <w:r w:rsidR="00F67245">
        <w:rPr>
          <w:rFonts w:ascii="Times New Roman" w:hAnsi="Times New Roman"/>
        </w:rPr>
        <w:t>ы</w:t>
      </w:r>
      <w:r>
        <w:rPr>
          <w:rFonts w:ascii="Times New Roman" w:hAnsi="Times New Roman"/>
        </w:rPr>
        <w:t xml:space="preserve">е </w:t>
      </w:r>
      <w:r w:rsidR="005804DE">
        <w:rPr>
          <w:rFonts w:ascii="Times New Roman" w:hAnsi="Times New Roman"/>
        </w:rPr>
        <w:t>факторы создают налоговые риски</w:t>
      </w:r>
      <w:r>
        <w:rPr>
          <w:rFonts w:ascii="Times New Roman" w:hAnsi="Times New Roman"/>
        </w:rPr>
        <w:t>.</w:t>
      </w:r>
    </w:p>
    <w:p w:rsidR="004174A9" w:rsidRDefault="00FB7777">
      <w:pPr>
        <w:spacing w:after="0" w:line="240" w:lineRule="auto"/>
        <w:ind w:firstLine="709"/>
        <w:jc w:val="both"/>
        <w:rPr>
          <w:rFonts w:ascii="Times New Roman" w:hAnsi="Times New Roman"/>
        </w:rPr>
      </w:pPr>
      <w:r>
        <w:rPr>
          <w:rFonts w:ascii="Times New Roman" w:hAnsi="Times New Roman"/>
        </w:rPr>
        <w:t xml:space="preserve">Корректировка российской налоговой системы и изменения налогового законодательства </w:t>
      </w:r>
      <w:r w:rsidR="00F67245">
        <w:rPr>
          <w:rFonts w:ascii="Times New Roman" w:hAnsi="Times New Roman"/>
        </w:rPr>
        <w:t>п</w:t>
      </w:r>
      <w:r>
        <w:rPr>
          <w:rFonts w:ascii="Times New Roman" w:hAnsi="Times New Roman"/>
        </w:rPr>
        <w:t xml:space="preserve">роизводятся </w:t>
      </w:r>
      <w:r w:rsidR="005804DE">
        <w:rPr>
          <w:rFonts w:ascii="Times New Roman" w:hAnsi="Times New Roman"/>
        </w:rPr>
        <w:t>периодически.</w:t>
      </w:r>
      <w:r w:rsidR="00F67245">
        <w:rPr>
          <w:rFonts w:ascii="Times New Roman" w:hAnsi="Times New Roman"/>
        </w:rPr>
        <w:t xml:space="preserve"> </w:t>
      </w:r>
      <w:r w:rsidR="005804DE">
        <w:rPr>
          <w:rFonts w:ascii="Times New Roman" w:hAnsi="Times New Roman"/>
        </w:rPr>
        <w:t xml:space="preserve">В связи с этим увеличивается риск введения новых налогов, сборов, новых ставок, новых подходов к принципам налогообложения, что может негативно отразиться на стоимости акций </w:t>
      </w:r>
      <w:r w:rsidR="001D79B7">
        <w:rPr>
          <w:rFonts w:ascii="Times New Roman" w:hAnsi="Times New Roman"/>
        </w:rPr>
        <w:t>Общества</w:t>
      </w:r>
      <w:r w:rsidR="00E56067">
        <w:rPr>
          <w:rFonts w:ascii="Times New Roman" w:hAnsi="Times New Roman"/>
        </w:rPr>
        <w:t>.</w:t>
      </w:r>
    </w:p>
    <w:p w:rsidR="004174A9" w:rsidRDefault="005804DE">
      <w:pPr>
        <w:spacing w:after="0" w:line="240" w:lineRule="auto"/>
        <w:ind w:firstLine="709"/>
        <w:jc w:val="both"/>
        <w:rPr>
          <w:rFonts w:ascii="Times New Roman" w:hAnsi="Times New Roman"/>
        </w:rPr>
      </w:pPr>
      <w:r>
        <w:rPr>
          <w:rFonts w:ascii="Times New Roman" w:hAnsi="Times New Roman"/>
        </w:rPr>
        <w:t xml:space="preserve">Налоговое законодательство по-прежнему оставляет </w:t>
      </w:r>
      <w:r w:rsidR="001D79B7">
        <w:rPr>
          <w:rFonts w:ascii="Times New Roman" w:hAnsi="Times New Roman"/>
        </w:rPr>
        <w:t>возмо</w:t>
      </w:r>
      <w:r w:rsidR="00FB7777">
        <w:rPr>
          <w:rFonts w:ascii="Times New Roman" w:hAnsi="Times New Roman"/>
        </w:rPr>
        <w:t>ж</w:t>
      </w:r>
      <w:r w:rsidR="001D79B7">
        <w:rPr>
          <w:rFonts w:ascii="Times New Roman" w:hAnsi="Times New Roman"/>
        </w:rPr>
        <w:t>ности</w:t>
      </w:r>
      <w:r>
        <w:rPr>
          <w:rFonts w:ascii="Times New Roman" w:hAnsi="Times New Roman"/>
        </w:rPr>
        <w:t xml:space="preserve"> </w:t>
      </w:r>
      <w:r w:rsidR="00FB7777">
        <w:rPr>
          <w:rFonts w:ascii="Times New Roman" w:hAnsi="Times New Roman"/>
        </w:rPr>
        <w:t xml:space="preserve">различных </w:t>
      </w:r>
      <w:r>
        <w:rPr>
          <w:rFonts w:ascii="Times New Roman" w:hAnsi="Times New Roman"/>
        </w:rPr>
        <w:t xml:space="preserve">толкований в правоприменительной практике налоговых органов на местах, а также оставляет значительное количество пробелов регулирования. Многие вопросы, связанные с практическим применением нового законодательства, </w:t>
      </w:r>
      <w:r w:rsidR="00FB7777">
        <w:rPr>
          <w:rFonts w:ascii="Times New Roman" w:hAnsi="Times New Roman"/>
        </w:rPr>
        <w:t>не являются в достаточной степени ясными</w:t>
      </w:r>
      <w:r>
        <w:rPr>
          <w:rFonts w:ascii="Times New Roman" w:hAnsi="Times New Roman"/>
        </w:rPr>
        <w:t>, что усложняет принятие соответствующих решений. Данная неопределенность создает риск</w:t>
      </w:r>
      <w:r w:rsidR="00FB7777">
        <w:rPr>
          <w:rFonts w:ascii="Times New Roman" w:hAnsi="Times New Roman"/>
        </w:rPr>
        <w:t>и</w:t>
      </w:r>
      <w:r>
        <w:rPr>
          <w:rFonts w:ascii="Times New Roman" w:hAnsi="Times New Roman"/>
        </w:rPr>
        <w:t xml:space="preserve"> наложения штрафов и пеней. </w:t>
      </w:r>
    </w:p>
    <w:p w:rsidR="004174A9" w:rsidRDefault="005804DE">
      <w:pPr>
        <w:spacing w:after="0" w:line="240" w:lineRule="auto"/>
        <w:ind w:firstLine="709"/>
        <w:jc w:val="both"/>
        <w:rPr>
          <w:rFonts w:ascii="Times New Roman" w:hAnsi="Times New Roman"/>
        </w:rPr>
      </w:pPr>
      <w:r>
        <w:rPr>
          <w:rFonts w:ascii="Times New Roman" w:hAnsi="Times New Roman"/>
        </w:rPr>
        <w:t xml:space="preserve">Помимо вышеуказанных рисков существует риск пересмотра результатов ранее проведенных налоговых проверок и доначислений налогов в результате повторных проверок вышестоящим налоговым органом. Финансовая отчетность российских компаний для целей налогового учета является </w:t>
      </w:r>
      <w:r w:rsidR="00FB7777">
        <w:rPr>
          <w:rFonts w:ascii="Times New Roman" w:hAnsi="Times New Roman"/>
        </w:rPr>
        <w:t xml:space="preserve">по общему правилу </w:t>
      </w:r>
      <w:r>
        <w:rPr>
          <w:rFonts w:ascii="Times New Roman" w:hAnsi="Times New Roman"/>
        </w:rPr>
        <w:t xml:space="preserve">неконсолидированной. Таким образом, </w:t>
      </w:r>
      <w:r w:rsidR="00FB7777">
        <w:rPr>
          <w:rFonts w:ascii="Times New Roman" w:hAnsi="Times New Roman"/>
        </w:rPr>
        <w:t xml:space="preserve">как правило, </w:t>
      </w:r>
      <w:r>
        <w:rPr>
          <w:rFonts w:ascii="Times New Roman" w:hAnsi="Times New Roman"/>
        </w:rPr>
        <w:t xml:space="preserve">российское юридическое лицо </w:t>
      </w:r>
      <w:r w:rsidR="0037348A">
        <w:rPr>
          <w:rFonts w:ascii="Times New Roman" w:hAnsi="Times New Roman"/>
        </w:rPr>
        <w:t>уплачивает</w:t>
      </w:r>
      <w:r>
        <w:rPr>
          <w:rFonts w:ascii="Times New Roman" w:hAnsi="Times New Roman"/>
        </w:rPr>
        <w:t xml:space="preserve"> российские налоги отдельно и не может учитывать убыток других компаний, являющихся его дочерними обществами или входящими в его группу, для целей налогообложения.</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Общества в настоящий момент не ведет внешнеэкономическую хозяйственную деятельность (</w:t>
      </w:r>
      <w:r w:rsidR="00293606">
        <w:rPr>
          <w:rFonts w:ascii="Times New Roman" w:hAnsi="Times New Roman"/>
        </w:rPr>
        <w:t>около</w:t>
      </w:r>
      <w:r>
        <w:rPr>
          <w:rFonts w:ascii="Times New Roman" w:hAnsi="Times New Roman"/>
        </w:rPr>
        <w:t xml:space="preserve"> 98 % </w:t>
      </w:r>
      <w:r w:rsidR="005F0088">
        <w:rPr>
          <w:rFonts w:ascii="Times New Roman" w:hAnsi="Times New Roman"/>
        </w:rPr>
        <w:t>общей выручки</w:t>
      </w:r>
      <w:r>
        <w:rPr>
          <w:rFonts w:ascii="Times New Roman" w:hAnsi="Times New Roman"/>
        </w:rPr>
        <w:t xml:space="preserve"> Группы получаются от оказания услуг на территории Российской Федерации), в </w:t>
      </w:r>
      <w:proofErr w:type="gramStart"/>
      <w:r>
        <w:rPr>
          <w:rFonts w:ascii="Times New Roman" w:hAnsi="Times New Roman"/>
        </w:rPr>
        <w:t>связи</w:t>
      </w:r>
      <w:proofErr w:type="gramEnd"/>
      <w:r>
        <w:rPr>
          <w:rFonts w:ascii="Times New Roman" w:hAnsi="Times New Roman"/>
        </w:rPr>
        <w:t xml:space="preserve"> с чем отсутствуют существенные риски, связанные с возможными изменениями налогового законодательства на внешнем рынке.</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снижению риска: мониторинг изменений, </w:t>
      </w:r>
      <w:r w:rsidR="004F7C49">
        <w:rPr>
          <w:rFonts w:ascii="Times New Roman" w:hAnsi="Times New Roman"/>
        </w:rPr>
        <w:t xml:space="preserve">анализ правоприменительной практики, </w:t>
      </w:r>
      <w:r>
        <w:rPr>
          <w:rFonts w:ascii="Times New Roman" w:hAnsi="Times New Roman"/>
        </w:rPr>
        <w:t xml:space="preserve">при необходимости разработка и применение мер,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60"/>
        <w:ind w:firstLine="709"/>
        <w:jc w:val="both"/>
        <w:rPr>
          <w:rFonts w:ascii="Times New Roman" w:hAnsi="Times New Roman"/>
          <w:i/>
        </w:rPr>
      </w:pPr>
      <w:r>
        <w:rPr>
          <w:rFonts w:ascii="Times New Roman" w:hAnsi="Times New Roman"/>
          <w:i/>
        </w:rPr>
        <w:t>Изменение правил таможенного контроля и пошлин:</w:t>
      </w:r>
    </w:p>
    <w:p w:rsidR="004174A9" w:rsidRDefault="005804DE">
      <w:pPr>
        <w:spacing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 xml:space="preserve">Группа использует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компании Общества в большой степени зависят от импортного сырья. </w:t>
      </w:r>
      <w:proofErr w:type="gramStart"/>
      <w:r>
        <w:rPr>
          <w:rFonts w:ascii="Times New Roman" w:hAnsi="Times New Roman"/>
        </w:rPr>
        <w:t xml:space="preserve">Общество и организации его Группы </w:t>
      </w:r>
      <w:r>
        <w:rPr>
          <w:rFonts w:ascii="Times New Roman" w:hAnsi="Times New Roman"/>
        </w:rPr>
        <w:lastRenderedPageBreak/>
        <w:t>самостоятельно не импортируют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может иметь негативные последствия для финансового положения Обществ</w:t>
      </w:r>
      <w:r w:rsidR="001D79B7">
        <w:rPr>
          <w:rFonts w:ascii="Times New Roman" w:hAnsi="Times New Roman"/>
        </w:rPr>
        <w:t>а</w:t>
      </w:r>
      <w:r>
        <w:rPr>
          <w:rFonts w:ascii="Times New Roman" w:hAnsi="Times New Roman"/>
        </w:rPr>
        <w:t xml:space="preserve"> и его Группы.</w:t>
      </w:r>
      <w:proofErr w:type="gramEnd"/>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Общества в настоящий момент не ведет внешнеэкономическую хозяйственную деятельность (</w:t>
      </w:r>
      <w:r w:rsidR="00293606">
        <w:rPr>
          <w:rFonts w:ascii="Times New Roman" w:hAnsi="Times New Roman"/>
        </w:rPr>
        <w:t>около</w:t>
      </w:r>
      <w:r>
        <w:rPr>
          <w:rFonts w:ascii="Times New Roman" w:hAnsi="Times New Roman"/>
        </w:rPr>
        <w:t xml:space="preserve"> 98 % </w:t>
      </w:r>
      <w:r w:rsidR="005F0088">
        <w:rPr>
          <w:rFonts w:ascii="Times New Roman" w:hAnsi="Times New Roman"/>
        </w:rPr>
        <w:t>общей выручки</w:t>
      </w:r>
      <w:r>
        <w:rPr>
          <w:rFonts w:ascii="Times New Roman" w:hAnsi="Times New Roman"/>
        </w:rPr>
        <w:t xml:space="preserve"> Группы получаются от оказания услуг на территории Российской Федерации), в связи с чем, отсутствуют существенные риски, связанные с возможными изменениями правил таможенного контроля и пошлин.</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снижению риска: мониторинг изменений, </w:t>
      </w:r>
      <w:r w:rsidR="004F7C49">
        <w:rPr>
          <w:rFonts w:ascii="Times New Roman" w:hAnsi="Times New Roman"/>
        </w:rPr>
        <w:t xml:space="preserve">анализ правоприменительной практики, </w:t>
      </w:r>
      <w:r>
        <w:rPr>
          <w:rFonts w:ascii="Times New Roman" w:hAnsi="Times New Roman"/>
        </w:rPr>
        <w:t xml:space="preserve">при необходимости разработка и применение мер,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60" w:line="240" w:lineRule="auto"/>
        <w:ind w:firstLine="709"/>
        <w:jc w:val="both"/>
        <w:rPr>
          <w:rFonts w:ascii="Times New Roman" w:hAnsi="Times New Roman"/>
          <w:i/>
        </w:rPr>
      </w:pPr>
      <w:r>
        <w:rPr>
          <w:rFonts w:ascii="Times New Roman" w:hAnsi="Times New Roman"/>
          <w:i/>
        </w:rPr>
        <w:t>Изменение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4174A9" w:rsidRDefault="005804DE">
      <w:pPr>
        <w:spacing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 xml:space="preserve">Основной вид деятельности Общества не подлежит лицензированию. Общество не использует в своей деятельности объекты, нахождение которых в обороте ограничено, и права пользования которыми подлежат лицензированию. Изменение требований лицензирования отдельных видов деятельности не окажет существенного влияния на деятельность Общества. </w:t>
      </w:r>
    </w:p>
    <w:p w:rsidR="004174A9" w:rsidRDefault="005804DE">
      <w:pPr>
        <w:spacing w:after="0" w:line="240" w:lineRule="auto"/>
        <w:ind w:firstLine="709"/>
        <w:jc w:val="both"/>
        <w:rPr>
          <w:rFonts w:ascii="Times New Roman" w:hAnsi="Times New Roman"/>
        </w:rPr>
      </w:pPr>
      <w:r>
        <w:rPr>
          <w:rFonts w:ascii="Times New Roman" w:hAnsi="Times New Roman"/>
        </w:rPr>
        <w:t>В то же время, основным видом большинства организаци</w:t>
      </w:r>
      <w:r w:rsidR="001D79B7">
        <w:rPr>
          <w:rFonts w:ascii="Times New Roman" w:hAnsi="Times New Roman"/>
        </w:rPr>
        <w:t>й</w:t>
      </w:r>
      <w:r>
        <w:rPr>
          <w:rFonts w:ascii="Times New Roman" w:hAnsi="Times New Roman"/>
        </w:rPr>
        <w:t xml:space="preserve"> Группы </w:t>
      </w:r>
      <w:r w:rsidR="001D79B7">
        <w:rPr>
          <w:rFonts w:ascii="Times New Roman" w:hAnsi="Times New Roman"/>
        </w:rPr>
        <w:t>О</w:t>
      </w:r>
      <w:r>
        <w:rPr>
          <w:rFonts w:ascii="Times New Roman" w:hAnsi="Times New Roman"/>
        </w:rPr>
        <w:t>бщества является оказание услуг общественного питания. Данный вид деятельности лицензированию не подлежит, однако связан с розничной продаж</w:t>
      </w:r>
      <w:r w:rsidR="001D79B7">
        <w:rPr>
          <w:rFonts w:ascii="Times New Roman" w:hAnsi="Times New Roman"/>
        </w:rPr>
        <w:t>ей</w:t>
      </w:r>
      <w:r>
        <w:rPr>
          <w:rFonts w:ascii="Times New Roman" w:hAnsi="Times New Roman"/>
        </w:rPr>
        <w:t xml:space="preserve">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Группы Общества.</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Общества в настоящий момент не ведет внешнеэкономическую хозяйственную деятельность (</w:t>
      </w:r>
      <w:r w:rsidR="00293606">
        <w:rPr>
          <w:rFonts w:ascii="Times New Roman" w:hAnsi="Times New Roman"/>
        </w:rPr>
        <w:t>около</w:t>
      </w:r>
      <w:r>
        <w:rPr>
          <w:rFonts w:ascii="Times New Roman" w:hAnsi="Times New Roman"/>
        </w:rPr>
        <w:t xml:space="preserve"> 98 % </w:t>
      </w:r>
      <w:r w:rsidR="005F0088">
        <w:rPr>
          <w:rFonts w:ascii="Times New Roman" w:hAnsi="Times New Roman"/>
        </w:rPr>
        <w:t>общей выручки</w:t>
      </w:r>
      <w:r>
        <w:rPr>
          <w:rFonts w:ascii="Times New Roman" w:hAnsi="Times New Roman"/>
        </w:rPr>
        <w:t xml:space="preserve"> Группы получаются от оказания услуг на территории Российской Федерации), в </w:t>
      </w:r>
      <w:proofErr w:type="gramStart"/>
      <w:r>
        <w:rPr>
          <w:rFonts w:ascii="Times New Roman" w:hAnsi="Times New Roman"/>
        </w:rPr>
        <w:t>связи</w:t>
      </w:r>
      <w:proofErr w:type="gramEnd"/>
      <w:r>
        <w:rPr>
          <w:rFonts w:ascii="Times New Roman" w:hAnsi="Times New Roman"/>
        </w:rPr>
        <w:t xml:space="preserve"> с чем отсутствуют существенные риски, связанные с возможными изменениями требований по лицензированию на внешнем рынке.</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снижению риска: мониторинг </w:t>
      </w:r>
      <w:r w:rsidR="004F7C49">
        <w:rPr>
          <w:rFonts w:ascii="Times New Roman" w:hAnsi="Times New Roman"/>
        </w:rPr>
        <w:t xml:space="preserve">и анализ </w:t>
      </w:r>
      <w:r>
        <w:rPr>
          <w:rFonts w:ascii="Times New Roman" w:hAnsi="Times New Roman"/>
        </w:rPr>
        <w:t xml:space="preserve">изменений, при необходимости разработка и применение мер,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60" w:line="240" w:lineRule="auto"/>
        <w:ind w:firstLine="709"/>
        <w:jc w:val="both"/>
        <w:rPr>
          <w:rFonts w:ascii="Times New Roman" w:hAnsi="Times New Roman"/>
          <w:i/>
        </w:rPr>
      </w:pPr>
      <w:r>
        <w:rPr>
          <w:rFonts w:ascii="Times New Roman" w:hAnsi="Times New Roman"/>
          <w:i/>
        </w:rPr>
        <w:t>Риски, связанные с текущими судебными процессами, в которых участвует Общество (подконтрольные ему организации, имеющие для Общества существенное значение):</w:t>
      </w:r>
    </w:p>
    <w:p w:rsidR="004174A9" w:rsidRDefault="005804DE">
      <w:pPr>
        <w:spacing w:after="0" w:line="240" w:lineRule="auto"/>
        <w:ind w:firstLine="709"/>
        <w:jc w:val="both"/>
        <w:rPr>
          <w:rFonts w:ascii="Times New Roman" w:hAnsi="Times New Roman"/>
        </w:rPr>
      </w:pPr>
      <w:r>
        <w:rPr>
          <w:rFonts w:ascii="Times New Roman" w:hAnsi="Times New Roman"/>
        </w:rPr>
        <w:t>Общество по состоянию на 31 декабря 202</w:t>
      </w:r>
      <w:r w:rsidR="001D79B7">
        <w:rPr>
          <w:rFonts w:ascii="Times New Roman" w:hAnsi="Times New Roman"/>
        </w:rPr>
        <w:t>4</w:t>
      </w:r>
      <w:r>
        <w:rPr>
          <w:rFonts w:ascii="Times New Roman" w:hAnsi="Times New Roman"/>
        </w:rPr>
        <w:t xml:space="preserve"> г. не являлось участником каких-либо судебных разбирательств.</w:t>
      </w:r>
    </w:p>
    <w:p w:rsidR="004174A9" w:rsidRDefault="005804DE">
      <w:pPr>
        <w:spacing w:after="0" w:line="240" w:lineRule="auto"/>
        <w:ind w:firstLine="709"/>
        <w:jc w:val="both"/>
        <w:rPr>
          <w:rFonts w:ascii="Times New Roman" w:hAnsi="Times New Roman"/>
        </w:rPr>
      </w:pPr>
      <w:r>
        <w:rPr>
          <w:rFonts w:ascii="Times New Roman" w:hAnsi="Times New Roman"/>
        </w:rPr>
        <w:t>Подконтрольные Обществу организации, имеющие для него существенное значение (ООО «РОСИНТЕР РЕСТОРАНТС», ООО «Развитие РОСТ»), в течение отчетного периода явля</w:t>
      </w:r>
      <w:r w:rsidR="001D79B7">
        <w:rPr>
          <w:rFonts w:ascii="Times New Roman" w:hAnsi="Times New Roman"/>
        </w:rPr>
        <w:t>лись</w:t>
      </w:r>
      <w:r>
        <w:rPr>
          <w:rFonts w:ascii="Times New Roman" w:hAnsi="Times New Roman"/>
        </w:rPr>
        <w:t xml:space="preserve"> участниками судебных разбирательств, однако каждое из них по оценкам Общества не может существенным образом повлиять на деятельность или финансовое состояние Группы Общества, в </w:t>
      </w:r>
      <w:proofErr w:type="gramStart"/>
      <w:r>
        <w:rPr>
          <w:rFonts w:ascii="Times New Roman" w:hAnsi="Times New Roman"/>
        </w:rPr>
        <w:t>связи</w:t>
      </w:r>
      <w:proofErr w:type="gramEnd"/>
      <w:r>
        <w:rPr>
          <w:rFonts w:ascii="Times New Roman" w:hAnsi="Times New Roman"/>
        </w:rPr>
        <w:t xml:space="preserve"> с чем Общество оценивает риски, связанные с участием организаций Группы Общества в данных судебных процессах, как несущественные.</w:t>
      </w:r>
    </w:p>
    <w:p w:rsidR="004174A9" w:rsidRDefault="005804DE">
      <w:pPr>
        <w:spacing w:after="0" w:line="240" w:lineRule="auto"/>
        <w:ind w:firstLine="709"/>
        <w:jc w:val="both"/>
        <w:rPr>
          <w:rFonts w:ascii="Times New Roman" w:hAnsi="Times New Roman"/>
        </w:rPr>
      </w:pPr>
      <w:r>
        <w:rPr>
          <w:rFonts w:ascii="Times New Roman" w:hAnsi="Times New Roman"/>
        </w:rPr>
        <w:t>Мероприятия по управлению риском: защита интересов в судах, при необходимости разработка и применение мероприятий по внесению изменений в условия договоров, практик</w:t>
      </w:r>
      <w:r w:rsidR="001D79B7">
        <w:rPr>
          <w:rFonts w:ascii="Times New Roman" w:hAnsi="Times New Roman"/>
        </w:rPr>
        <w:t>и</w:t>
      </w:r>
      <w:r>
        <w:rPr>
          <w:rFonts w:ascii="Times New Roman" w:hAnsi="Times New Roman"/>
        </w:rPr>
        <w:t xml:space="preserve"> деятельности и исполнения обязательств. </w:t>
      </w:r>
    </w:p>
    <w:p w:rsidR="004174A9" w:rsidRDefault="004174A9">
      <w:pPr>
        <w:spacing w:after="0" w:line="240" w:lineRule="auto"/>
        <w:ind w:firstLine="709"/>
        <w:jc w:val="both"/>
        <w:rPr>
          <w:rFonts w:ascii="Times New Roman" w:hAnsi="Times New Roman"/>
        </w:rPr>
      </w:pPr>
    </w:p>
    <w:p w:rsidR="004174A9" w:rsidRDefault="005804DE">
      <w:pPr>
        <w:spacing w:before="120" w:after="60" w:line="240" w:lineRule="auto"/>
        <w:ind w:firstLine="709"/>
        <w:jc w:val="both"/>
        <w:rPr>
          <w:rFonts w:ascii="Times New Roman" w:hAnsi="Times New Roman"/>
          <w:i/>
        </w:rPr>
      </w:pPr>
      <w:r>
        <w:rPr>
          <w:rFonts w:ascii="Times New Roman" w:hAnsi="Times New Roman"/>
          <w:i/>
        </w:rPr>
        <w:t>Изменение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rsidR="004174A9" w:rsidRDefault="005804DE">
      <w:pPr>
        <w:spacing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proofErr w:type="gramStart"/>
      <w:r>
        <w:rPr>
          <w:rFonts w:ascii="Times New Roman" w:hAnsi="Times New Roman"/>
        </w:rPr>
        <w:lastRenderedPageBreak/>
        <w:t>Общество и его Группа не участвуют в судебных процессах, которые могут существенно повлиять на их деятельность, поэтому риски, связанные с изменением судебной практики по вопросам связанным с деятельностью организаций Группы Общества, которые могут негативно существенным образом сказаться на результатах деятельности Группы, а также на результатах текущих судебных процессов, в которых участвуют организации Группы Общества, Общество оценивает как несущественные.</w:t>
      </w:r>
      <w:proofErr w:type="gramEnd"/>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proofErr w:type="gramStart"/>
      <w:r>
        <w:rPr>
          <w:rFonts w:ascii="Times New Roman" w:hAnsi="Times New Roman"/>
        </w:rPr>
        <w:t xml:space="preserve">Общество </w:t>
      </w:r>
      <w:r w:rsidR="003606F3">
        <w:rPr>
          <w:rFonts w:ascii="Times New Roman" w:hAnsi="Times New Roman"/>
        </w:rPr>
        <w:t xml:space="preserve">и его Группа </w:t>
      </w:r>
      <w:r>
        <w:rPr>
          <w:rFonts w:ascii="Times New Roman" w:hAnsi="Times New Roman"/>
        </w:rPr>
        <w:t>не участву</w:t>
      </w:r>
      <w:r w:rsidR="003606F3">
        <w:rPr>
          <w:rFonts w:ascii="Times New Roman" w:hAnsi="Times New Roman"/>
        </w:rPr>
        <w:t>ю</w:t>
      </w:r>
      <w:r>
        <w:rPr>
          <w:rFonts w:ascii="Times New Roman" w:hAnsi="Times New Roman"/>
        </w:rPr>
        <w:t>т в судебных процессах за рубежом, которые могут существенно повлиять на его деятельность, поэтому риски, связанные с изменением судебной практики по вопросам</w:t>
      </w:r>
      <w:r w:rsidR="003606F3">
        <w:rPr>
          <w:rFonts w:ascii="Times New Roman" w:hAnsi="Times New Roman"/>
        </w:rPr>
        <w:t>,</w:t>
      </w:r>
      <w:r>
        <w:rPr>
          <w:rFonts w:ascii="Times New Roman" w:hAnsi="Times New Roman"/>
        </w:rPr>
        <w:t xml:space="preserve"> </w:t>
      </w:r>
      <w:r w:rsidR="003606F3">
        <w:rPr>
          <w:rFonts w:ascii="Times New Roman" w:hAnsi="Times New Roman"/>
        </w:rPr>
        <w:t>затрагивающим</w:t>
      </w:r>
      <w:r>
        <w:rPr>
          <w:rFonts w:ascii="Times New Roman" w:hAnsi="Times New Roman"/>
        </w:rPr>
        <w:t xml:space="preserve"> деятельность организаций Группы Общества, которые могут негативно сказаться на результатах его деятельности, а также на результатах текущих судебных процессов, в которых участвует Обществ</w:t>
      </w:r>
      <w:r w:rsidR="003606F3">
        <w:rPr>
          <w:rFonts w:ascii="Times New Roman" w:hAnsi="Times New Roman"/>
        </w:rPr>
        <w:t>о и компании его Группы</w:t>
      </w:r>
      <w:r>
        <w:rPr>
          <w:rFonts w:ascii="Times New Roman" w:hAnsi="Times New Roman"/>
        </w:rPr>
        <w:t xml:space="preserve">, не </w:t>
      </w:r>
      <w:r w:rsidR="00FB7777">
        <w:rPr>
          <w:rFonts w:ascii="Times New Roman" w:hAnsi="Times New Roman"/>
        </w:rPr>
        <w:t xml:space="preserve">являются </w:t>
      </w:r>
      <w:r>
        <w:rPr>
          <w:rFonts w:ascii="Times New Roman" w:hAnsi="Times New Roman"/>
        </w:rPr>
        <w:t>существенны</w:t>
      </w:r>
      <w:r w:rsidR="00FB7777">
        <w:rPr>
          <w:rFonts w:ascii="Times New Roman" w:hAnsi="Times New Roman"/>
        </w:rPr>
        <w:t>ми</w:t>
      </w:r>
      <w:r>
        <w:rPr>
          <w:rFonts w:ascii="Times New Roman" w:hAnsi="Times New Roman"/>
        </w:rPr>
        <w:t>.</w:t>
      </w:r>
      <w:proofErr w:type="gramEnd"/>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управлению риском: мониторинг изменений, </w:t>
      </w:r>
      <w:r w:rsidR="004F7C49">
        <w:rPr>
          <w:rFonts w:ascii="Times New Roman" w:hAnsi="Times New Roman"/>
        </w:rPr>
        <w:t xml:space="preserve">анализ практики, </w:t>
      </w:r>
      <w:r>
        <w:rPr>
          <w:rFonts w:ascii="Times New Roman" w:hAnsi="Times New Roman"/>
        </w:rPr>
        <w:t xml:space="preserve">при необходимости разработка и применение мероприятий, направленных на обеспечение соответствия условий договоров, практики деятельности и исполнения обязательств изменившимся подходам судебной практики. </w:t>
      </w:r>
    </w:p>
    <w:p w:rsidR="004174A9" w:rsidRDefault="004174A9">
      <w:pPr>
        <w:spacing w:after="0" w:line="240" w:lineRule="auto"/>
        <w:ind w:firstLine="709"/>
        <w:jc w:val="both"/>
        <w:rPr>
          <w:rFonts w:ascii="Times New Roman" w:hAnsi="Times New Roman"/>
        </w:rPr>
      </w:pPr>
    </w:p>
    <w:p w:rsidR="004174A9" w:rsidRDefault="004174A9">
      <w:pPr>
        <w:spacing w:before="120"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3" w:name="_Toc199239027"/>
      <w:bookmarkStart w:id="24" w:name="_Toc482173922"/>
      <w:r>
        <w:rPr>
          <w:rFonts w:ascii="Times New Roman" w:hAnsi="Times New Roman"/>
          <w:bCs w:val="0"/>
          <w:i w:val="0"/>
          <w:color w:val="auto"/>
        </w:rPr>
        <w:t>8.1.5. Риск потери деловой репутации (</w:t>
      </w:r>
      <w:proofErr w:type="spellStart"/>
      <w:r>
        <w:rPr>
          <w:rFonts w:ascii="Times New Roman" w:hAnsi="Times New Roman"/>
          <w:bCs w:val="0"/>
          <w:i w:val="0"/>
          <w:color w:val="auto"/>
        </w:rPr>
        <w:t>репутационный</w:t>
      </w:r>
      <w:proofErr w:type="spellEnd"/>
      <w:r>
        <w:rPr>
          <w:rFonts w:ascii="Times New Roman" w:hAnsi="Times New Roman"/>
          <w:bCs w:val="0"/>
          <w:i w:val="0"/>
          <w:color w:val="auto"/>
        </w:rPr>
        <w:t xml:space="preserve"> риск)</w:t>
      </w:r>
      <w:bookmarkEnd w:id="23"/>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Возникновение риска потери деловой репутации может быть обусловлено следующими внутренними и внешними факторами: несоблюдение Обществом или дочерними компаниями Общества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Обществе, членах органов управления, аффилированных лицах, дочерних и зависимых организациях в средствах массовой информации.</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Управление риском потери деловой репутации </w:t>
      </w:r>
      <w:r>
        <w:rPr>
          <w:rFonts w:ascii="Times New Roman" w:hAnsi="Times New Roman" w:cs="Times New Roman"/>
        </w:rPr>
        <w:t xml:space="preserve">осуществляется Обществом </w:t>
      </w:r>
      <w:r>
        <w:rPr>
          <w:rFonts w:ascii="Times New Roman" w:hAnsi="Times New Roman"/>
        </w:rPr>
        <w:t xml:space="preserve">в целях снижения возможных убытков, сохранения и поддержания деловой репутации Общества и его дочерних компаний перед клиентами и контрагентами, органами государственной власти и местного самоуправления.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Политика Общества с целью минимизации данных рисков заключается в следующих мерах:</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 мониторинг СМИ на предмет выявления негативных публикаций о Группе;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оперативное выявление внутренних источников возможного ухудшения деловой репутации и их ликвидация в самые короткие сроки;</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 внедрение в практику деятельности Группы корпоративной культуры;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качественная работа с жалобами и предложениями гостей ресторанов и контрагентов;</w:t>
      </w:r>
    </w:p>
    <w:p w:rsidR="004174A9" w:rsidRDefault="005804DE">
      <w:pPr>
        <w:spacing w:after="0" w:line="240" w:lineRule="auto"/>
        <w:ind w:firstLine="709"/>
        <w:jc w:val="both"/>
        <w:rPr>
          <w:rFonts w:ascii="Times New Roman" w:hAnsi="Times New Roman"/>
        </w:rPr>
      </w:pPr>
      <w:r>
        <w:rPr>
          <w:rFonts w:ascii="Times New Roman" w:hAnsi="Times New Roman"/>
        </w:rPr>
        <w:t>- реализация коммуникационной стратегии в соответствии с принципами информационной открытости и совершенствование системы раскрытия информации.</w:t>
      </w:r>
    </w:p>
    <w:p w:rsidR="004174A9" w:rsidRDefault="004174A9">
      <w:pPr>
        <w:spacing w:after="0" w:line="240" w:lineRule="auto"/>
        <w:ind w:firstLine="709"/>
        <w:jc w:val="both"/>
        <w:rPr>
          <w:rFonts w:ascii="Times New Roman" w:eastAsia="Times New Roman" w:hAnsi="Times New Roman" w:cs="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5" w:name="_Toc199239028"/>
      <w:r>
        <w:rPr>
          <w:rFonts w:ascii="Times New Roman" w:hAnsi="Times New Roman"/>
          <w:bCs w:val="0"/>
          <w:i w:val="0"/>
          <w:color w:val="auto"/>
        </w:rPr>
        <w:t>8.1.6. Стратегический риск</w:t>
      </w:r>
      <w:bookmarkEnd w:id="25"/>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 xml:space="preserve">Одним из основных компонентов долгосрочной стратегии развития Группы ПАО «РОСИНТЕР РЕСТОРАНТС ХОЛДИНГ» является поддержание эффективной деятельности существующих объектов питания, а также развитие сети ресторанов за счет франчайзинга.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Успех реализации стратегии зависит от ряда факторов, находящихся как в сфере контроля группы, так и вне ее. К таким факторам относятся:</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успех Группы 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Группа может не получить ожидаемых выгод и/или потерять часть средств, инвестированных в новые проекты;</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 возможности существующей управленческой команды реализовывать проекты по поддержанию эффективности и расширению бизнеса. Если Группа будет не в состоянии своевременно </w:t>
      </w:r>
      <w:r>
        <w:rPr>
          <w:rFonts w:ascii="Times New Roman" w:hAnsi="Times New Roman"/>
        </w:rPr>
        <w:lastRenderedPageBreak/>
        <w:t xml:space="preserve">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rsidR="004174A9" w:rsidRDefault="005804DE">
      <w:pPr>
        <w:spacing w:after="0" w:line="240" w:lineRule="auto"/>
        <w:ind w:firstLine="709"/>
        <w:jc w:val="both"/>
        <w:rPr>
          <w:rFonts w:ascii="Times New Roman" w:hAnsi="Times New Roman"/>
        </w:rPr>
      </w:pPr>
      <w:r>
        <w:rPr>
          <w:rFonts w:ascii="Times New Roman" w:hAnsi="Times New Roman"/>
        </w:rPr>
        <w:t>- реализация эффективной маркетинговой стратегии, которая позволит обеспечить не меньшую или не намного меньшую эффективность продаж, чем Группа реализовывала в прошлом. Вследствие увеличения отраслевой конкуренции и изменения предпочтений гостей, может значительно снизиться эффективность маркетинговых мероприятий Группы, что повлечет снижение количества посетителей, и, соответственно, сокращение выручки;</w:t>
      </w:r>
    </w:p>
    <w:p w:rsidR="004174A9" w:rsidRDefault="005804DE">
      <w:pPr>
        <w:spacing w:after="0" w:line="240" w:lineRule="auto"/>
        <w:ind w:firstLine="709"/>
        <w:jc w:val="both"/>
        <w:rPr>
          <w:rFonts w:ascii="Times New Roman" w:hAnsi="Times New Roman"/>
        </w:rPr>
      </w:pPr>
      <w:r>
        <w:rPr>
          <w:rFonts w:ascii="Times New Roman" w:hAnsi="Times New Roman"/>
        </w:rPr>
        <w:t>- возможность привлечения достаточных сре</w:t>
      </w:r>
      <w:proofErr w:type="gramStart"/>
      <w:r>
        <w:rPr>
          <w:rFonts w:ascii="Times New Roman" w:hAnsi="Times New Roman"/>
        </w:rPr>
        <w:t>дств дл</w:t>
      </w:r>
      <w:proofErr w:type="gramEnd"/>
      <w:r>
        <w:rPr>
          <w:rFonts w:ascii="Times New Roman" w:hAnsi="Times New Roman"/>
        </w:rPr>
        <w:t>я осуществления капитальных вложений. В случае если Группе не удастся привлечь достаточно сре</w:t>
      </w:r>
      <w:proofErr w:type="gramStart"/>
      <w:r>
        <w:rPr>
          <w:rFonts w:ascii="Times New Roman" w:hAnsi="Times New Roman"/>
        </w:rPr>
        <w:t>дств дл</w:t>
      </w:r>
      <w:proofErr w:type="gramEnd"/>
      <w:r>
        <w:rPr>
          <w:rFonts w:ascii="Times New Roman" w:hAnsi="Times New Roman"/>
        </w:rPr>
        <w:t>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rsidR="004174A9" w:rsidRDefault="004174A9">
      <w:pPr>
        <w:spacing w:after="0" w:line="240" w:lineRule="auto"/>
        <w:ind w:firstLine="709"/>
        <w:jc w:val="both"/>
        <w:rPr>
          <w:rFonts w:ascii="Times New Roman" w:hAnsi="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6" w:name="_Toc199239029"/>
      <w:r>
        <w:rPr>
          <w:rFonts w:ascii="Times New Roman" w:hAnsi="Times New Roman"/>
          <w:bCs w:val="0"/>
          <w:i w:val="0"/>
          <w:color w:val="auto"/>
        </w:rPr>
        <w:t xml:space="preserve">8.1.7. Риски, связанные с текущей деятельностью </w:t>
      </w:r>
      <w:bookmarkEnd w:id="24"/>
      <w:r>
        <w:rPr>
          <w:rFonts w:ascii="Times New Roman" w:hAnsi="Times New Roman"/>
          <w:bCs w:val="0"/>
          <w:i w:val="0"/>
          <w:color w:val="auto"/>
        </w:rPr>
        <w:t>Общества</w:t>
      </w:r>
      <w:bookmarkEnd w:id="26"/>
    </w:p>
    <w:p w:rsidR="004174A9" w:rsidRDefault="005804DE">
      <w:pPr>
        <w:spacing w:before="120" w:after="0" w:line="240" w:lineRule="auto"/>
        <w:ind w:firstLine="709"/>
        <w:jc w:val="both"/>
        <w:rPr>
          <w:rFonts w:ascii="Times New Roman" w:hAnsi="Times New Roman"/>
          <w:i/>
        </w:rPr>
      </w:pPr>
      <w:bookmarkStart w:id="27" w:name="_DV_M168"/>
      <w:bookmarkEnd w:id="27"/>
      <w:r>
        <w:rPr>
          <w:rFonts w:ascii="Times New Roman" w:hAnsi="Times New Roman"/>
          <w:i/>
        </w:rPr>
        <w:t>Риск отсутствия возможности продлить действие лицензии Общества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4174A9" w:rsidRDefault="005804DE">
      <w:pPr>
        <w:spacing w:before="60" w:after="0" w:line="240" w:lineRule="auto"/>
        <w:ind w:firstLine="709"/>
        <w:jc w:val="both"/>
        <w:rPr>
          <w:rFonts w:ascii="Times New Roman" w:hAnsi="Times New Roman"/>
        </w:rPr>
      </w:pPr>
      <w:r>
        <w:rPr>
          <w:rFonts w:ascii="Times New Roman" w:hAnsi="Times New Roman"/>
        </w:rPr>
        <w:t>Основной вид деятельности Общества не подлежит лицензированию. Общество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p>
    <w:p w:rsidR="004174A9" w:rsidRDefault="005804DE">
      <w:pPr>
        <w:spacing w:after="0" w:line="240" w:lineRule="auto"/>
        <w:ind w:firstLine="709"/>
        <w:jc w:val="both"/>
        <w:rPr>
          <w:rFonts w:ascii="Times New Roman" w:hAnsi="Times New Roman"/>
        </w:rPr>
      </w:pPr>
      <w:r>
        <w:rPr>
          <w:rFonts w:ascii="Times New Roman" w:hAnsi="Times New Roman"/>
        </w:rPr>
        <w:t>В то же время, основной вид деятельности предприятий Группы - оказание услуг общественного питания. Данный вид деятельности лицензированию не подлежит, однако, в процессе оказания услуг общественного питания, предприятия Группы 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 Группы.</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возможной ответственности Общества по долгам третьих лиц, в том числе дочерних обществ Общества:</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в ситуации, когда Общество имеет ряд дочерних обществ, более 50% уставного капитала которых прямо или косвенно принадлежит Обществу или в которых Общество имеет возможность определять решения, не исключен риск возникновения ответственности Общества по долгам таких обществ. Ответственность, которая может быть возложена на Общество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Общества, может существенно повлиять на хозяйственную деятельность Общества.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возможной потери потребителей, на оборот с которыми приходится не менее чем 10 процентов общей выручки от продажи продукции (работ, услуг) Общества и его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Основным видом деятельности компаний Группы является оказание услуг общественного питания (ресторанный бизнес), ориентированный на широкий слой потребителей – физических лиц. Согласно данным Группы, за год рестораны Группы посещает не менее 15 миллионов посетителей, на долю каждого из которых приходится не более 0,01% выручки. В связи с этим риск возможной потери </w:t>
      </w:r>
      <w:r>
        <w:rPr>
          <w:rFonts w:ascii="Times New Roman" w:hAnsi="Times New Roman"/>
        </w:rPr>
        <w:lastRenderedPageBreak/>
        <w:t xml:space="preserve">потребителей, на оборот с которыми приходится не менее 10% общей выручки от продажи продукции, отсутствует.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роста цен на продукцию, неисполнения обязательств поставщиками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и оказать неблагоприятное воздействие на хозяйственную деятельность и финансовое положение Общества. </w:t>
      </w:r>
    </w:p>
    <w:p w:rsidR="004174A9" w:rsidRDefault="005804DE">
      <w:pPr>
        <w:spacing w:after="0" w:line="240" w:lineRule="auto"/>
        <w:ind w:firstLine="709"/>
        <w:jc w:val="both"/>
        <w:rPr>
          <w:rFonts w:ascii="Times New Roman" w:hAnsi="Times New Roman"/>
        </w:rPr>
      </w:pPr>
      <w:r>
        <w:rPr>
          <w:rFonts w:ascii="Times New Roman" w:hAnsi="Times New Roman"/>
        </w:rPr>
        <w:t>В своей деятельности компании Группы используют более 2 тыс. наименований продукции. Компаниями Группы заключены договоры поставки с почти 100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w:t>
      </w:r>
    </w:p>
    <w:p w:rsidR="004174A9" w:rsidRDefault="005804DE">
      <w:pPr>
        <w:spacing w:after="0" w:line="240" w:lineRule="auto"/>
        <w:ind w:firstLine="709"/>
        <w:jc w:val="both"/>
        <w:rPr>
          <w:rFonts w:ascii="Times New Roman" w:hAnsi="Times New Roman"/>
        </w:rPr>
      </w:pPr>
      <w:proofErr w:type="gramStart"/>
      <w:r>
        <w:rPr>
          <w:rFonts w:ascii="Times New Roman" w:hAnsi="Times New Roman"/>
        </w:rPr>
        <w:t>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w:t>
      </w:r>
      <w:proofErr w:type="gramEnd"/>
      <w:r>
        <w:rPr>
          <w:rFonts w:ascii="Times New Roman" w:hAnsi="Times New Roman"/>
        </w:rPr>
        <w:t xml:space="preserve"> положения Группы. </w:t>
      </w:r>
    </w:p>
    <w:p w:rsidR="004174A9" w:rsidRDefault="005804DE">
      <w:pPr>
        <w:spacing w:after="0" w:line="240" w:lineRule="auto"/>
        <w:ind w:firstLine="709"/>
        <w:jc w:val="both"/>
        <w:rPr>
          <w:rFonts w:ascii="Times New Roman" w:hAnsi="Times New Roman"/>
        </w:rPr>
      </w:pPr>
      <w:r>
        <w:rPr>
          <w:rFonts w:ascii="Times New Roman" w:hAnsi="Times New Roman"/>
        </w:rPr>
        <w:t xml:space="preserve">Для минимизации данных рисков, Группа может предпринимать шаги по изменению ингредиентов в отдельных блюдах в составе меню, </w:t>
      </w:r>
      <w:proofErr w:type="gramStart"/>
      <w:r>
        <w:rPr>
          <w:rFonts w:ascii="Times New Roman" w:hAnsi="Times New Roman"/>
        </w:rPr>
        <w:t>заменяя импортируемые продукты на равноценные</w:t>
      </w:r>
      <w:proofErr w:type="gramEnd"/>
      <w:r>
        <w:rPr>
          <w:rFonts w:ascii="Times New Roman" w:hAnsi="Times New Roman"/>
        </w:rPr>
        <w:t xml:space="preserve">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нарушения прав потребителей и связанная с этим негативная публичность:</w:t>
      </w:r>
    </w:p>
    <w:p w:rsidR="004174A9" w:rsidRDefault="005804DE">
      <w:pPr>
        <w:spacing w:before="60" w:after="0" w:line="240" w:lineRule="auto"/>
        <w:ind w:firstLine="709"/>
        <w:jc w:val="both"/>
        <w:rPr>
          <w:rFonts w:ascii="Times New Roman" w:hAnsi="Times New Roman"/>
        </w:rPr>
      </w:pPr>
      <w:r>
        <w:rPr>
          <w:rFonts w:ascii="Times New Roman" w:hAnsi="Times New Roman"/>
        </w:rP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Общество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 и снизить товарооборот Группы. Общество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 пользованием объектами недвижимости:</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Компании Группы арендуют помещения для размещения ресторанов у третьих лиц. В очень редких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p>
    <w:p w:rsidR="004174A9" w:rsidRDefault="005804DE">
      <w:pPr>
        <w:spacing w:after="0" w:line="240" w:lineRule="auto"/>
        <w:ind w:firstLine="709"/>
        <w:jc w:val="both"/>
        <w:rPr>
          <w:rFonts w:ascii="Times New Roman" w:hAnsi="Times New Roman"/>
        </w:rPr>
      </w:pPr>
      <w:r>
        <w:rPr>
          <w:rFonts w:ascii="Times New Roman" w:hAnsi="Times New Roman"/>
        </w:rPr>
        <w:t>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со строительством ресторанов:</w:t>
      </w:r>
    </w:p>
    <w:p w:rsidR="004174A9" w:rsidRDefault="005804DE">
      <w:pPr>
        <w:spacing w:before="60" w:after="0" w:line="240" w:lineRule="auto"/>
        <w:ind w:firstLine="709"/>
        <w:jc w:val="both"/>
        <w:rPr>
          <w:rFonts w:ascii="Times New Roman" w:hAnsi="Times New Roman"/>
        </w:rPr>
      </w:pPr>
      <w:r>
        <w:rPr>
          <w:rFonts w:ascii="Times New Roman" w:hAnsi="Times New Roman"/>
        </w:rPr>
        <w:t>При строительстве и реконструкции ресторанов возникает риск неисполнения или ненадлежащего исполнения подрядчиками обязательств по договорам, что может привести к срыву сроков открытия ресторанов и дополнительным убыткам компаний Группы.</w:t>
      </w:r>
    </w:p>
    <w:p w:rsidR="004174A9" w:rsidRDefault="005804DE">
      <w:pPr>
        <w:spacing w:after="0" w:line="240" w:lineRule="auto"/>
        <w:ind w:firstLine="709"/>
        <w:jc w:val="both"/>
        <w:rPr>
          <w:rFonts w:ascii="Times New Roman" w:hAnsi="Times New Roman"/>
        </w:rPr>
      </w:pPr>
      <w:r>
        <w:rPr>
          <w:rFonts w:ascii="Times New Roman" w:hAnsi="Times New Roman"/>
        </w:rPr>
        <w:lastRenderedPageBreak/>
        <w:t>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 нехваткой квалифицированного персонала компаний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С 2016 года в Обществе действует корпоративный Университет «</w:t>
      </w:r>
      <w:proofErr w:type="spellStart"/>
      <w:r>
        <w:rPr>
          <w:rFonts w:ascii="Times New Roman" w:hAnsi="Times New Roman"/>
        </w:rPr>
        <w:t>Росинтер</w:t>
      </w:r>
      <w:proofErr w:type="spellEnd"/>
      <w:r>
        <w:rPr>
          <w:rFonts w:ascii="Times New Roman" w:hAnsi="Times New Roman"/>
        </w:rPr>
        <w:t xml:space="preserve">», действующий на основании лицензии Министерства образования Москвы в области подготовки кадров сферы общественного питания. Ежегодно несколько тысяч сотрудников корпоративных и </w:t>
      </w:r>
      <w:proofErr w:type="spellStart"/>
      <w:r>
        <w:rPr>
          <w:rFonts w:ascii="Times New Roman" w:hAnsi="Times New Roman"/>
        </w:rPr>
        <w:t>франчайзинговых</w:t>
      </w:r>
      <w:proofErr w:type="spellEnd"/>
      <w:r>
        <w:rPr>
          <w:rFonts w:ascii="Times New Roman" w:hAnsi="Times New Roman"/>
        </w:rPr>
        <w:t xml:space="preserve"> ресторанов проходят программы дополнительного образования и повышения квалификации по различным программам ресторанного дела. Наличие собственной базы подготовки и повышения квалификации,  консервативный подход к выбору объектов развития Группы на текущий период, а также наличие прозрачной системы оплаты труда и системы мотивации персонала существенно снижают риски, связанные с невозможностью привлечения достаточного количества квалифицированного персонала, его удержания, а также обеспечением Группы высококвалифицированными работниками управленческого звена.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 управлением хозяйственной деятельностью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Предприятия Группы 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Общества,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 xml:space="preserve">Риск, связанный с защитой интеллектуальной собственности Группы: </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следующие риски: </w:t>
      </w:r>
    </w:p>
    <w:p w:rsidR="004174A9" w:rsidRDefault="005804DE">
      <w:pPr>
        <w:spacing w:after="0" w:line="240" w:lineRule="auto"/>
        <w:ind w:firstLine="709"/>
        <w:jc w:val="both"/>
        <w:rPr>
          <w:rFonts w:ascii="Times New Roman" w:hAnsi="Times New Roman"/>
        </w:rPr>
      </w:pPr>
      <w:r>
        <w:rPr>
          <w:rFonts w:ascii="Times New Roman" w:hAnsi="Times New Roman"/>
        </w:rPr>
        <w:t xml:space="preserve">Потеря прав, как на сами товарные знаки, так и на право пользования ими по лицензии, может нанести серьезный ущерб имиджу и интересам Группы, а также оказать негативное влияние на результаты финансовой деятельности. </w:t>
      </w:r>
    </w:p>
    <w:p w:rsidR="004174A9" w:rsidRDefault="005804DE">
      <w:pPr>
        <w:spacing w:after="0" w:line="240" w:lineRule="auto"/>
        <w:ind w:firstLine="709"/>
        <w:jc w:val="both"/>
        <w:rPr>
          <w:rFonts w:ascii="Times New Roman" w:hAnsi="Times New Roman"/>
        </w:rPr>
      </w:pPr>
      <w:r>
        <w:rPr>
          <w:rFonts w:ascii="Times New Roman" w:hAnsi="Times New Roman"/>
        </w:rPr>
        <w:t>Кроме того, существует ряд рисков, связанных с защитой прав на объекты интеллектуальной собственности:</w:t>
      </w:r>
    </w:p>
    <w:p w:rsidR="004174A9" w:rsidRDefault="005804DE">
      <w:pPr>
        <w:spacing w:after="0" w:line="240" w:lineRule="auto"/>
        <w:ind w:firstLine="709"/>
        <w:jc w:val="both"/>
        <w:rPr>
          <w:rFonts w:ascii="Times New Roman" w:hAnsi="Times New Roman"/>
        </w:rPr>
      </w:pPr>
      <w:r>
        <w:rPr>
          <w:rFonts w:ascii="Times New Roman" w:hAnsi="Times New Roman"/>
        </w:rPr>
        <w:t>Как на территории РФ,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p>
    <w:p w:rsidR="004174A9" w:rsidRDefault="005804DE">
      <w:pPr>
        <w:spacing w:after="0" w:line="240" w:lineRule="auto"/>
        <w:ind w:firstLine="709"/>
        <w:jc w:val="both"/>
        <w:rPr>
          <w:rFonts w:ascii="Times New Roman" w:hAnsi="Times New Roman"/>
        </w:rPr>
      </w:pPr>
      <w:r>
        <w:rPr>
          <w:rFonts w:ascii="Times New Roman" w:hAnsi="Times New Roman"/>
        </w:rPr>
        <w:t>Для минимизации указанного риска Группа 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p>
    <w:p w:rsidR="004174A9" w:rsidRDefault="005804DE">
      <w:pPr>
        <w:spacing w:after="0" w:line="240" w:lineRule="auto"/>
        <w:ind w:firstLine="709"/>
        <w:jc w:val="both"/>
        <w:rPr>
          <w:rFonts w:ascii="Times New Roman" w:hAnsi="Times New Roman"/>
        </w:rPr>
      </w:pPr>
      <w:r>
        <w:rPr>
          <w:rFonts w:ascii="Times New Roman" w:hAnsi="Times New Roman"/>
        </w:rPr>
        <w:t xml:space="preserve">Риск утраты Группой прав пользования товарными знаками по лицензии оценивается Обществом как незначительный, т.к. правообладателями большинства товарных знаков, используемых Группой для индивидуализации оказываемых услуг, являются компании, входящие в Группу. </w:t>
      </w:r>
    </w:p>
    <w:p w:rsidR="004174A9" w:rsidRDefault="005804DE">
      <w:pPr>
        <w:spacing w:after="0" w:line="240" w:lineRule="auto"/>
        <w:ind w:firstLine="709"/>
        <w:jc w:val="both"/>
        <w:rPr>
          <w:rFonts w:ascii="Times New Roman" w:hAnsi="Times New Roman"/>
        </w:rPr>
      </w:pPr>
      <w:r>
        <w:rPr>
          <w:rFonts w:ascii="Times New Roman" w:hAnsi="Times New Roman"/>
        </w:rPr>
        <w:t>Помимо вышеуказанного, существует вероятность незаконного использования третьими лицами зарегистрированных товарных знаков, принадлежащих Группе, или обозначений, сходных до степени смешения с зарегистрированными товарными знаками Группы, для индивидуализации услуг общественного питания. В случае если качество оказываемых «нарушителем» услуг общественного питания под товарным знаком Группы не соответствует стандартам качества, предъявляемым и установленным Группой, данное нарушение прав может нанести урон имиджу Группы, что приведет к оттоку потребителей предприятий общественного питания Группы, а также снижению финансовых показателей предприятий Группы.</w:t>
      </w:r>
    </w:p>
    <w:p w:rsidR="004174A9" w:rsidRDefault="005804DE">
      <w:pPr>
        <w:spacing w:after="0" w:line="240" w:lineRule="auto"/>
        <w:ind w:firstLine="709"/>
        <w:jc w:val="both"/>
        <w:rPr>
          <w:rFonts w:ascii="Times New Roman" w:hAnsi="Times New Roman"/>
        </w:rPr>
      </w:pPr>
      <w:r>
        <w:rPr>
          <w:rFonts w:ascii="Times New Roman" w:hAnsi="Times New Roman"/>
        </w:rPr>
        <w:t xml:space="preserve">Риск, связанный с деятельностью пользователей (лицензиатов): </w:t>
      </w:r>
    </w:p>
    <w:p w:rsidR="004174A9" w:rsidRDefault="005804DE">
      <w:pPr>
        <w:spacing w:after="0" w:line="240" w:lineRule="auto"/>
        <w:ind w:firstLine="709"/>
        <w:jc w:val="both"/>
        <w:rPr>
          <w:rFonts w:ascii="Times New Roman" w:hAnsi="Times New Roman"/>
        </w:rPr>
      </w:pPr>
      <w:r>
        <w:rPr>
          <w:rFonts w:ascii="Times New Roman" w:hAnsi="Times New Roman"/>
        </w:rPr>
        <w:t xml:space="preserve">Компании Группы предоставляют за вознаграждение права </w:t>
      </w:r>
      <w:proofErr w:type="gramStart"/>
      <w:r>
        <w:rPr>
          <w:rFonts w:ascii="Times New Roman" w:hAnsi="Times New Roman"/>
        </w:rPr>
        <w:t>пользования</w:t>
      </w:r>
      <w:proofErr w:type="gramEnd"/>
      <w:r>
        <w:rPr>
          <w:rFonts w:ascii="Times New Roman" w:hAnsi="Times New Roman"/>
        </w:rPr>
        <w:t xml:space="preserve"> комплексом исключительных прав, включая Товарные знаки, принадлежащие компаниям Группы, независимым пользователям на основании договоров коммерческой концессии.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w:t>
      </w:r>
      <w:proofErr w:type="gramStart"/>
      <w:r>
        <w:rPr>
          <w:rFonts w:ascii="Times New Roman" w:hAnsi="Times New Roman"/>
        </w:rPr>
        <w:lastRenderedPageBreak/>
        <w:t>контроля за</w:t>
      </w:r>
      <w:proofErr w:type="gramEnd"/>
      <w:r>
        <w:rPr>
          <w:rFonts w:ascii="Times New Roman" w:hAnsi="Times New Roman"/>
        </w:rPr>
        <w:t xml:space="preserve">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ConsPlusNormal"/>
        <w:spacing w:before="120"/>
        <w:ind w:firstLine="709"/>
        <w:jc w:val="both"/>
        <w:rPr>
          <w:rFonts w:ascii="Times New Roman" w:hAnsi="Times New Roman" w:cs="Times New Roman"/>
          <w:i/>
          <w:sz w:val="22"/>
          <w:szCs w:val="22"/>
        </w:rPr>
      </w:pPr>
      <w:r>
        <w:rPr>
          <w:rFonts w:ascii="Times New Roman" w:hAnsi="Times New Roman" w:cs="Times New Roman"/>
          <w:i/>
          <w:sz w:val="22"/>
          <w:szCs w:val="22"/>
        </w:rPr>
        <w:t>Риск информационной безопасности:</w:t>
      </w:r>
    </w:p>
    <w:p w:rsidR="004174A9" w:rsidRDefault="005804DE">
      <w:pPr>
        <w:spacing w:before="60" w:after="0" w:line="240" w:lineRule="auto"/>
        <w:ind w:firstLine="709"/>
        <w:jc w:val="both"/>
        <w:rPr>
          <w:rFonts w:ascii="Times New Roman" w:hAnsi="Times New Roman"/>
        </w:rPr>
      </w:pPr>
      <w:r>
        <w:rPr>
          <w:rFonts w:ascii="Times New Roman" w:hAnsi="Times New Roman"/>
        </w:rPr>
        <w:t>Осуществление неправомерных действий, связанных с воздействием на информационные системы компаний Группы, может повлечь негативные последствия, обусловленные риском утечки данных сотрудников и гостей. В целях снижения данного риска Группа предпринимает необходимые меры по повышению защиты безопасности и конфиденциальности, минимизации сбоев программного обеспечения.</w:t>
      </w:r>
    </w:p>
    <w:p w:rsidR="004174A9" w:rsidRDefault="004174A9">
      <w:pPr>
        <w:spacing w:after="0" w:line="240" w:lineRule="auto"/>
        <w:jc w:val="both"/>
        <w:rPr>
          <w:rFonts w:ascii="Times New Roman" w:eastAsia="Times New Roman" w:hAnsi="Times New Roman" w:cs="Times New Roman"/>
        </w:rPr>
      </w:pPr>
    </w:p>
    <w:p w:rsidR="004174A9" w:rsidRDefault="005804DE">
      <w:pPr>
        <w:pStyle w:val="30"/>
        <w:spacing w:before="360" w:line="360" w:lineRule="auto"/>
        <w:ind w:left="709"/>
        <w:rPr>
          <w:rFonts w:ascii="Times New Roman" w:hAnsi="Times New Roman"/>
          <w:bCs w:val="0"/>
          <w:color w:val="auto"/>
        </w:rPr>
      </w:pPr>
      <w:bookmarkStart w:id="28" w:name="_Toc199239030"/>
      <w:r>
        <w:rPr>
          <w:rFonts w:ascii="Times New Roman" w:hAnsi="Times New Roman"/>
          <w:bCs w:val="0"/>
          <w:color w:val="auto"/>
        </w:rPr>
        <w:t>8.2. Политика Общества в области управления рисками.</w:t>
      </w:r>
      <w:bookmarkEnd w:id="28"/>
      <w:r>
        <w:rPr>
          <w:rFonts w:ascii="Times New Roman" w:hAnsi="Times New Roman"/>
          <w:bCs w:val="0"/>
          <w:color w:val="auto"/>
        </w:rPr>
        <w:t xml:space="preserve"> </w:t>
      </w:r>
    </w:p>
    <w:p w:rsidR="004174A9" w:rsidRDefault="005804DE">
      <w:pPr>
        <w:spacing w:before="120" w:after="0" w:line="240" w:lineRule="auto"/>
        <w:ind w:firstLine="709"/>
        <w:jc w:val="both"/>
        <w:rPr>
          <w:rFonts w:ascii="Times New Roman" w:hAnsi="Times New Roman"/>
        </w:rPr>
      </w:pPr>
      <w:r>
        <w:rPr>
          <w:rFonts w:ascii="Times New Roman" w:hAnsi="Times New Roman"/>
        </w:rPr>
        <w:t>Система управления рисками и внутреннего контроля (далее – «</w:t>
      </w:r>
      <w:proofErr w:type="spellStart"/>
      <w:r>
        <w:rPr>
          <w:rFonts w:ascii="Times New Roman" w:hAnsi="Times New Roman"/>
        </w:rPr>
        <w:t>СУРиВК</w:t>
      </w:r>
      <w:proofErr w:type="spellEnd"/>
      <w:r>
        <w:rPr>
          <w:rFonts w:ascii="Times New Roman" w:hAnsi="Times New Roman"/>
        </w:rPr>
        <w:t xml:space="preserve">») создана в Общества и его дочерних </w:t>
      </w:r>
      <w:proofErr w:type="gramStart"/>
      <w:r>
        <w:rPr>
          <w:rFonts w:ascii="Times New Roman" w:hAnsi="Times New Roman"/>
        </w:rPr>
        <w:t>структурах</w:t>
      </w:r>
      <w:proofErr w:type="gramEnd"/>
      <w:r>
        <w:rPr>
          <w:rFonts w:ascii="Times New Roman" w:hAnsi="Times New Roman"/>
        </w:rPr>
        <w:t xml:space="preserve"> и направлена на обеспечение достижения стратегических целей Группы Общества, обеспечение роста стоимости бизнеса при соблюдении баланса интересов всех заинтересованных сторон и риск-аппетита участников отношений.</w:t>
      </w:r>
    </w:p>
    <w:p w:rsidR="004174A9" w:rsidRDefault="005804DE">
      <w:pPr>
        <w:spacing w:before="120" w:after="0" w:line="240" w:lineRule="auto"/>
        <w:ind w:firstLine="709"/>
        <w:jc w:val="both"/>
        <w:rPr>
          <w:rFonts w:ascii="Times New Roman" w:hAnsi="Times New Roman"/>
        </w:rPr>
      </w:pPr>
      <w:r>
        <w:rPr>
          <w:rFonts w:ascii="Times New Roman" w:hAnsi="Times New Roman"/>
        </w:rPr>
        <w:t>Ответственность за внутренний контроль возложена на Службу внутреннего аудита (ранее - Управление корпоративного аудита).</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Основными целями </w:t>
      </w:r>
      <w:proofErr w:type="spellStart"/>
      <w:r>
        <w:rPr>
          <w:rFonts w:ascii="Times New Roman" w:hAnsi="Times New Roman"/>
        </w:rPr>
        <w:t>СУРиВК</w:t>
      </w:r>
      <w:proofErr w:type="spellEnd"/>
      <w:r>
        <w:rPr>
          <w:rFonts w:ascii="Times New Roman" w:hAnsi="Times New Roman"/>
        </w:rPr>
        <w:t xml:space="preserve"> являются:</w:t>
      </w:r>
    </w:p>
    <w:p w:rsidR="004174A9" w:rsidRDefault="005804DE">
      <w:pPr>
        <w:spacing w:after="0" w:line="240" w:lineRule="auto"/>
        <w:ind w:firstLine="709"/>
        <w:jc w:val="both"/>
        <w:rPr>
          <w:rFonts w:ascii="Times New Roman" w:hAnsi="Times New Roman"/>
        </w:rPr>
      </w:pPr>
      <w:r>
        <w:rPr>
          <w:rFonts w:ascii="Times New Roman" w:hAnsi="Times New Roman"/>
        </w:rPr>
        <w:t xml:space="preserve">- обеспечение </w:t>
      </w:r>
      <w:proofErr w:type="gramStart"/>
      <w:r>
        <w:rPr>
          <w:rFonts w:ascii="Times New Roman" w:hAnsi="Times New Roman"/>
        </w:rPr>
        <w:t>реализации планов развития группы Общества</w:t>
      </w:r>
      <w:proofErr w:type="gramEnd"/>
      <w:r>
        <w:rPr>
          <w:rFonts w:ascii="Times New Roman" w:hAnsi="Times New Roman"/>
        </w:rPr>
        <w:t>;</w:t>
      </w:r>
    </w:p>
    <w:p w:rsidR="004174A9" w:rsidRDefault="005804DE">
      <w:pPr>
        <w:spacing w:after="0" w:line="240" w:lineRule="auto"/>
        <w:ind w:firstLine="709"/>
        <w:jc w:val="both"/>
        <w:rPr>
          <w:rFonts w:ascii="Times New Roman" w:hAnsi="Times New Roman"/>
        </w:rPr>
      </w:pPr>
      <w:r>
        <w:rPr>
          <w:rFonts w:ascii="Times New Roman" w:hAnsi="Times New Roman"/>
        </w:rPr>
        <w:t>- сохранение и эффективное использование ресурсов и потенциала группы Общества, обеспечение непрерывности их деятельности;</w:t>
      </w:r>
    </w:p>
    <w:p w:rsidR="004174A9" w:rsidRDefault="005804DE">
      <w:pPr>
        <w:spacing w:after="0" w:line="240" w:lineRule="auto"/>
        <w:ind w:firstLine="709"/>
        <w:jc w:val="both"/>
        <w:rPr>
          <w:rFonts w:ascii="Times New Roman" w:hAnsi="Times New Roman"/>
        </w:rPr>
      </w:pPr>
      <w:r>
        <w:rPr>
          <w:rFonts w:ascii="Times New Roman" w:hAnsi="Times New Roman"/>
        </w:rPr>
        <w:t>- своевременная адаптация группы эмитента к изменениям во внутренней и внешней среде;</w:t>
      </w:r>
    </w:p>
    <w:p w:rsidR="004174A9" w:rsidRDefault="005804DE">
      <w:pPr>
        <w:spacing w:after="0" w:line="240" w:lineRule="auto"/>
        <w:ind w:firstLine="709"/>
        <w:jc w:val="both"/>
        <w:rPr>
          <w:rFonts w:ascii="Times New Roman" w:hAnsi="Times New Roman"/>
        </w:rPr>
      </w:pPr>
      <w:r>
        <w:rPr>
          <w:rFonts w:ascii="Times New Roman" w:hAnsi="Times New Roman"/>
        </w:rPr>
        <w:t xml:space="preserve">- обеспечение достижения </w:t>
      </w:r>
      <w:proofErr w:type="gramStart"/>
      <w:r>
        <w:rPr>
          <w:rFonts w:ascii="Times New Roman" w:hAnsi="Times New Roman"/>
        </w:rPr>
        <w:t>утвержденных</w:t>
      </w:r>
      <w:proofErr w:type="gramEnd"/>
      <w:r>
        <w:rPr>
          <w:rFonts w:ascii="Times New Roman" w:hAnsi="Times New Roman"/>
        </w:rPr>
        <w:t xml:space="preserve"> КПЭ, финансовой устойчивости и стабильного развития группы Общества.</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Основными функциями </w:t>
      </w:r>
      <w:proofErr w:type="spellStart"/>
      <w:r>
        <w:rPr>
          <w:rFonts w:ascii="Times New Roman" w:hAnsi="Times New Roman"/>
        </w:rPr>
        <w:t>СУРиВК</w:t>
      </w:r>
      <w:proofErr w:type="spellEnd"/>
      <w:r>
        <w:rPr>
          <w:rFonts w:ascii="Times New Roman" w:hAnsi="Times New Roman"/>
        </w:rPr>
        <w:t xml:space="preserve"> являются:</w:t>
      </w:r>
    </w:p>
    <w:p w:rsidR="004174A9" w:rsidRDefault="005804DE">
      <w:pPr>
        <w:spacing w:after="0" w:line="240" w:lineRule="auto"/>
        <w:ind w:firstLine="709"/>
        <w:jc w:val="both"/>
        <w:rPr>
          <w:rFonts w:ascii="Times New Roman" w:hAnsi="Times New Roman"/>
        </w:rPr>
      </w:pPr>
      <w:r>
        <w:rPr>
          <w:rFonts w:ascii="Times New Roman" w:hAnsi="Times New Roman"/>
        </w:rPr>
        <w:t>- контроль соблюдения группой Общества требований нормативных актов Российской Федерации и локальных нормативных актов;</w:t>
      </w:r>
    </w:p>
    <w:p w:rsidR="004174A9" w:rsidRDefault="005804DE">
      <w:pPr>
        <w:spacing w:after="0" w:line="240" w:lineRule="auto"/>
        <w:ind w:firstLine="709"/>
        <w:jc w:val="both"/>
        <w:rPr>
          <w:rFonts w:ascii="Times New Roman" w:hAnsi="Times New Roman"/>
        </w:rPr>
      </w:pPr>
      <w:r>
        <w:rPr>
          <w:rFonts w:ascii="Times New Roman" w:hAnsi="Times New Roman"/>
        </w:rPr>
        <w:t>- построение эффективно функционирующей системы  внутреннего контроля и управления рисками;</w:t>
      </w:r>
    </w:p>
    <w:p w:rsidR="004174A9" w:rsidRDefault="005804DE">
      <w:pPr>
        <w:spacing w:after="0" w:line="240" w:lineRule="auto"/>
        <w:ind w:firstLine="709"/>
        <w:jc w:val="both"/>
        <w:rPr>
          <w:rFonts w:ascii="Times New Roman" w:hAnsi="Times New Roman"/>
        </w:rPr>
      </w:pPr>
      <w:r>
        <w:rPr>
          <w:rFonts w:ascii="Times New Roman" w:hAnsi="Times New Roman"/>
        </w:rPr>
        <w:t xml:space="preserve">- своевременное и полное информационно-аналитическое обеспечение процесса принятия управленческих решений и </w:t>
      </w:r>
      <w:proofErr w:type="gramStart"/>
      <w:r>
        <w:rPr>
          <w:rFonts w:ascii="Times New Roman" w:hAnsi="Times New Roman"/>
        </w:rPr>
        <w:t>бизнес-планирования</w:t>
      </w:r>
      <w:proofErr w:type="gramEnd"/>
      <w:r>
        <w:rPr>
          <w:rFonts w:ascii="Times New Roman" w:hAnsi="Times New Roman"/>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 обеспечение эффективности процессов распределения и использования ресурсов Общества (Группы) и их соответствия принципам внутреннего контроля и управления рисками;</w:t>
      </w:r>
    </w:p>
    <w:p w:rsidR="004174A9" w:rsidRDefault="005804DE">
      <w:pPr>
        <w:spacing w:after="0" w:line="240" w:lineRule="auto"/>
        <w:ind w:firstLine="709"/>
        <w:jc w:val="both"/>
        <w:rPr>
          <w:rFonts w:ascii="Times New Roman" w:hAnsi="Times New Roman"/>
        </w:rPr>
      </w:pPr>
      <w:r>
        <w:rPr>
          <w:rFonts w:ascii="Times New Roman" w:hAnsi="Times New Roman"/>
        </w:rPr>
        <w:t>- совершенствование методов воздействия на риски и минимизация последствий реализованных рисков.</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Принципы </w:t>
      </w:r>
      <w:proofErr w:type="spellStart"/>
      <w:r>
        <w:rPr>
          <w:rFonts w:ascii="Times New Roman" w:hAnsi="Times New Roman"/>
        </w:rPr>
        <w:t>СУРиВК</w:t>
      </w:r>
      <w:proofErr w:type="spellEnd"/>
      <w:r>
        <w:rPr>
          <w:rFonts w:ascii="Times New Roman" w:hAnsi="Times New Roman"/>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 Принцип соответствия стратегии;</w:t>
      </w:r>
    </w:p>
    <w:p w:rsidR="004174A9" w:rsidRDefault="005804DE">
      <w:pPr>
        <w:spacing w:after="0" w:line="240" w:lineRule="auto"/>
        <w:ind w:firstLine="709"/>
        <w:jc w:val="both"/>
        <w:rPr>
          <w:rFonts w:ascii="Times New Roman" w:hAnsi="Times New Roman"/>
        </w:rPr>
      </w:pPr>
      <w:r>
        <w:rPr>
          <w:rFonts w:ascii="Times New Roman" w:hAnsi="Times New Roman"/>
        </w:rPr>
        <w:t xml:space="preserve">- Принцип </w:t>
      </w:r>
      <w:proofErr w:type="spellStart"/>
      <w:r>
        <w:rPr>
          <w:rFonts w:ascii="Times New Roman" w:hAnsi="Times New Roman"/>
        </w:rPr>
        <w:t>приоритизации</w:t>
      </w:r>
      <w:proofErr w:type="spellEnd"/>
      <w:r>
        <w:rPr>
          <w:rFonts w:ascii="Times New Roman" w:hAnsi="Times New Roman"/>
        </w:rPr>
        <w:t>;</w:t>
      </w:r>
    </w:p>
    <w:p w:rsidR="004174A9" w:rsidRDefault="005804DE">
      <w:pPr>
        <w:spacing w:after="0" w:line="240" w:lineRule="auto"/>
        <w:ind w:firstLine="709"/>
        <w:jc w:val="both"/>
        <w:rPr>
          <w:rFonts w:ascii="Times New Roman" w:hAnsi="Times New Roman"/>
        </w:rPr>
      </w:pPr>
      <w:r>
        <w:rPr>
          <w:rFonts w:ascii="Times New Roman" w:hAnsi="Times New Roman"/>
        </w:rPr>
        <w:t>- Принцип адресной ответственности;</w:t>
      </w:r>
    </w:p>
    <w:p w:rsidR="004174A9" w:rsidRDefault="005804DE">
      <w:pPr>
        <w:spacing w:after="0" w:line="240" w:lineRule="auto"/>
        <w:ind w:firstLine="709"/>
        <w:jc w:val="both"/>
        <w:rPr>
          <w:rFonts w:ascii="Times New Roman" w:hAnsi="Times New Roman"/>
        </w:rPr>
      </w:pPr>
      <w:r>
        <w:rPr>
          <w:rFonts w:ascii="Times New Roman" w:hAnsi="Times New Roman"/>
        </w:rPr>
        <w:t>- Принцип разделения обязанностей;</w:t>
      </w:r>
    </w:p>
    <w:p w:rsidR="004174A9" w:rsidRDefault="005804DE">
      <w:pPr>
        <w:spacing w:after="0" w:line="240" w:lineRule="auto"/>
        <w:ind w:firstLine="709"/>
        <w:jc w:val="both"/>
        <w:rPr>
          <w:rFonts w:ascii="Times New Roman" w:hAnsi="Times New Roman"/>
        </w:rPr>
      </w:pPr>
      <w:r>
        <w:rPr>
          <w:rFonts w:ascii="Times New Roman" w:hAnsi="Times New Roman"/>
        </w:rPr>
        <w:t xml:space="preserve">- Принцип непрерывности и поступательности; </w:t>
      </w:r>
    </w:p>
    <w:p w:rsidR="004174A9" w:rsidRDefault="005804DE">
      <w:pPr>
        <w:spacing w:after="0" w:line="240" w:lineRule="auto"/>
        <w:ind w:firstLine="709"/>
        <w:jc w:val="both"/>
        <w:rPr>
          <w:rFonts w:ascii="Times New Roman" w:hAnsi="Times New Roman"/>
        </w:rPr>
      </w:pPr>
      <w:r>
        <w:rPr>
          <w:rFonts w:ascii="Times New Roman" w:hAnsi="Times New Roman"/>
        </w:rPr>
        <w:t>- Принцип экономической целесообразности и эффективности;</w:t>
      </w:r>
    </w:p>
    <w:p w:rsidR="004174A9" w:rsidRDefault="005804DE">
      <w:pPr>
        <w:spacing w:after="0" w:line="240" w:lineRule="auto"/>
        <w:ind w:firstLine="709"/>
        <w:jc w:val="both"/>
        <w:rPr>
          <w:rFonts w:ascii="Times New Roman" w:hAnsi="Times New Roman"/>
        </w:rPr>
      </w:pPr>
      <w:r>
        <w:rPr>
          <w:rFonts w:ascii="Times New Roman" w:hAnsi="Times New Roman"/>
        </w:rPr>
        <w:t>- Принцип оптимальности;</w:t>
      </w:r>
    </w:p>
    <w:p w:rsidR="004174A9" w:rsidRDefault="005804DE">
      <w:pPr>
        <w:spacing w:after="0" w:line="240" w:lineRule="auto"/>
        <w:ind w:firstLine="709"/>
        <w:jc w:val="both"/>
        <w:rPr>
          <w:rFonts w:ascii="Times New Roman" w:hAnsi="Times New Roman"/>
        </w:rPr>
      </w:pPr>
      <w:r>
        <w:rPr>
          <w:rFonts w:ascii="Times New Roman" w:hAnsi="Times New Roman"/>
        </w:rPr>
        <w:t>- Принцип информированности;</w:t>
      </w:r>
    </w:p>
    <w:p w:rsidR="004174A9" w:rsidRDefault="005804DE">
      <w:pPr>
        <w:spacing w:after="0" w:line="240" w:lineRule="auto"/>
        <w:ind w:firstLine="709"/>
        <w:jc w:val="both"/>
        <w:rPr>
          <w:rFonts w:ascii="Times New Roman" w:hAnsi="Times New Roman"/>
        </w:rPr>
      </w:pPr>
      <w:r>
        <w:rPr>
          <w:rFonts w:ascii="Times New Roman" w:hAnsi="Times New Roman"/>
        </w:rPr>
        <w:t xml:space="preserve">- Принцип интеграции. </w:t>
      </w:r>
    </w:p>
    <w:p w:rsidR="004174A9" w:rsidRDefault="004174A9">
      <w:pPr>
        <w:spacing w:after="0" w:line="240" w:lineRule="auto"/>
        <w:ind w:firstLine="709"/>
        <w:jc w:val="both"/>
        <w:rPr>
          <w:rFonts w:ascii="Times New Roman" w:hAnsi="Times New Roman"/>
        </w:rPr>
      </w:pPr>
    </w:p>
    <w:p w:rsidR="004174A9" w:rsidRDefault="005804DE">
      <w:pPr>
        <w:spacing w:after="0" w:line="240" w:lineRule="auto"/>
        <w:ind w:firstLine="709"/>
        <w:jc w:val="both"/>
        <w:rPr>
          <w:rFonts w:ascii="Times New Roman" w:hAnsi="Times New Roman"/>
        </w:rPr>
      </w:pPr>
      <w:r>
        <w:rPr>
          <w:rFonts w:ascii="Times New Roman" w:hAnsi="Times New Roman"/>
        </w:rPr>
        <w:lastRenderedPageBreak/>
        <w:t>Единая инфраструктура интегрированного управления рисками, включает в себя: работающие в согласованном режиме органы/подразделения Общества (Группы); методологию и базу внутренних документов; процессы и процедуры.</w:t>
      </w:r>
    </w:p>
    <w:p w:rsidR="004174A9" w:rsidRDefault="005804DE">
      <w:pPr>
        <w:spacing w:after="0" w:line="240" w:lineRule="auto"/>
        <w:ind w:firstLine="709"/>
        <w:jc w:val="both"/>
        <w:rPr>
          <w:rFonts w:ascii="Times New Roman" w:hAnsi="Times New Roman"/>
        </w:rPr>
      </w:pPr>
      <w:r>
        <w:rPr>
          <w:rFonts w:ascii="Times New Roman" w:hAnsi="Times New Roman"/>
        </w:rPr>
        <w:t>Совет директоров Общества утверждает внутренние документы, в которых определяет принципы и подходы к организации системы управления рисками и внутреннего контроля.</w:t>
      </w:r>
    </w:p>
    <w:p w:rsidR="004174A9" w:rsidRDefault="005804DE">
      <w:pPr>
        <w:spacing w:after="0" w:line="240" w:lineRule="auto"/>
        <w:ind w:firstLine="709"/>
        <w:jc w:val="both"/>
        <w:rPr>
          <w:rFonts w:ascii="Times New Roman" w:hAnsi="Times New Roman"/>
        </w:rPr>
      </w:pPr>
      <w:r>
        <w:rPr>
          <w:rFonts w:ascii="Times New Roman" w:hAnsi="Times New Roman"/>
        </w:rPr>
        <w:t>Исполнительные органы Общества (Группы) обеспечивают ее создание и эффективное функционирование.</w:t>
      </w:r>
    </w:p>
    <w:p w:rsidR="004174A9" w:rsidRDefault="005804DE">
      <w:pPr>
        <w:spacing w:after="0" w:line="240" w:lineRule="auto"/>
        <w:ind w:firstLine="709"/>
        <w:jc w:val="both"/>
        <w:rPr>
          <w:rFonts w:ascii="Times New Roman" w:hAnsi="Times New Roman"/>
        </w:rPr>
      </w:pPr>
      <w:r>
        <w:rPr>
          <w:rFonts w:ascii="Times New Roman" w:hAnsi="Times New Roman"/>
        </w:rPr>
        <w:t>Подразделение Общества (Группы), отвечающее за управление рисками, устанавливает единую политику и стандарты по корпоративному управлению рисками, осуществляет действий владельцев рисков по управлению рисками и соблюдению корпоративных процедур.</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Общество (Группа)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 создания действенных контрольных процедур с учетом изменений во внешней и внутренней среде. </w:t>
      </w:r>
    </w:p>
    <w:p w:rsidR="004174A9" w:rsidRDefault="005804DE">
      <w:pPr>
        <w:spacing w:before="120" w:after="0" w:line="240" w:lineRule="auto"/>
        <w:ind w:firstLine="709"/>
        <w:jc w:val="both"/>
        <w:rPr>
          <w:rFonts w:ascii="Times New Roman" w:hAnsi="Times New Roman"/>
        </w:rPr>
      </w:pPr>
      <w:proofErr w:type="spellStart"/>
      <w:r>
        <w:rPr>
          <w:rFonts w:ascii="Times New Roman" w:hAnsi="Times New Roman"/>
        </w:rPr>
        <w:t>СУРиВК</w:t>
      </w:r>
      <w:proofErr w:type="spellEnd"/>
      <w:r>
        <w:rPr>
          <w:rFonts w:ascii="Times New Roman" w:hAnsi="Times New Roman"/>
        </w:rPr>
        <w:t xml:space="preserve"> представляет собой следующих компонентов процесса внутреннего контроля и управления рисками, интегрированных в систему управления Общества (Группы):</w:t>
      </w:r>
    </w:p>
    <w:p w:rsidR="004174A9" w:rsidRDefault="005804DE">
      <w:pPr>
        <w:spacing w:after="0" w:line="240" w:lineRule="auto"/>
        <w:ind w:firstLine="709"/>
        <w:jc w:val="both"/>
        <w:rPr>
          <w:rFonts w:ascii="Times New Roman" w:hAnsi="Times New Roman"/>
        </w:rPr>
      </w:pPr>
      <w:r>
        <w:rPr>
          <w:rFonts w:ascii="Times New Roman" w:hAnsi="Times New Roman"/>
        </w:rPr>
        <w:t>- внутренняя (контрольная) среда;</w:t>
      </w:r>
    </w:p>
    <w:p w:rsidR="004174A9" w:rsidRDefault="005804DE">
      <w:pPr>
        <w:spacing w:after="0" w:line="240" w:lineRule="auto"/>
        <w:ind w:firstLine="709"/>
        <w:jc w:val="both"/>
        <w:rPr>
          <w:rFonts w:ascii="Times New Roman" w:hAnsi="Times New Roman"/>
        </w:rPr>
      </w:pPr>
      <w:r>
        <w:rPr>
          <w:rFonts w:ascii="Times New Roman" w:hAnsi="Times New Roman"/>
        </w:rPr>
        <w:t>- постановка целей;</w:t>
      </w:r>
    </w:p>
    <w:p w:rsidR="004174A9" w:rsidRDefault="005804DE">
      <w:pPr>
        <w:spacing w:after="0" w:line="240" w:lineRule="auto"/>
        <w:ind w:firstLine="709"/>
        <w:jc w:val="both"/>
        <w:rPr>
          <w:rFonts w:ascii="Times New Roman" w:hAnsi="Times New Roman"/>
        </w:rPr>
      </w:pPr>
      <w:r>
        <w:rPr>
          <w:rFonts w:ascii="Times New Roman" w:hAnsi="Times New Roman"/>
        </w:rPr>
        <w:t>- выявление рисков;</w:t>
      </w:r>
    </w:p>
    <w:p w:rsidR="004174A9" w:rsidRDefault="005804DE">
      <w:pPr>
        <w:spacing w:after="0" w:line="240" w:lineRule="auto"/>
        <w:ind w:firstLine="709"/>
        <w:jc w:val="both"/>
        <w:rPr>
          <w:rFonts w:ascii="Times New Roman" w:hAnsi="Times New Roman"/>
        </w:rPr>
      </w:pPr>
      <w:r>
        <w:rPr>
          <w:rFonts w:ascii="Times New Roman" w:hAnsi="Times New Roman"/>
        </w:rPr>
        <w:t>- оценка рисков;</w:t>
      </w:r>
    </w:p>
    <w:p w:rsidR="004174A9" w:rsidRDefault="005804DE">
      <w:pPr>
        <w:spacing w:after="0" w:line="240" w:lineRule="auto"/>
        <w:ind w:firstLine="709"/>
        <w:jc w:val="both"/>
        <w:rPr>
          <w:rFonts w:ascii="Times New Roman" w:hAnsi="Times New Roman"/>
        </w:rPr>
      </w:pPr>
      <w:r>
        <w:rPr>
          <w:rFonts w:ascii="Times New Roman" w:hAnsi="Times New Roman"/>
        </w:rPr>
        <w:t>- воздействие на риск (реагирование на риск);</w:t>
      </w:r>
    </w:p>
    <w:p w:rsidR="004174A9" w:rsidRDefault="005804DE">
      <w:pPr>
        <w:spacing w:after="0" w:line="240" w:lineRule="auto"/>
        <w:ind w:firstLine="709"/>
        <w:jc w:val="both"/>
        <w:rPr>
          <w:rFonts w:ascii="Times New Roman" w:hAnsi="Times New Roman"/>
        </w:rPr>
      </w:pPr>
      <w:r>
        <w:rPr>
          <w:rFonts w:ascii="Times New Roman" w:hAnsi="Times New Roman"/>
        </w:rPr>
        <w:t>- контроль рисков и методы управления ими;</w:t>
      </w:r>
    </w:p>
    <w:p w:rsidR="004174A9" w:rsidRDefault="005804DE">
      <w:pPr>
        <w:spacing w:after="0" w:line="240" w:lineRule="auto"/>
        <w:ind w:firstLine="709"/>
        <w:jc w:val="both"/>
        <w:rPr>
          <w:rFonts w:ascii="Times New Roman" w:hAnsi="Times New Roman"/>
        </w:rPr>
      </w:pPr>
      <w:r>
        <w:rPr>
          <w:rFonts w:ascii="Times New Roman" w:hAnsi="Times New Roman"/>
        </w:rPr>
        <w:t>- информация и коммуникации;</w:t>
      </w:r>
    </w:p>
    <w:p w:rsidR="004174A9" w:rsidRDefault="005804DE">
      <w:pPr>
        <w:spacing w:after="0" w:line="240" w:lineRule="auto"/>
        <w:ind w:firstLine="709"/>
        <w:jc w:val="both"/>
        <w:rPr>
          <w:rFonts w:ascii="Times New Roman" w:hAnsi="Times New Roman"/>
        </w:rPr>
      </w:pPr>
      <w:r>
        <w:rPr>
          <w:rFonts w:ascii="Times New Roman" w:hAnsi="Times New Roman"/>
        </w:rPr>
        <w:t>- мониторинг;</w:t>
      </w:r>
    </w:p>
    <w:p w:rsidR="004174A9" w:rsidRDefault="005804DE">
      <w:pPr>
        <w:spacing w:after="0" w:line="240" w:lineRule="auto"/>
        <w:ind w:firstLine="709"/>
        <w:jc w:val="both"/>
        <w:rPr>
          <w:rFonts w:ascii="Times New Roman" w:hAnsi="Times New Roman"/>
        </w:rPr>
      </w:pPr>
      <w:r>
        <w:rPr>
          <w:rFonts w:ascii="Times New Roman" w:hAnsi="Times New Roman"/>
        </w:rPr>
        <w:t>- культура управления рисками и системой внутреннего контроля.</w:t>
      </w:r>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Политика Общества в области управления рисками состоит в мониторинге конъюнктуры и областей возникновения потенциальных рисков, а также выполнение комплекса превентивных мер (в том числе контрольных), направленных на предупреждение и минимизацию последствий негативного влияния рисков на деятельность Общества и Группы компаний ПАО «РОСИНТЕР РЕСТОРАНТС ХОЛДИНГ» (Группа).</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случае возникновения рисков, Общество предпримет все возможные меры по ограничению их негативного влияния на результаты ее деятельности. </w:t>
      </w:r>
    </w:p>
    <w:p w:rsidR="00B31F9C" w:rsidRDefault="00B31F9C" w:rsidP="00B31F9C">
      <w:pPr>
        <w:spacing w:after="0" w:line="240" w:lineRule="auto"/>
        <w:ind w:firstLine="709"/>
        <w:jc w:val="both"/>
        <w:rPr>
          <w:rFonts w:ascii="Times New Roman" w:hAnsi="Times New Roman"/>
        </w:rPr>
      </w:pPr>
      <w:r>
        <w:rPr>
          <w:rFonts w:ascii="Times New Roman" w:hAnsi="Times New Roman"/>
        </w:rPr>
        <w:t>В отчетном году К</w:t>
      </w:r>
      <w:r w:rsidRPr="00F67245">
        <w:rPr>
          <w:rFonts w:ascii="Times New Roman" w:hAnsi="Times New Roman"/>
        </w:rPr>
        <w:t xml:space="preserve">омитетом </w:t>
      </w:r>
      <w:r>
        <w:rPr>
          <w:rFonts w:ascii="Times New Roman" w:hAnsi="Times New Roman"/>
        </w:rPr>
        <w:t xml:space="preserve">Совета директоров </w:t>
      </w:r>
      <w:r w:rsidRPr="00F67245">
        <w:rPr>
          <w:rFonts w:ascii="Times New Roman" w:hAnsi="Times New Roman"/>
        </w:rPr>
        <w:t xml:space="preserve">по аудиту были рассмотрены вопросы </w:t>
      </w:r>
      <w:r>
        <w:rPr>
          <w:rFonts w:ascii="Times New Roman" w:hAnsi="Times New Roman"/>
        </w:rPr>
        <w:t xml:space="preserve">хода </w:t>
      </w:r>
      <w:r w:rsidRPr="00F67245">
        <w:rPr>
          <w:rFonts w:ascii="Times New Roman" w:hAnsi="Times New Roman"/>
        </w:rPr>
        <w:t>разработки обновленной карты рисков для последующего определения и утвержд</w:t>
      </w:r>
      <w:r>
        <w:rPr>
          <w:rFonts w:ascii="Times New Roman" w:hAnsi="Times New Roman"/>
        </w:rPr>
        <w:t>ения приемлемого уровня рисков Г</w:t>
      </w:r>
      <w:r w:rsidRPr="00F67245">
        <w:rPr>
          <w:rFonts w:ascii="Times New Roman" w:hAnsi="Times New Roman"/>
        </w:rPr>
        <w:t>руппы Общества.</w:t>
      </w:r>
    </w:p>
    <w:p w:rsidR="00F07F5C" w:rsidRDefault="00F07F5C" w:rsidP="00F07F5C">
      <w:pPr>
        <w:spacing w:after="0" w:line="240" w:lineRule="auto"/>
        <w:ind w:firstLine="709"/>
        <w:jc w:val="both"/>
        <w:rPr>
          <w:rFonts w:ascii="Times New Roman" w:hAnsi="Times New Roman"/>
        </w:rPr>
      </w:pPr>
      <w:r>
        <w:rPr>
          <w:rFonts w:ascii="Times New Roman" w:hAnsi="Times New Roman"/>
        </w:rPr>
        <w:t>В отчетном году Совет директоров рассмотрел оценку внутренним аудитом надежности и эффективности системы управления рисками и внутреннего контроля Общества, принял к сведению ее результаты и рекомендованные мероприятия.</w:t>
      </w:r>
    </w:p>
    <w:p w:rsidR="004174A9" w:rsidRDefault="004174A9">
      <w:pPr>
        <w:spacing w:after="0" w:line="240" w:lineRule="auto"/>
        <w:ind w:firstLine="709"/>
        <w:jc w:val="both"/>
        <w:rPr>
          <w:rFonts w:ascii="Times New Roman" w:eastAsia="Times New Roman" w:hAnsi="Times New Roman" w:cs="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before="120" w:after="120"/>
        <w:ind w:left="505" w:hanging="505"/>
        <w:jc w:val="center"/>
        <w:outlineLvl w:val="1"/>
        <w:rPr>
          <w:rFonts w:ascii="Times New Roman" w:hAnsi="Times New Roman"/>
          <w:b/>
          <w:bCs/>
        </w:rPr>
      </w:pPr>
      <w:bookmarkStart w:id="29" w:name="_Toc199239031"/>
      <w:r>
        <w:rPr>
          <w:rFonts w:ascii="Times New Roman" w:hAnsi="Times New Roman"/>
          <w:b/>
          <w:bCs/>
        </w:rPr>
        <w:t>РАЗДЕЛ 9. ОТЧЁТ О ВЫПЛАТЕ ОБЪЯВЛЕННЫХ (НАЧИСЛЕННЫХ)</w:t>
      </w:r>
      <w:r>
        <w:rPr>
          <w:rFonts w:ascii="Times New Roman" w:hAnsi="Times New Roman"/>
          <w:b/>
          <w:bCs/>
        </w:rPr>
        <w:br/>
        <w:t>ДИВИДЕНДОВ ПО АКЦИЯМ АКЦИОНЕРНОГО ОБЩЕСТВА</w:t>
      </w:r>
      <w:bookmarkEnd w:id="29"/>
    </w:p>
    <w:p w:rsidR="004174A9" w:rsidRDefault="005804DE">
      <w:pPr>
        <w:spacing w:before="240" w:after="0" w:line="240" w:lineRule="auto"/>
        <w:ind w:firstLine="709"/>
        <w:jc w:val="both"/>
        <w:rPr>
          <w:rFonts w:ascii="Times New Roman" w:hAnsi="Times New Roman"/>
        </w:rPr>
      </w:pPr>
      <w:r>
        <w:rPr>
          <w:rFonts w:ascii="Times New Roman" w:hAnsi="Times New Roman"/>
        </w:rPr>
        <w:t>Акционерами Публичного акционерного общества «РОСИНТЕР РЕСТОРАНТС ХОЛДИНГ» с момента учреждения Общества до момента окончания отчётного периода решений об объявлении (начислении) и/или выплате дивидендов не принималось.</w:t>
      </w:r>
    </w:p>
    <w:p w:rsidR="004174A9" w:rsidRDefault="004174A9">
      <w:pPr>
        <w:spacing w:before="120" w:after="0" w:line="240" w:lineRule="auto"/>
        <w:ind w:firstLine="709"/>
        <w:jc w:val="both"/>
        <w:rPr>
          <w:rFonts w:ascii="Times New Roman" w:eastAsia="Times New Roman" w:hAnsi="Times New Roman" w:cs="Times New Roman"/>
          <w:b/>
          <w:bCs/>
        </w:rPr>
      </w:pPr>
    </w:p>
    <w:p w:rsidR="004174A9" w:rsidRDefault="005804DE">
      <w:pPr>
        <w:spacing w:before="120" w:after="120" w:line="240" w:lineRule="auto"/>
        <w:ind w:left="505" w:hanging="505"/>
        <w:jc w:val="center"/>
        <w:outlineLvl w:val="1"/>
        <w:rPr>
          <w:rFonts w:ascii="Times New Roman" w:hAnsi="Times New Roman"/>
          <w:b/>
          <w:bCs/>
        </w:rPr>
      </w:pPr>
      <w:bookmarkStart w:id="30" w:name="_Toc199239032"/>
      <w:r>
        <w:rPr>
          <w:rFonts w:ascii="Times New Roman" w:hAnsi="Times New Roman"/>
          <w:b/>
          <w:bCs/>
        </w:rPr>
        <w:t>РАЗДЕЛ 10. ОТЧ</w:t>
      </w:r>
      <w:r w:rsidR="00E4124F">
        <w:rPr>
          <w:rFonts w:ascii="Times New Roman" w:hAnsi="Times New Roman"/>
          <w:b/>
          <w:bCs/>
        </w:rPr>
        <w:t>Ё</w:t>
      </w:r>
      <w:r>
        <w:rPr>
          <w:rFonts w:ascii="Times New Roman" w:hAnsi="Times New Roman"/>
          <w:b/>
          <w:bCs/>
        </w:rPr>
        <w:t xml:space="preserve">Т О СОВЕРШЕННЫХ (ЗАКЛЮЧЕННЫХ) ОБЩЕСТВОМ </w:t>
      </w:r>
      <w:r>
        <w:rPr>
          <w:rFonts w:ascii="Times New Roman" w:hAnsi="Times New Roman"/>
          <w:b/>
          <w:bCs/>
        </w:rPr>
        <w:br/>
        <w:t>В ОТЧЕТНОМ 202</w:t>
      </w:r>
      <w:r w:rsidR="00B252D3">
        <w:rPr>
          <w:rFonts w:ascii="Times New Roman" w:hAnsi="Times New Roman"/>
          <w:b/>
          <w:bCs/>
        </w:rPr>
        <w:t>4</w:t>
      </w:r>
      <w:r>
        <w:rPr>
          <w:rFonts w:ascii="Times New Roman" w:hAnsi="Times New Roman"/>
          <w:b/>
          <w:bCs/>
        </w:rPr>
        <w:t xml:space="preserve"> ГОДУ</w:t>
      </w:r>
      <w:r>
        <w:t xml:space="preserve"> </w:t>
      </w:r>
      <w:r>
        <w:rPr>
          <w:rFonts w:ascii="Times New Roman" w:hAnsi="Times New Roman"/>
          <w:b/>
          <w:bCs/>
        </w:rPr>
        <w:t xml:space="preserve">КРУПНЫХ СДЕЛКАХ И СДЕЛКАХ, </w:t>
      </w:r>
      <w:r>
        <w:rPr>
          <w:rFonts w:ascii="Times New Roman" w:hAnsi="Times New Roman"/>
          <w:b/>
          <w:bCs/>
        </w:rPr>
        <w:br/>
        <w:t>В СОВЕРШЕНИИ КОТОРЫХ ИМЕЛАСЬ ЗАИНТЕРЕСОВАННОСТЬ</w:t>
      </w:r>
      <w:bookmarkEnd w:id="30"/>
    </w:p>
    <w:p w:rsidR="004174A9" w:rsidRDefault="005804DE" w:rsidP="005204E5">
      <w:pPr>
        <w:pStyle w:val="30"/>
        <w:spacing w:before="360" w:after="120" w:line="240" w:lineRule="auto"/>
        <w:ind w:firstLine="709"/>
        <w:jc w:val="both"/>
        <w:rPr>
          <w:rFonts w:ascii="Times New Roman" w:hAnsi="Times New Roman"/>
          <w:bCs w:val="0"/>
          <w:color w:val="auto"/>
        </w:rPr>
      </w:pPr>
      <w:bookmarkStart w:id="31" w:name="_Toc199239033"/>
      <w:r>
        <w:rPr>
          <w:rFonts w:ascii="Times New Roman" w:hAnsi="Times New Roman"/>
          <w:bCs w:val="0"/>
          <w:color w:val="auto"/>
        </w:rPr>
        <w:lastRenderedPageBreak/>
        <w:t>10.1. Отч</w:t>
      </w:r>
      <w:r w:rsidR="00E4124F">
        <w:rPr>
          <w:rFonts w:ascii="Times New Roman" w:hAnsi="Times New Roman"/>
          <w:bCs w:val="0"/>
          <w:color w:val="auto"/>
        </w:rPr>
        <w:t>ё</w:t>
      </w:r>
      <w:r>
        <w:rPr>
          <w:rFonts w:ascii="Times New Roman" w:hAnsi="Times New Roman"/>
          <w:bCs w:val="0"/>
          <w:color w:val="auto"/>
        </w:rPr>
        <w:t>т о совершенных (заключенных) обществом в отчетном 202</w:t>
      </w:r>
      <w:r w:rsidR="00B252D3">
        <w:rPr>
          <w:rFonts w:ascii="Times New Roman" w:hAnsi="Times New Roman"/>
          <w:bCs w:val="0"/>
          <w:color w:val="auto"/>
        </w:rPr>
        <w:t>4</w:t>
      </w:r>
      <w:r>
        <w:rPr>
          <w:rFonts w:ascii="Times New Roman" w:hAnsi="Times New Roman"/>
          <w:bCs w:val="0"/>
          <w:color w:val="auto"/>
        </w:rPr>
        <w:t xml:space="preserve"> году крупных сделках</w:t>
      </w:r>
      <w:bookmarkEnd w:id="31"/>
      <w:r>
        <w:rPr>
          <w:rFonts w:ascii="Times New Roman" w:hAnsi="Times New Roman"/>
          <w:bCs w:val="0"/>
          <w:color w:val="auto"/>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 xml:space="preserve">Содержится в Приложении № </w:t>
      </w:r>
      <w:r w:rsidR="006A64EA">
        <w:rPr>
          <w:rFonts w:ascii="Times New Roman" w:hAnsi="Times New Roman"/>
        </w:rPr>
        <w:t>2</w:t>
      </w:r>
      <w:r>
        <w:rPr>
          <w:rFonts w:ascii="Times New Roman" w:hAnsi="Times New Roman"/>
        </w:rPr>
        <w:t xml:space="preserve"> к настоящему годовому отчету.</w:t>
      </w:r>
    </w:p>
    <w:p w:rsidR="004174A9" w:rsidRDefault="004174A9">
      <w:pPr>
        <w:spacing w:after="0" w:line="240" w:lineRule="auto"/>
        <w:ind w:firstLine="709"/>
        <w:jc w:val="both"/>
        <w:rPr>
          <w:rFonts w:ascii="Times New Roman" w:hAnsi="Times New Roman"/>
        </w:rPr>
      </w:pPr>
    </w:p>
    <w:p w:rsidR="004174A9" w:rsidRDefault="005804DE">
      <w:pPr>
        <w:pStyle w:val="30"/>
        <w:spacing w:before="360" w:after="120" w:line="240" w:lineRule="auto"/>
        <w:ind w:firstLine="709"/>
        <w:jc w:val="both"/>
        <w:rPr>
          <w:rFonts w:ascii="Times New Roman" w:hAnsi="Times New Roman"/>
          <w:bCs w:val="0"/>
          <w:color w:val="auto"/>
        </w:rPr>
      </w:pPr>
      <w:bookmarkStart w:id="32" w:name="_Toc199239034"/>
      <w:r>
        <w:rPr>
          <w:rFonts w:ascii="Times New Roman" w:hAnsi="Times New Roman"/>
          <w:bCs w:val="0"/>
          <w:color w:val="auto"/>
        </w:rPr>
        <w:t>10.2. Отч</w:t>
      </w:r>
      <w:r w:rsidR="00E4124F">
        <w:rPr>
          <w:rFonts w:ascii="Times New Roman" w:hAnsi="Times New Roman"/>
          <w:bCs w:val="0"/>
          <w:color w:val="auto"/>
        </w:rPr>
        <w:t>ё</w:t>
      </w:r>
      <w:r>
        <w:rPr>
          <w:rFonts w:ascii="Times New Roman" w:hAnsi="Times New Roman"/>
          <w:bCs w:val="0"/>
          <w:color w:val="auto"/>
        </w:rPr>
        <w:t>т о совершенных (заключенных) обществом в отчетном 202</w:t>
      </w:r>
      <w:r w:rsidR="001722AC">
        <w:rPr>
          <w:rFonts w:ascii="Times New Roman" w:hAnsi="Times New Roman"/>
          <w:bCs w:val="0"/>
          <w:color w:val="auto"/>
        </w:rPr>
        <w:t>4</w:t>
      </w:r>
      <w:r>
        <w:rPr>
          <w:rFonts w:ascii="Times New Roman" w:hAnsi="Times New Roman"/>
          <w:bCs w:val="0"/>
          <w:color w:val="auto"/>
        </w:rPr>
        <w:t xml:space="preserve"> году сделках, в совершении которых имелась заинтересованность</w:t>
      </w:r>
      <w:bookmarkEnd w:id="32"/>
      <w:r>
        <w:rPr>
          <w:rFonts w:ascii="Times New Roman" w:hAnsi="Times New Roman"/>
          <w:bCs w:val="0"/>
          <w:color w:val="auto"/>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 xml:space="preserve">Содержится в Приложении № </w:t>
      </w:r>
      <w:r w:rsidR="006A64EA">
        <w:rPr>
          <w:rFonts w:ascii="Times New Roman" w:hAnsi="Times New Roman"/>
        </w:rPr>
        <w:t>2</w:t>
      </w:r>
      <w:r>
        <w:rPr>
          <w:rFonts w:ascii="Times New Roman" w:hAnsi="Times New Roman"/>
        </w:rPr>
        <w:t xml:space="preserve"> к настоящему годовому отчету.</w:t>
      </w:r>
    </w:p>
    <w:p w:rsidR="005204E5" w:rsidRDefault="005204E5" w:rsidP="005204E5">
      <w:pPr>
        <w:spacing w:after="0" w:line="240" w:lineRule="auto"/>
        <w:ind w:firstLine="709"/>
        <w:jc w:val="both"/>
        <w:rPr>
          <w:rFonts w:ascii="Times New Roman" w:eastAsia="Times New Roman" w:hAnsi="Times New Roman" w:cs="Times New Roman"/>
        </w:rPr>
      </w:pPr>
    </w:p>
    <w:p w:rsidR="005204E5" w:rsidRDefault="005204E5" w:rsidP="005204E5">
      <w:pPr>
        <w:spacing w:after="0" w:line="240" w:lineRule="auto"/>
        <w:ind w:firstLine="709"/>
        <w:jc w:val="both"/>
        <w:rPr>
          <w:rFonts w:ascii="Times New Roman" w:eastAsia="Times New Roman" w:hAnsi="Times New Roman" w:cs="Times New Roman"/>
        </w:rPr>
      </w:pPr>
    </w:p>
    <w:p w:rsidR="005204E5" w:rsidRDefault="005204E5" w:rsidP="005204E5">
      <w:pPr>
        <w:spacing w:after="0" w:line="240" w:lineRule="auto"/>
        <w:ind w:firstLine="709"/>
        <w:jc w:val="both"/>
        <w:rPr>
          <w:rFonts w:ascii="Times New Roman" w:eastAsia="Times New Roman" w:hAnsi="Times New Roman" w:cs="Times New Roman"/>
        </w:rPr>
      </w:pPr>
    </w:p>
    <w:p w:rsidR="004174A9" w:rsidRDefault="005804DE" w:rsidP="005204E5">
      <w:pPr>
        <w:spacing w:before="240" w:after="0" w:line="240" w:lineRule="auto"/>
        <w:jc w:val="center"/>
        <w:outlineLvl w:val="1"/>
        <w:rPr>
          <w:rFonts w:ascii="Times New Roman" w:eastAsia="Times New Roman" w:hAnsi="Times New Roman" w:cs="Times New Roman"/>
          <w:b/>
          <w:bCs/>
        </w:rPr>
      </w:pPr>
      <w:bookmarkStart w:id="33" w:name="_Toc199239035"/>
      <w:r>
        <w:rPr>
          <w:rFonts w:ascii="Times New Roman" w:hAnsi="Times New Roman"/>
          <w:b/>
          <w:bCs/>
        </w:rPr>
        <w:t>РАЗДЕЛ 11. СВЕДЕНИЯ О СОСТАВЕ И ЧЛЕНАХ СОВЕТА ДИРЕКТОРОВ ОБЩЕСТВА.</w:t>
      </w:r>
      <w:bookmarkEnd w:id="33"/>
      <w:r>
        <w:rPr>
          <w:rFonts w:ascii="Times New Roman" w:hAnsi="Times New Roman"/>
          <w:b/>
          <w:bCs/>
        </w:rPr>
        <w:t xml:space="preserve"> </w:t>
      </w:r>
    </w:p>
    <w:p w:rsidR="004174A9" w:rsidRDefault="005804DE">
      <w:pPr>
        <w:pStyle w:val="30"/>
        <w:spacing w:before="360" w:line="360" w:lineRule="auto"/>
        <w:ind w:left="709"/>
        <w:rPr>
          <w:rFonts w:ascii="Times New Roman" w:hAnsi="Times New Roman"/>
          <w:bCs w:val="0"/>
          <w:color w:val="auto"/>
        </w:rPr>
      </w:pPr>
      <w:bookmarkStart w:id="34" w:name="_Toc199239036"/>
      <w:r>
        <w:rPr>
          <w:rFonts w:ascii="Times New Roman" w:hAnsi="Times New Roman"/>
          <w:bCs w:val="0"/>
          <w:color w:val="auto"/>
        </w:rPr>
        <w:t>11.1. Состав Совета директоров Общества</w:t>
      </w:r>
      <w:bookmarkEnd w:id="34"/>
    </w:p>
    <w:p w:rsidR="004174A9" w:rsidRDefault="005804DE">
      <w:pPr>
        <w:spacing w:before="120" w:after="120" w:line="240" w:lineRule="auto"/>
        <w:ind w:firstLine="709"/>
        <w:jc w:val="both"/>
        <w:rPr>
          <w:rFonts w:ascii="Times New Roman" w:eastAsia="Times New Roman" w:hAnsi="Times New Roman" w:cs="Times New Roman"/>
          <w:b/>
          <w:bCs/>
          <w:sz w:val="21"/>
          <w:szCs w:val="21"/>
        </w:rPr>
      </w:pPr>
      <w:r>
        <w:rPr>
          <w:rFonts w:ascii="Times New Roman" w:hAnsi="Times New Roman"/>
          <w:b/>
          <w:bCs/>
          <w:sz w:val="20"/>
          <w:szCs w:val="20"/>
        </w:rPr>
        <w:t>В 202</w:t>
      </w:r>
      <w:r w:rsidR="00F90B65">
        <w:rPr>
          <w:rFonts w:ascii="Times New Roman" w:hAnsi="Times New Roman"/>
          <w:b/>
          <w:bCs/>
          <w:sz w:val="20"/>
          <w:szCs w:val="20"/>
        </w:rPr>
        <w:t>4</w:t>
      </w:r>
      <w:r>
        <w:rPr>
          <w:rFonts w:ascii="Times New Roman" w:hAnsi="Times New Roman"/>
          <w:b/>
          <w:bCs/>
          <w:sz w:val="20"/>
          <w:szCs w:val="20"/>
        </w:rPr>
        <w:t xml:space="preserve"> году в ПАО «РОСИНТЕР РЕСТОРАНТС ХОЛДИНГ» действовал Совет директоров в следующих </w:t>
      </w:r>
      <w:r>
        <w:rPr>
          <w:rFonts w:ascii="Times New Roman" w:hAnsi="Times New Roman"/>
          <w:b/>
          <w:bCs/>
          <w:sz w:val="21"/>
          <w:szCs w:val="21"/>
        </w:rPr>
        <w:t xml:space="preserve">составах: </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Состав Совета директоров Общества, избранный решением годового общего собрания акционеров ПАО «РОСИНТЕР РЕСТОРАНТС ХОЛДИНГ», состоявшегося </w:t>
      </w:r>
      <w:r w:rsidR="00F90B65">
        <w:rPr>
          <w:rFonts w:ascii="Times New Roman" w:hAnsi="Times New Roman"/>
          <w:shd w:val="clear" w:color="auto" w:fill="FEFFFF"/>
        </w:rPr>
        <w:t>29.06.2023 года (Протокол № 3-2023 от 29.06.2023 г.)</w:t>
      </w:r>
      <w:r>
        <w:rPr>
          <w:rFonts w:ascii="Times New Roman" w:hAnsi="Times New Roman"/>
          <w:shd w:val="clear" w:color="auto" w:fill="FEFFFF"/>
        </w:rPr>
        <w:t>:</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Ростислав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(неисполнительный директор),</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2) Гущин Дмитрий Георгиевич (неисполнительный директор),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hAnsi="Times New Roman"/>
          <w:shd w:val="clear" w:color="auto" w:fill="FEFFFF"/>
        </w:rPr>
        <w:t xml:space="preserve">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4) </w:t>
      </w:r>
      <w:proofErr w:type="spellStart"/>
      <w:r>
        <w:rPr>
          <w:rFonts w:ascii="Times New Roman" w:eastAsia="Times New Roman" w:hAnsi="Times New Roman" w:cs="Times New Roman"/>
          <w:shd w:val="clear" w:color="auto" w:fill="FEFFFF"/>
        </w:rPr>
        <w:t>Костеева</w:t>
      </w:r>
      <w:proofErr w:type="spellEnd"/>
      <w:r>
        <w:rPr>
          <w:rFonts w:ascii="Times New Roman" w:eastAsia="Times New Roman" w:hAnsi="Times New Roman" w:cs="Times New Roman"/>
          <w:shd w:val="clear" w:color="auto" w:fill="FEFFFF"/>
        </w:rPr>
        <w:t xml:space="preserve"> Маргарита Валерьевна (исполнительный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5) Шорохов Алексей Геннадиевич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6) </w:t>
      </w:r>
      <w:proofErr w:type="spellStart"/>
      <w:r>
        <w:rPr>
          <w:rFonts w:ascii="Times New Roman" w:eastAsia="Times New Roman" w:hAnsi="Times New Roman" w:cs="Times New Roman"/>
          <w:shd w:val="clear" w:color="auto" w:fill="FEFFFF"/>
        </w:rPr>
        <w:t>Полиновский</w:t>
      </w:r>
      <w:proofErr w:type="spellEnd"/>
      <w:r>
        <w:rPr>
          <w:rFonts w:ascii="Times New Roman" w:eastAsia="Times New Roman" w:hAnsi="Times New Roman" w:cs="Times New Roman"/>
          <w:shd w:val="clear" w:color="auto" w:fill="FEFFFF"/>
        </w:rPr>
        <w:t xml:space="preserve"> Михаил Валерьевич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7) Туманов Андрей Геннадьевич (неисполнительный директор).</w:t>
      </w:r>
    </w:p>
    <w:p w:rsidR="004174A9" w:rsidRDefault="004174A9">
      <w:pPr>
        <w:spacing w:after="0" w:line="240" w:lineRule="auto"/>
        <w:ind w:firstLine="709"/>
        <w:jc w:val="both"/>
        <w:rPr>
          <w:rFonts w:ascii="Times New Roman" w:hAnsi="Times New Roman"/>
          <w:shd w:val="clear" w:color="auto" w:fill="FEFFFF"/>
        </w:rPr>
      </w:pP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2. Состав Совета директоров Общества, избранный решением годового общего собрания акционеров ПАО «РОСИНТЕР РЕСТОРАНТС ХОЛДИНГ», состоявшегося </w:t>
      </w:r>
      <w:r w:rsidR="00F90B65">
        <w:rPr>
          <w:rFonts w:ascii="Times New Roman" w:hAnsi="Times New Roman"/>
          <w:shd w:val="clear" w:color="auto" w:fill="FEFFFF"/>
        </w:rPr>
        <w:t>26</w:t>
      </w:r>
      <w:r>
        <w:rPr>
          <w:rFonts w:ascii="Times New Roman" w:hAnsi="Times New Roman"/>
          <w:shd w:val="clear" w:color="auto" w:fill="FEFFFF"/>
        </w:rPr>
        <w:t>.06.202</w:t>
      </w:r>
      <w:r w:rsidR="00F90B65">
        <w:rPr>
          <w:rFonts w:ascii="Times New Roman" w:hAnsi="Times New Roman"/>
          <w:shd w:val="clear" w:color="auto" w:fill="FEFFFF"/>
        </w:rPr>
        <w:t>4</w:t>
      </w:r>
      <w:r>
        <w:rPr>
          <w:rFonts w:ascii="Times New Roman" w:hAnsi="Times New Roman"/>
          <w:shd w:val="clear" w:color="auto" w:fill="FEFFFF"/>
        </w:rPr>
        <w:t xml:space="preserve"> года (Протокол № </w:t>
      </w:r>
      <w:r w:rsidR="00F90B65">
        <w:rPr>
          <w:rFonts w:ascii="Times New Roman" w:hAnsi="Times New Roman"/>
          <w:shd w:val="clear" w:color="auto" w:fill="FEFFFF"/>
        </w:rPr>
        <w:t>2</w:t>
      </w:r>
      <w:r>
        <w:rPr>
          <w:rFonts w:ascii="Times New Roman" w:hAnsi="Times New Roman"/>
          <w:shd w:val="clear" w:color="auto" w:fill="FEFFFF"/>
        </w:rPr>
        <w:t>-202</w:t>
      </w:r>
      <w:r w:rsidR="00F90B65">
        <w:rPr>
          <w:rFonts w:ascii="Times New Roman" w:hAnsi="Times New Roman"/>
          <w:shd w:val="clear" w:color="auto" w:fill="FEFFFF"/>
        </w:rPr>
        <w:t>4</w:t>
      </w:r>
      <w:r>
        <w:rPr>
          <w:rFonts w:ascii="Times New Roman" w:hAnsi="Times New Roman"/>
          <w:shd w:val="clear" w:color="auto" w:fill="FEFFFF"/>
        </w:rPr>
        <w:t xml:space="preserve"> от 2</w:t>
      </w:r>
      <w:r w:rsidR="00F90B65">
        <w:rPr>
          <w:rFonts w:ascii="Times New Roman" w:hAnsi="Times New Roman"/>
          <w:shd w:val="clear" w:color="auto" w:fill="FEFFFF"/>
        </w:rPr>
        <w:t>7</w:t>
      </w:r>
      <w:r>
        <w:rPr>
          <w:rFonts w:ascii="Times New Roman" w:hAnsi="Times New Roman"/>
          <w:shd w:val="clear" w:color="auto" w:fill="FEFFFF"/>
        </w:rPr>
        <w:t>.06.202</w:t>
      </w:r>
      <w:r w:rsidR="00F90B65">
        <w:rPr>
          <w:rFonts w:ascii="Times New Roman" w:hAnsi="Times New Roman"/>
          <w:shd w:val="clear" w:color="auto" w:fill="FEFFFF"/>
        </w:rPr>
        <w:t>4</w:t>
      </w:r>
      <w:r>
        <w:rPr>
          <w:rFonts w:ascii="Times New Roman" w:hAnsi="Times New Roman"/>
          <w:shd w:val="clear" w:color="auto" w:fill="FEFFFF"/>
        </w:rPr>
        <w:t xml:space="preserve"> г.):</w:t>
      </w:r>
    </w:p>
    <w:p w:rsidR="004174A9" w:rsidRPr="009743F9" w:rsidRDefault="005804DE" w:rsidP="009743F9">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1) Ростислав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w:t>
      </w:r>
      <w:r w:rsidR="00F90B65">
        <w:rPr>
          <w:rFonts w:ascii="Times New Roman" w:hAnsi="Times New Roman"/>
          <w:shd w:val="clear" w:color="auto" w:fill="FEFFFF"/>
        </w:rPr>
        <w:t>признан независимым директором решени</w:t>
      </w:r>
      <w:r w:rsidR="009743F9">
        <w:rPr>
          <w:rFonts w:ascii="Times New Roman" w:hAnsi="Times New Roman"/>
          <w:shd w:val="clear" w:color="auto" w:fill="FEFFFF"/>
        </w:rPr>
        <w:t xml:space="preserve">ем Совета директоров 11.07.2024 г., </w:t>
      </w:r>
      <w:r w:rsidR="00F90B65">
        <w:rPr>
          <w:rFonts w:ascii="Times New Roman" w:hAnsi="Times New Roman"/>
          <w:shd w:val="clear" w:color="auto" w:fill="FEFFFF"/>
        </w:rPr>
        <w:t>протокол № 7/СД-2024 от 11.07.2024 г</w:t>
      </w:r>
      <w:r w:rsidR="009743F9">
        <w:rPr>
          <w:rFonts w:ascii="Times New Roman" w:hAnsi="Times New Roman"/>
          <w:shd w:val="clear" w:color="auto" w:fill="FEFFFF"/>
        </w:rPr>
        <w:t>.</w:t>
      </w:r>
      <w:r>
        <w:rPr>
          <w:rFonts w:ascii="Times New Roman" w:hAnsi="Times New Roman"/>
          <w:shd w:val="clear" w:color="auto" w:fill="FEFFFF"/>
        </w:rPr>
        <w:t>),</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2) Гущин Дмитрий Георгиевич (</w:t>
      </w:r>
      <w:r w:rsidR="00F90B65">
        <w:rPr>
          <w:rFonts w:ascii="Times New Roman" w:hAnsi="Times New Roman"/>
          <w:shd w:val="clear" w:color="auto" w:fill="FEFFFF"/>
        </w:rPr>
        <w:t>признан независимым директором решением Совета директоров 11.07.2024</w:t>
      </w:r>
      <w:r w:rsidR="009743F9">
        <w:rPr>
          <w:rFonts w:ascii="Times New Roman" w:hAnsi="Times New Roman"/>
          <w:shd w:val="clear" w:color="auto" w:fill="FEFFFF"/>
        </w:rPr>
        <w:t xml:space="preserve"> г.,</w:t>
      </w:r>
      <w:r w:rsidR="00F90B65">
        <w:rPr>
          <w:rFonts w:ascii="Times New Roman" w:hAnsi="Times New Roman"/>
          <w:shd w:val="clear" w:color="auto" w:fill="FEFFFF"/>
        </w:rPr>
        <w:t xml:space="preserve"> протокол № 7/СД-2024 от 11.07.2024 г.</w:t>
      </w:r>
      <w:r>
        <w:rPr>
          <w:rFonts w:ascii="Times New Roman" w:hAnsi="Times New Roman"/>
          <w:shd w:val="clear" w:color="auto" w:fill="FEFFFF"/>
        </w:rPr>
        <w:t xml:space="preserve">),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hAnsi="Times New Roman"/>
          <w:shd w:val="clear" w:color="auto" w:fill="FEFFFF"/>
        </w:rPr>
        <w:t xml:space="preserve"> (</w:t>
      </w:r>
      <w:r w:rsidR="00F90B65">
        <w:rPr>
          <w:rFonts w:ascii="Times New Roman" w:hAnsi="Times New Roman"/>
          <w:shd w:val="clear" w:color="auto" w:fill="FEFFFF"/>
        </w:rPr>
        <w:t>признан независимым директором решением Совета директоров 11.07.2024</w:t>
      </w:r>
      <w:r w:rsidR="009743F9">
        <w:rPr>
          <w:rFonts w:ascii="Times New Roman" w:hAnsi="Times New Roman"/>
          <w:shd w:val="clear" w:color="auto" w:fill="FEFFFF"/>
        </w:rPr>
        <w:t xml:space="preserve"> г., </w:t>
      </w:r>
      <w:r w:rsidR="00F90B65">
        <w:rPr>
          <w:rFonts w:ascii="Times New Roman" w:hAnsi="Times New Roman"/>
          <w:shd w:val="clear" w:color="auto" w:fill="FEFFFF"/>
        </w:rPr>
        <w:t>протокол № 7/СД-2024 от 11.07.2024 г.</w:t>
      </w:r>
      <w:r>
        <w:rPr>
          <w:rFonts w:ascii="Times New Roman" w:hAnsi="Times New Roman"/>
          <w:shd w:val="clear" w:color="auto" w:fill="FEFFFF"/>
        </w:rPr>
        <w:t>),</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4) </w:t>
      </w:r>
      <w:proofErr w:type="spellStart"/>
      <w:r>
        <w:rPr>
          <w:rFonts w:ascii="Times New Roman" w:eastAsia="Times New Roman" w:hAnsi="Times New Roman" w:cs="Times New Roman"/>
          <w:shd w:val="clear" w:color="auto" w:fill="FEFFFF"/>
        </w:rPr>
        <w:t>Костеева</w:t>
      </w:r>
      <w:proofErr w:type="spellEnd"/>
      <w:r>
        <w:rPr>
          <w:rFonts w:ascii="Times New Roman" w:eastAsia="Times New Roman" w:hAnsi="Times New Roman" w:cs="Times New Roman"/>
          <w:shd w:val="clear" w:color="auto" w:fill="FEFFFF"/>
        </w:rPr>
        <w:t xml:space="preserve"> Маргарита Валерьевна (исполнительный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5) Шорохов Алексей Геннадиевич (</w:t>
      </w:r>
      <w:r w:rsidR="009743F9">
        <w:rPr>
          <w:rFonts w:ascii="Times New Roman" w:hAnsi="Times New Roman"/>
          <w:shd w:val="clear" w:color="auto" w:fill="FEFFFF"/>
        </w:rPr>
        <w:t>признан независимым директором решением Совета директоров 11.07.2024 г., протокол № 7/СД-2024 от 11.07.2024 г.</w:t>
      </w:r>
      <w:r>
        <w:rPr>
          <w:rFonts w:ascii="Times New Roman" w:eastAsia="Times New Roman" w:hAnsi="Times New Roman" w:cs="Times New Roman"/>
          <w:shd w:val="clear" w:color="auto" w:fill="FEFFFF"/>
        </w:rPr>
        <w:t>),</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6) </w:t>
      </w:r>
      <w:proofErr w:type="spellStart"/>
      <w:r>
        <w:rPr>
          <w:rFonts w:ascii="Times New Roman" w:eastAsia="Times New Roman" w:hAnsi="Times New Roman" w:cs="Times New Roman"/>
          <w:shd w:val="clear" w:color="auto" w:fill="FEFFFF"/>
        </w:rPr>
        <w:t>Полиновский</w:t>
      </w:r>
      <w:proofErr w:type="spellEnd"/>
      <w:r>
        <w:rPr>
          <w:rFonts w:ascii="Times New Roman" w:eastAsia="Times New Roman" w:hAnsi="Times New Roman" w:cs="Times New Roman"/>
          <w:shd w:val="clear" w:color="auto" w:fill="FEFFFF"/>
        </w:rPr>
        <w:t xml:space="preserve"> Михаил Валерьевич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7) Туманов Андрей Геннадьевич (</w:t>
      </w:r>
      <w:r w:rsidR="009743F9">
        <w:rPr>
          <w:rFonts w:ascii="Times New Roman" w:hAnsi="Times New Roman"/>
          <w:shd w:val="clear" w:color="auto" w:fill="FEFFFF"/>
        </w:rPr>
        <w:t>признан независимым директором решением Совета директоров 11.07.2024 г., протокол № 7/СД-2024 от 11.07.2024 г.</w:t>
      </w:r>
      <w:r>
        <w:rPr>
          <w:rFonts w:ascii="Times New Roman" w:eastAsia="Times New Roman" w:hAnsi="Times New Roman" w:cs="Times New Roman"/>
          <w:shd w:val="clear" w:color="auto" w:fill="FEFFFF"/>
        </w:rPr>
        <w:t>).</w:t>
      </w:r>
    </w:p>
    <w:p w:rsidR="004174A9" w:rsidRDefault="004174A9">
      <w:pPr>
        <w:spacing w:after="0" w:line="240" w:lineRule="auto"/>
        <w:ind w:firstLine="709"/>
        <w:jc w:val="both"/>
        <w:rPr>
          <w:rFonts w:ascii="Times New Roman" w:hAnsi="Times New Roman"/>
          <w:shd w:val="clear" w:color="auto" w:fill="FEFFFF"/>
        </w:rPr>
      </w:pPr>
    </w:p>
    <w:p w:rsidR="009743F9" w:rsidRDefault="005804DE" w:rsidP="009743F9">
      <w:pPr>
        <w:spacing w:after="0" w:line="240" w:lineRule="auto"/>
        <w:ind w:firstLine="709"/>
        <w:jc w:val="both"/>
        <w:rPr>
          <w:rFonts w:ascii="Times New Roman" w:eastAsia="Times New Roman" w:hAnsi="Times New Roman" w:cs="Times New Roman"/>
          <w:shd w:val="clear" w:color="auto" w:fill="FEFFFF"/>
        </w:rPr>
      </w:pPr>
      <w:r w:rsidRPr="009743F9">
        <w:rPr>
          <w:rFonts w:ascii="Times New Roman" w:eastAsia="Times New Roman" w:hAnsi="Times New Roman" w:cs="Times New Roman"/>
          <w:shd w:val="clear" w:color="auto" w:fill="FEFFFF"/>
        </w:rPr>
        <w:t>В соответствии с решени</w:t>
      </w:r>
      <w:r w:rsidR="009743F9" w:rsidRPr="009743F9">
        <w:rPr>
          <w:rFonts w:ascii="Times New Roman" w:eastAsia="Times New Roman" w:hAnsi="Times New Roman" w:cs="Times New Roman"/>
          <w:shd w:val="clear" w:color="auto" w:fill="FEFFFF"/>
        </w:rPr>
        <w:t>ем</w:t>
      </w:r>
      <w:r w:rsidRPr="009743F9">
        <w:rPr>
          <w:rFonts w:ascii="Times New Roman" w:eastAsia="Times New Roman" w:hAnsi="Times New Roman" w:cs="Times New Roman"/>
          <w:shd w:val="clear" w:color="auto" w:fill="FEFFFF"/>
        </w:rPr>
        <w:t xml:space="preserve"> Совета директоров </w:t>
      </w:r>
      <w:r w:rsidR="009743F9" w:rsidRPr="009743F9">
        <w:rPr>
          <w:rFonts w:ascii="Times New Roman" w:eastAsia="Times New Roman" w:hAnsi="Times New Roman" w:cs="Times New Roman"/>
          <w:shd w:val="clear" w:color="auto" w:fill="FEFFFF"/>
        </w:rPr>
        <w:t>11</w:t>
      </w:r>
      <w:r w:rsidRPr="009743F9">
        <w:rPr>
          <w:rFonts w:ascii="Times New Roman" w:eastAsia="Times New Roman" w:hAnsi="Times New Roman" w:cs="Times New Roman"/>
          <w:shd w:val="clear" w:color="auto" w:fill="FEFFFF"/>
        </w:rPr>
        <w:t>.</w:t>
      </w:r>
      <w:r w:rsidR="009743F9" w:rsidRPr="009743F9">
        <w:rPr>
          <w:rFonts w:ascii="Times New Roman" w:eastAsia="Times New Roman" w:hAnsi="Times New Roman" w:cs="Times New Roman"/>
          <w:shd w:val="clear" w:color="auto" w:fill="FEFFFF"/>
        </w:rPr>
        <w:t>07</w:t>
      </w:r>
      <w:r w:rsidRPr="009743F9">
        <w:rPr>
          <w:rFonts w:ascii="Times New Roman" w:eastAsia="Times New Roman" w:hAnsi="Times New Roman" w:cs="Times New Roman"/>
          <w:shd w:val="clear" w:color="auto" w:fill="FEFFFF"/>
        </w:rPr>
        <w:t>.202</w:t>
      </w:r>
      <w:r w:rsidR="009743F9" w:rsidRPr="009743F9">
        <w:rPr>
          <w:rFonts w:ascii="Times New Roman" w:eastAsia="Times New Roman" w:hAnsi="Times New Roman" w:cs="Times New Roman"/>
          <w:shd w:val="clear" w:color="auto" w:fill="FEFFFF"/>
        </w:rPr>
        <w:t>4</w:t>
      </w:r>
      <w:r w:rsidRPr="009743F9">
        <w:rPr>
          <w:rFonts w:ascii="Times New Roman" w:eastAsia="Times New Roman" w:hAnsi="Times New Roman" w:cs="Times New Roman"/>
          <w:shd w:val="clear" w:color="auto" w:fill="FEFFFF"/>
        </w:rPr>
        <w:t xml:space="preserve"> г. (протокол № </w:t>
      </w:r>
      <w:r w:rsidR="009743F9" w:rsidRPr="009743F9">
        <w:rPr>
          <w:rFonts w:ascii="Times New Roman" w:eastAsia="Times New Roman" w:hAnsi="Times New Roman" w:cs="Times New Roman"/>
          <w:shd w:val="clear" w:color="auto" w:fill="FEFFFF"/>
        </w:rPr>
        <w:t>7</w:t>
      </w:r>
      <w:r w:rsidRPr="009743F9">
        <w:rPr>
          <w:rFonts w:ascii="Times New Roman" w:eastAsia="Times New Roman" w:hAnsi="Times New Roman" w:cs="Times New Roman"/>
          <w:shd w:val="clear" w:color="auto" w:fill="FEFFFF"/>
        </w:rPr>
        <w:t>/СД-202</w:t>
      </w:r>
      <w:r w:rsidR="009743F9" w:rsidRPr="009743F9">
        <w:rPr>
          <w:rFonts w:ascii="Times New Roman" w:eastAsia="Times New Roman" w:hAnsi="Times New Roman" w:cs="Times New Roman"/>
          <w:shd w:val="clear" w:color="auto" w:fill="FEFFFF"/>
        </w:rPr>
        <w:t>4</w:t>
      </w:r>
      <w:r w:rsidRPr="009743F9">
        <w:rPr>
          <w:rFonts w:ascii="Times New Roman" w:eastAsia="Times New Roman" w:hAnsi="Times New Roman" w:cs="Times New Roman"/>
          <w:shd w:val="clear" w:color="auto" w:fill="FEFFFF"/>
        </w:rPr>
        <w:t xml:space="preserve"> от </w:t>
      </w:r>
      <w:r w:rsidR="009743F9" w:rsidRPr="009743F9">
        <w:rPr>
          <w:rFonts w:ascii="Times New Roman" w:eastAsia="Times New Roman" w:hAnsi="Times New Roman" w:cs="Times New Roman"/>
          <w:shd w:val="clear" w:color="auto" w:fill="FEFFFF"/>
        </w:rPr>
        <w:t>11</w:t>
      </w:r>
      <w:r w:rsidRPr="009743F9">
        <w:rPr>
          <w:rFonts w:ascii="Times New Roman" w:eastAsia="Times New Roman" w:hAnsi="Times New Roman" w:cs="Times New Roman"/>
          <w:shd w:val="clear" w:color="auto" w:fill="FEFFFF"/>
        </w:rPr>
        <w:t>.0</w:t>
      </w:r>
      <w:r w:rsidR="009743F9" w:rsidRPr="009743F9">
        <w:rPr>
          <w:rFonts w:ascii="Times New Roman" w:eastAsia="Times New Roman" w:hAnsi="Times New Roman" w:cs="Times New Roman"/>
          <w:shd w:val="clear" w:color="auto" w:fill="FEFFFF"/>
        </w:rPr>
        <w:t>7</w:t>
      </w:r>
      <w:r w:rsidRPr="009743F9">
        <w:rPr>
          <w:rFonts w:ascii="Times New Roman" w:eastAsia="Times New Roman" w:hAnsi="Times New Roman" w:cs="Times New Roman"/>
          <w:shd w:val="clear" w:color="auto" w:fill="FEFFFF"/>
        </w:rPr>
        <w:t>.202</w:t>
      </w:r>
      <w:r w:rsidR="009743F9" w:rsidRPr="009743F9">
        <w:rPr>
          <w:rFonts w:ascii="Times New Roman" w:eastAsia="Times New Roman" w:hAnsi="Times New Roman" w:cs="Times New Roman"/>
          <w:shd w:val="clear" w:color="auto" w:fill="FEFFFF"/>
        </w:rPr>
        <w:t>4</w:t>
      </w:r>
      <w:r w:rsidRPr="009743F9">
        <w:rPr>
          <w:rFonts w:ascii="Times New Roman" w:eastAsia="Times New Roman" w:hAnsi="Times New Roman" w:cs="Times New Roman"/>
          <w:shd w:val="clear" w:color="auto" w:fill="FEFFFF"/>
        </w:rPr>
        <w:t xml:space="preserve"> г.), установлено, </w:t>
      </w:r>
      <w:proofErr w:type="gramStart"/>
      <w:r w:rsidRPr="009743F9">
        <w:rPr>
          <w:rFonts w:ascii="Times New Roman" w:eastAsia="Times New Roman" w:hAnsi="Times New Roman" w:cs="Times New Roman"/>
          <w:shd w:val="clear" w:color="auto" w:fill="FEFFFF"/>
        </w:rPr>
        <w:t>что</w:t>
      </w:r>
      <w:proofErr w:type="gramEnd"/>
      <w:r w:rsidRPr="009743F9">
        <w:rPr>
          <w:rFonts w:ascii="Times New Roman" w:eastAsia="Times New Roman" w:hAnsi="Times New Roman" w:cs="Times New Roman"/>
          <w:shd w:val="clear" w:color="auto" w:fill="FEFFFF"/>
        </w:rPr>
        <w:t xml:space="preserve"> </w:t>
      </w:r>
      <w:r w:rsidR="009743F9" w:rsidRPr="009743F9">
        <w:rPr>
          <w:rFonts w:ascii="Times New Roman" w:eastAsia="Times New Roman" w:hAnsi="Times New Roman" w:cs="Times New Roman"/>
          <w:shd w:val="clear" w:color="auto" w:fill="FEFFFF"/>
        </w:rPr>
        <w:t>несмотря на наличие формальных критериев связанности с Обществом, и/или существенным акционером Общества, и/или существенным контрагентом Общества (соответственно) по Кодексу корпоративного управления, учитывая способность самостоятельно формировать собственные позиции, выносить объективные, добросовестные независимые суждения, в том числе от влияния исполнительных органов Общества и иных заинтересованных сторон, поскольку характер отношений между каждым из кандидатов и связанными с ним лицами таков, что они не способны повлиять на принимаемые директором решения, принято решение признать независимыми следующих членов Совет директоров Общества:</w:t>
      </w:r>
      <w:r w:rsidR="009743F9">
        <w:rPr>
          <w:rFonts w:ascii="Times New Roman" w:eastAsia="Times New Roman" w:hAnsi="Times New Roman" w:cs="Times New Roman"/>
          <w:shd w:val="clear" w:color="auto" w:fill="FEFFFF"/>
        </w:rPr>
        <w:t xml:space="preserve"> </w:t>
      </w:r>
      <w:proofErr w:type="spellStart"/>
      <w:r w:rsidR="009743F9" w:rsidRPr="009743F9">
        <w:rPr>
          <w:rFonts w:ascii="Times New Roman" w:eastAsia="Times New Roman" w:hAnsi="Times New Roman" w:cs="Times New Roman"/>
          <w:shd w:val="clear" w:color="auto" w:fill="FEFFFF"/>
        </w:rPr>
        <w:t>Ордовский</w:t>
      </w:r>
      <w:proofErr w:type="spellEnd"/>
      <w:r w:rsidR="009743F9" w:rsidRPr="009743F9">
        <w:rPr>
          <w:rFonts w:ascii="Times New Roman" w:eastAsia="Times New Roman" w:hAnsi="Times New Roman" w:cs="Times New Roman"/>
          <w:shd w:val="clear" w:color="auto" w:fill="FEFFFF"/>
        </w:rPr>
        <w:t xml:space="preserve">-Танаевский Бланко Ростислав, Гущин </w:t>
      </w:r>
      <w:r w:rsidR="009743F9" w:rsidRPr="009743F9">
        <w:rPr>
          <w:rFonts w:ascii="Times New Roman" w:eastAsia="Times New Roman" w:hAnsi="Times New Roman" w:cs="Times New Roman"/>
          <w:shd w:val="clear" w:color="auto" w:fill="FEFFFF"/>
        </w:rPr>
        <w:lastRenderedPageBreak/>
        <w:t xml:space="preserve">Дмитрий Георгиевич, Степанян </w:t>
      </w:r>
      <w:proofErr w:type="spellStart"/>
      <w:r w:rsidR="009743F9" w:rsidRPr="009743F9">
        <w:rPr>
          <w:rFonts w:ascii="Times New Roman" w:eastAsia="Times New Roman" w:hAnsi="Times New Roman" w:cs="Times New Roman"/>
          <w:shd w:val="clear" w:color="auto" w:fill="FEFFFF"/>
        </w:rPr>
        <w:t>Размик</w:t>
      </w:r>
      <w:proofErr w:type="spellEnd"/>
      <w:r w:rsidR="009743F9" w:rsidRPr="009743F9">
        <w:rPr>
          <w:rFonts w:ascii="Times New Roman" w:eastAsia="Times New Roman" w:hAnsi="Times New Roman" w:cs="Times New Roman"/>
          <w:shd w:val="clear" w:color="auto" w:fill="FEFFFF"/>
        </w:rPr>
        <w:t xml:space="preserve"> </w:t>
      </w:r>
      <w:proofErr w:type="spellStart"/>
      <w:r w:rsidR="009743F9" w:rsidRPr="009743F9">
        <w:rPr>
          <w:rFonts w:ascii="Times New Roman" w:eastAsia="Times New Roman" w:hAnsi="Times New Roman" w:cs="Times New Roman"/>
          <w:shd w:val="clear" w:color="auto" w:fill="FEFFFF"/>
        </w:rPr>
        <w:t>Гегамович</w:t>
      </w:r>
      <w:proofErr w:type="spellEnd"/>
      <w:r w:rsidR="009743F9" w:rsidRPr="009743F9">
        <w:rPr>
          <w:rFonts w:ascii="Times New Roman" w:eastAsia="Times New Roman" w:hAnsi="Times New Roman" w:cs="Times New Roman"/>
          <w:shd w:val="clear" w:color="auto" w:fill="FEFFFF"/>
        </w:rPr>
        <w:t>, Шорохов Андрей Геннадиевич, Туманов Андрей Геннадьевич.</w:t>
      </w:r>
    </w:p>
    <w:p w:rsidR="00C16530" w:rsidRDefault="00C16530" w:rsidP="009743F9">
      <w:pPr>
        <w:spacing w:after="0" w:line="240" w:lineRule="auto"/>
        <w:ind w:firstLine="709"/>
        <w:jc w:val="both"/>
        <w:rPr>
          <w:rFonts w:ascii="Times New Roman" w:eastAsia="Times New Roman" w:hAnsi="Times New Roman" w:cs="Times New Roman"/>
          <w:shd w:val="clear" w:color="auto" w:fill="FEFFFF"/>
        </w:rPr>
      </w:pPr>
    </w:p>
    <w:p w:rsidR="00C16530" w:rsidRDefault="00C16530" w:rsidP="009743F9">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Гендерный состав Совета директоров: женщин 14,3%, мужчин 85,7%.</w:t>
      </w:r>
    </w:p>
    <w:p w:rsidR="00C16530" w:rsidRPr="009743F9" w:rsidRDefault="007110DE" w:rsidP="009743F9">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Р</w:t>
      </w:r>
      <w:r w:rsidR="00C16530">
        <w:rPr>
          <w:rFonts w:ascii="Times New Roman" w:eastAsia="Times New Roman" w:hAnsi="Times New Roman" w:cs="Times New Roman"/>
          <w:shd w:val="clear" w:color="auto" w:fill="FEFFFF"/>
        </w:rPr>
        <w:t>аспределение</w:t>
      </w:r>
      <w:r>
        <w:rPr>
          <w:rFonts w:ascii="Times New Roman" w:eastAsia="Times New Roman" w:hAnsi="Times New Roman" w:cs="Times New Roman"/>
          <w:shd w:val="clear" w:color="auto" w:fill="FEFFFF"/>
        </w:rPr>
        <w:t xml:space="preserve"> по возрастным группам</w:t>
      </w:r>
      <w:r w:rsidR="00C16530">
        <w:rPr>
          <w:rFonts w:ascii="Times New Roman" w:eastAsia="Times New Roman" w:hAnsi="Times New Roman" w:cs="Times New Roman"/>
          <w:shd w:val="clear" w:color="auto" w:fill="FEFFFF"/>
        </w:rPr>
        <w:t>: лица до 30 лет 0%, лица от 30 до 50 лет 71,4%, лиц старше 50 лет 28,6%.</w:t>
      </w:r>
    </w:p>
    <w:p w:rsidR="004174A9" w:rsidRDefault="004174A9">
      <w:pPr>
        <w:spacing w:after="0" w:line="240" w:lineRule="auto"/>
        <w:jc w:val="both"/>
        <w:rPr>
          <w:rFonts w:ascii="Times New Roman" w:eastAsia="Times New Roman" w:hAnsi="Times New Roman" w:cs="Times New Roman"/>
          <w:shd w:val="clear" w:color="auto" w:fill="FEFFFF"/>
        </w:rPr>
      </w:pPr>
    </w:p>
    <w:p w:rsidR="004174A9" w:rsidRDefault="005804DE">
      <w:pPr>
        <w:pStyle w:val="30"/>
        <w:spacing w:before="360" w:after="120" w:line="240" w:lineRule="auto"/>
        <w:ind w:firstLine="709"/>
        <w:jc w:val="both"/>
        <w:rPr>
          <w:rFonts w:ascii="Times New Roman" w:hAnsi="Times New Roman"/>
          <w:bCs w:val="0"/>
          <w:color w:val="auto"/>
        </w:rPr>
      </w:pPr>
      <w:bookmarkStart w:id="35" w:name="_Toc199239037"/>
      <w:r>
        <w:rPr>
          <w:rFonts w:ascii="Times New Roman" w:hAnsi="Times New Roman"/>
          <w:bCs w:val="0"/>
          <w:color w:val="auto"/>
        </w:rPr>
        <w:t>11.2. Сведения о членах Совета директоров Общества, входивших в Совет директоров Общества в 202</w:t>
      </w:r>
      <w:r w:rsidR="009743F9">
        <w:rPr>
          <w:rFonts w:ascii="Times New Roman" w:hAnsi="Times New Roman"/>
          <w:bCs w:val="0"/>
          <w:color w:val="auto"/>
        </w:rPr>
        <w:t>4</w:t>
      </w:r>
      <w:r>
        <w:rPr>
          <w:rFonts w:ascii="Times New Roman" w:hAnsi="Times New Roman"/>
          <w:bCs w:val="0"/>
          <w:color w:val="auto"/>
        </w:rPr>
        <w:t xml:space="preserve"> году, в том числе их краткие биографические данные и владение акциями в течение 202</w:t>
      </w:r>
      <w:r w:rsidR="009743F9">
        <w:rPr>
          <w:rFonts w:ascii="Times New Roman" w:hAnsi="Times New Roman"/>
          <w:bCs w:val="0"/>
          <w:color w:val="auto"/>
        </w:rPr>
        <w:t>4</w:t>
      </w:r>
      <w:r>
        <w:rPr>
          <w:rFonts w:ascii="Times New Roman" w:hAnsi="Times New Roman"/>
          <w:bCs w:val="0"/>
          <w:color w:val="auto"/>
        </w:rPr>
        <w:t xml:space="preserve"> года</w:t>
      </w:r>
      <w:bookmarkEnd w:id="35"/>
      <w:r>
        <w:rPr>
          <w:rFonts w:ascii="Times New Roman" w:hAnsi="Times New Roman"/>
          <w:bCs w:val="0"/>
          <w:color w:val="auto"/>
        </w:rPr>
        <w:t xml:space="preserve"> </w:t>
      </w:r>
    </w:p>
    <w:p w:rsidR="004174A9" w:rsidRDefault="005804DE">
      <w:pPr>
        <w:pStyle w:val="5"/>
        <w:rPr>
          <w:rFonts w:ascii="Times New Roman" w:hAnsi="Times New Roman"/>
          <w:bCs w:val="0"/>
          <w:i/>
          <w:color w:val="auto"/>
        </w:rPr>
      </w:pPr>
      <w:r>
        <w:rPr>
          <w:rFonts w:ascii="Times New Roman" w:hAnsi="Times New Roman"/>
          <w:bCs w:val="0"/>
          <w:i/>
          <w:color w:val="auto"/>
        </w:rPr>
        <w:t xml:space="preserve">Ростислав </w:t>
      </w:r>
      <w:proofErr w:type="spellStart"/>
      <w:r>
        <w:rPr>
          <w:rFonts w:ascii="Times New Roman" w:hAnsi="Times New Roman"/>
          <w:bCs w:val="0"/>
          <w:i/>
          <w:color w:val="auto"/>
        </w:rPr>
        <w:t>Ордовский</w:t>
      </w:r>
      <w:proofErr w:type="spellEnd"/>
      <w:r>
        <w:rPr>
          <w:rFonts w:ascii="Times New Roman" w:hAnsi="Times New Roman"/>
          <w:bCs w:val="0"/>
          <w:i/>
          <w:color w:val="auto"/>
        </w:rPr>
        <w:t>-Танаевский Бланко</w:t>
      </w:r>
    </w:p>
    <w:p w:rsidR="004174A9" w:rsidRDefault="005804DE">
      <w:pPr>
        <w:spacing w:after="0" w:line="240" w:lineRule="auto"/>
        <w:ind w:firstLine="709"/>
        <w:jc w:val="both"/>
        <w:rPr>
          <w:rFonts w:ascii="Times New Roman" w:hAnsi="Times New Roman" w:cs="Times New Roman"/>
          <w:b/>
          <w:bCs/>
        </w:rPr>
      </w:pPr>
      <w:r>
        <w:rPr>
          <w:rFonts w:ascii="Times New Roman" w:hAnsi="Times New Roman" w:cs="Times New Roman"/>
          <w:b/>
          <w:bCs/>
        </w:rPr>
        <w:t>председатель Совета директоров ПАО «РОСИНТЕР РЕСТОРАНТС ХОЛДИНГ».</w:t>
      </w:r>
    </w:p>
    <w:p w:rsidR="004174A9" w:rsidRDefault="005804DE">
      <w:pPr>
        <w:spacing w:before="120" w:after="0" w:line="240" w:lineRule="auto"/>
        <w:ind w:firstLine="720"/>
        <w:jc w:val="both"/>
        <w:rPr>
          <w:rFonts w:ascii="Times New Roman" w:hAnsi="Times New Roman" w:cs="Times New Roman"/>
        </w:rPr>
      </w:pPr>
      <w:r>
        <w:rPr>
          <w:rFonts w:ascii="Times New Roman" w:hAnsi="Times New Roman" w:cs="Times New Roman"/>
        </w:rPr>
        <w:t xml:space="preserve">Ростислав </w:t>
      </w:r>
      <w:proofErr w:type="spellStart"/>
      <w:r>
        <w:rPr>
          <w:rFonts w:ascii="Times New Roman" w:hAnsi="Times New Roman" w:cs="Times New Roman"/>
        </w:rPr>
        <w:t>Ордовский</w:t>
      </w:r>
      <w:proofErr w:type="spellEnd"/>
      <w:r>
        <w:rPr>
          <w:rFonts w:ascii="Times New Roman" w:hAnsi="Times New Roman" w:cs="Times New Roman"/>
        </w:rPr>
        <w:t xml:space="preserve">-Танаевский Бланко сыграл важную роль в формировании современного ресторанного рынка и ресторанной культуры России и стран постсоветского пространства. Более 40 лет ведет предпринимательскую деятельность.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 1981 году создал компанию </w:t>
      </w:r>
      <w:proofErr w:type="spellStart"/>
      <w:r>
        <w:rPr>
          <w:rFonts w:ascii="Times New Roman" w:hAnsi="Times New Roman" w:cs="Times New Roman"/>
        </w:rPr>
        <w:t>Rostik</w:t>
      </w:r>
      <w:proofErr w:type="spellEnd"/>
      <w:r>
        <w:rPr>
          <w:rFonts w:ascii="Times New Roman" w:hAnsi="Times New Roman" w:cs="Times New Roman"/>
        </w:rPr>
        <w:t xml:space="preserve"> </w:t>
      </w:r>
      <w:proofErr w:type="spellStart"/>
      <w:r>
        <w:rPr>
          <w:rFonts w:ascii="Times New Roman" w:hAnsi="Times New Roman" w:cs="Times New Roman"/>
        </w:rPr>
        <w:t>International</w:t>
      </w:r>
      <w:proofErr w:type="spellEnd"/>
      <w:r>
        <w:rPr>
          <w:rFonts w:ascii="Times New Roman" w:hAnsi="Times New Roman" w:cs="Times New Roman"/>
        </w:rPr>
        <w:t xml:space="preserve"> CA в Венесуэле и возглавил ее в качестве президента.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Основал компанию «Фокус», которая была эксклюзивным дистрибьютором компании «Кодак» на территории СНГ в период с 1988 по 1995 г. (более 400 </w:t>
      </w:r>
      <w:proofErr w:type="spellStart"/>
      <w:r>
        <w:rPr>
          <w:rFonts w:ascii="Times New Roman" w:hAnsi="Times New Roman" w:cs="Times New Roman"/>
        </w:rPr>
        <w:t>фотопредприятий</w:t>
      </w:r>
      <w:proofErr w:type="spellEnd"/>
      <w:r>
        <w:rPr>
          <w:rFonts w:ascii="Times New Roman" w:hAnsi="Times New Roman" w:cs="Times New Roman"/>
        </w:rPr>
        <w:t>). В 1991 году основал компанию «</w:t>
      </w:r>
      <w:proofErr w:type="spellStart"/>
      <w:r>
        <w:rPr>
          <w:rFonts w:ascii="Times New Roman" w:hAnsi="Times New Roman" w:cs="Times New Roman"/>
        </w:rPr>
        <w:t>РосИнтер</w:t>
      </w:r>
      <w:proofErr w:type="spellEnd"/>
      <w:r>
        <w:rPr>
          <w:rFonts w:ascii="Times New Roman" w:hAnsi="Times New Roman" w:cs="Times New Roman"/>
        </w:rPr>
        <w:t>».</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Ростислав </w:t>
      </w:r>
      <w:proofErr w:type="spellStart"/>
      <w:r>
        <w:rPr>
          <w:rFonts w:ascii="Times New Roman" w:hAnsi="Times New Roman" w:cs="Times New Roman"/>
        </w:rPr>
        <w:t>Ордовский</w:t>
      </w:r>
      <w:proofErr w:type="spellEnd"/>
      <w:r>
        <w:rPr>
          <w:rFonts w:ascii="Times New Roman" w:hAnsi="Times New Roman" w:cs="Times New Roman"/>
        </w:rPr>
        <w:t xml:space="preserve">-Танаевский Бланко являлся одним из основателей и директоров компаний </w:t>
      </w:r>
      <w:proofErr w:type="spellStart"/>
      <w:r>
        <w:rPr>
          <w:rFonts w:ascii="Times New Roman" w:hAnsi="Times New Roman" w:cs="Times New Roman"/>
        </w:rPr>
        <w:t>Video</w:t>
      </w:r>
      <w:proofErr w:type="spellEnd"/>
      <w:r>
        <w:rPr>
          <w:rFonts w:ascii="Times New Roman" w:hAnsi="Times New Roman" w:cs="Times New Roman"/>
        </w:rPr>
        <w:t xml:space="preserve"> </w:t>
      </w:r>
      <w:proofErr w:type="spellStart"/>
      <w:r>
        <w:rPr>
          <w:rFonts w:ascii="Times New Roman" w:hAnsi="Times New Roman" w:cs="Times New Roman"/>
        </w:rPr>
        <w:t>Express</w:t>
      </w:r>
      <w:proofErr w:type="spellEnd"/>
      <w:r>
        <w:rPr>
          <w:rFonts w:ascii="Times New Roman" w:hAnsi="Times New Roman" w:cs="Times New Roman"/>
        </w:rPr>
        <w:t xml:space="preserve"> и </w:t>
      </w:r>
      <w:proofErr w:type="spellStart"/>
      <w:r>
        <w:rPr>
          <w:rFonts w:ascii="Times New Roman" w:hAnsi="Times New Roman" w:cs="Times New Roman"/>
        </w:rPr>
        <w:t>Bradly</w:t>
      </w:r>
      <w:proofErr w:type="spellEnd"/>
      <w:r>
        <w:rPr>
          <w:rFonts w:ascii="Times New Roman" w:hAnsi="Times New Roman" w:cs="Times New Roman"/>
        </w:rPr>
        <w:t xml:space="preserve">, которые в период с 1983 по 1990 г. обладали эксклюзивными правами на распространение продукции компании </w:t>
      </w:r>
      <w:proofErr w:type="spellStart"/>
      <w:r>
        <w:rPr>
          <w:rFonts w:ascii="Times New Roman" w:hAnsi="Times New Roman" w:cs="Times New Roman"/>
        </w:rPr>
        <w:t>Walt</w:t>
      </w:r>
      <w:proofErr w:type="spellEnd"/>
      <w:r>
        <w:rPr>
          <w:rFonts w:ascii="Times New Roman" w:hAnsi="Times New Roman" w:cs="Times New Roman"/>
        </w:rPr>
        <w:t xml:space="preserve"> </w:t>
      </w:r>
      <w:proofErr w:type="spellStart"/>
      <w:r>
        <w:rPr>
          <w:rFonts w:ascii="Times New Roman" w:hAnsi="Times New Roman" w:cs="Times New Roman"/>
        </w:rPr>
        <w:t>Disney</w:t>
      </w:r>
      <w:proofErr w:type="spellEnd"/>
      <w:r>
        <w:rPr>
          <w:rFonts w:ascii="Times New Roman" w:hAnsi="Times New Roman" w:cs="Times New Roman"/>
        </w:rPr>
        <w:t xml:space="preserve"> в Венесуэле.</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Является победителем конкурса «Предприниматель года» (</w:t>
      </w:r>
      <w:proofErr w:type="spellStart"/>
      <w:r>
        <w:rPr>
          <w:rFonts w:ascii="Times New Roman" w:hAnsi="Times New Roman" w:cs="Times New Roman"/>
        </w:rPr>
        <w:t>Ernst</w:t>
      </w:r>
      <w:proofErr w:type="spellEnd"/>
      <w:r>
        <w:rPr>
          <w:rFonts w:ascii="Times New Roman" w:hAnsi="Times New Roman" w:cs="Times New Roman"/>
        </w:rPr>
        <w:t xml:space="preserve"> &amp; </w:t>
      </w:r>
      <w:proofErr w:type="spellStart"/>
      <w:r>
        <w:rPr>
          <w:rFonts w:ascii="Times New Roman" w:hAnsi="Times New Roman" w:cs="Times New Roman"/>
        </w:rPr>
        <w:t>Young</w:t>
      </w:r>
      <w:proofErr w:type="spellEnd"/>
      <w:r>
        <w:rPr>
          <w:rFonts w:ascii="Times New Roman" w:hAnsi="Times New Roman" w:cs="Times New Roman"/>
        </w:rPr>
        <w:t xml:space="preserve">, 2006), лауреатом европейского ресторанного «Оскара» </w:t>
      </w:r>
      <w:proofErr w:type="spellStart"/>
      <w:r>
        <w:rPr>
          <w:rFonts w:ascii="Times New Roman" w:hAnsi="Times New Roman" w:cs="Times New Roman"/>
        </w:rPr>
        <w:t>Hamburg</w:t>
      </w:r>
      <w:proofErr w:type="spellEnd"/>
      <w:r>
        <w:rPr>
          <w:rFonts w:ascii="Times New Roman" w:hAnsi="Times New Roman" w:cs="Times New Roman"/>
        </w:rPr>
        <w:t xml:space="preserve"> </w:t>
      </w:r>
      <w:proofErr w:type="spellStart"/>
      <w:r>
        <w:rPr>
          <w:rFonts w:ascii="Times New Roman" w:hAnsi="Times New Roman" w:cs="Times New Roman"/>
        </w:rPr>
        <w:t>Foodservice</w:t>
      </w:r>
      <w:proofErr w:type="spellEnd"/>
      <w:r>
        <w:rPr>
          <w:rFonts w:ascii="Times New Roman" w:hAnsi="Times New Roman" w:cs="Times New Roman"/>
        </w:rPr>
        <w:t xml:space="preserve"> </w:t>
      </w:r>
      <w:proofErr w:type="spellStart"/>
      <w:r>
        <w:rPr>
          <w:rFonts w:ascii="Times New Roman" w:hAnsi="Times New Roman" w:cs="Times New Roman"/>
        </w:rPr>
        <w:t>Prize</w:t>
      </w:r>
      <w:proofErr w:type="spellEnd"/>
      <w:r>
        <w:rPr>
          <w:rFonts w:ascii="Times New Roman" w:hAnsi="Times New Roman" w:cs="Times New Roman"/>
        </w:rPr>
        <w:t xml:space="preserve"> (2009) за развитие и новаторство российского ресторанного рынка.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Соучредитель Федерации рестораторов и </w:t>
      </w:r>
      <w:proofErr w:type="spellStart"/>
      <w:r>
        <w:rPr>
          <w:rFonts w:ascii="Times New Roman" w:hAnsi="Times New Roman" w:cs="Times New Roman"/>
        </w:rPr>
        <w:t>отельеров</w:t>
      </w:r>
      <w:proofErr w:type="spellEnd"/>
      <w:r>
        <w:rPr>
          <w:rFonts w:ascii="Times New Roman" w:hAnsi="Times New Roman" w:cs="Times New Roman"/>
        </w:rPr>
        <w:t xml:space="preserve"> России, действующий член генерального совета общественной организации «Деловая Россия».</w:t>
      </w:r>
    </w:p>
    <w:p w:rsidR="004174A9" w:rsidRDefault="005804D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rPr>
      </w:pPr>
      <w:r>
        <w:rPr>
          <w:rFonts w:ascii="Times New Roman" w:hAnsi="Times New Roman" w:cs="Times New Roman"/>
        </w:rPr>
        <w:t>Родился в Венесуэле, проживает в Москве.</w:t>
      </w:r>
    </w:p>
    <w:p w:rsidR="004174A9" w:rsidRDefault="005804DE">
      <w:pPr>
        <w:spacing w:before="60" w:after="0" w:line="240" w:lineRule="auto"/>
        <w:ind w:firstLine="720"/>
        <w:jc w:val="both"/>
        <w:rPr>
          <w:rFonts w:ascii="Times New Roman" w:hAnsi="Times New Roman" w:cs="Times New Roman"/>
        </w:rPr>
      </w:pPr>
      <w:r>
        <w:rPr>
          <w:rFonts w:ascii="Times New Roman" w:hAnsi="Times New Roman" w:cs="Times New Roman"/>
        </w:rPr>
        <w:t>Год рождения: 1958.</w:t>
      </w:r>
    </w:p>
    <w:p w:rsidR="004174A9" w:rsidRDefault="005804DE">
      <w:pPr>
        <w:spacing w:before="60" w:after="0" w:line="240" w:lineRule="auto"/>
        <w:ind w:firstLine="720"/>
        <w:jc w:val="both"/>
        <w:rPr>
          <w:rFonts w:ascii="Times New Roman" w:eastAsia="Times New Roman" w:hAnsi="Times New Roman" w:cs="Times New Roman"/>
        </w:rPr>
      </w:pPr>
      <w:r>
        <w:rPr>
          <w:rFonts w:ascii="Times New Roman" w:hAnsi="Times New Roman" w:cs="Times New Roman"/>
        </w:rPr>
        <w:t xml:space="preserve">Сведения об образовании: </w:t>
      </w:r>
    </w:p>
    <w:tbl>
      <w:tblPr>
        <w:tblStyle w:val="TableNormal"/>
        <w:tblW w:w="1006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5528"/>
        <w:gridCol w:w="2552"/>
      </w:tblGrid>
      <w:tr w:rsidR="004174A9" w:rsidTr="005204E5">
        <w:trPr>
          <w:trHeight w:val="244"/>
        </w:trPr>
        <w:tc>
          <w:tcPr>
            <w:tcW w:w="1985"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Год окончания</w:t>
            </w:r>
          </w:p>
        </w:tc>
        <w:tc>
          <w:tcPr>
            <w:tcW w:w="5528"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Учебное заведение (полное наименование)</w:t>
            </w:r>
          </w:p>
        </w:tc>
        <w:tc>
          <w:tcPr>
            <w:tcW w:w="2552"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Специальность </w:t>
            </w:r>
          </w:p>
        </w:tc>
      </w:tr>
      <w:tr w:rsidR="004174A9" w:rsidTr="005204E5">
        <w:trPr>
          <w:trHeight w:val="244"/>
        </w:trPr>
        <w:tc>
          <w:tcPr>
            <w:tcW w:w="1985"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1981</w:t>
            </w:r>
          </w:p>
        </w:tc>
        <w:tc>
          <w:tcPr>
            <w:tcW w:w="5528"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Университет им. Симона Боливара г. Каракас</w:t>
            </w:r>
          </w:p>
        </w:tc>
        <w:tc>
          <w:tcPr>
            <w:tcW w:w="2552"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Инженер-химик</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214"/>
        <w:gridCol w:w="4680"/>
        <w:gridCol w:w="2753"/>
      </w:tblGrid>
      <w:tr w:rsidR="004174A9" w:rsidTr="00446EDF">
        <w:trPr>
          <w:trHeight w:val="232"/>
        </w:trPr>
        <w:tc>
          <w:tcPr>
            <w:tcW w:w="263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Период</w:t>
            </w:r>
          </w:p>
        </w:tc>
        <w:tc>
          <w:tcPr>
            <w:tcW w:w="4680"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75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с</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по</w:t>
            </w:r>
          </w:p>
        </w:tc>
        <w:tc>
          <w:tcPr>
            <w:tcW w:w="4680"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rPr>
                <w:rFonts w:ascii="Times New Roman" w:hAnsi="Times New Roman" w:cs="Times New Roman"/>
              </w:rPr>
            </w:pPr>
          </w:p>
        </w:tc>
        <w:tc>
          <w:tcPr>
            <w:tcW w:w="275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rPr>
                <w:rFonts w:ascii="Times New Roman" w:hAnsi="Times New Roman" w:cs="Times New Roman"/>
              </w:rPr>
            </w:pP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декабрь 1981</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2020</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Компания "</w:t>
            </w:r>
            <w:proofErr w:type="spellStart"/>
            <w:r>
              <w:rPr>
                <w:rFonts w:ascii="Times New Roman" w:hAnsi="Times New Roman" w:cs="Times New Roman"/>
              </w:rPr>
              <w:t>Ростик</w:t>
            </w:r>
            <w:proofErr w:type="spellEnd"/>
            <w:r>
              <w:rPr>
                <w:rFonts w:ascii="Times New Roman" w:hAnsi="Times New Roman" w:cs="Times New Roman"/>
              </w:rPr>
              <w:t xml:space="preserve"> Интернэшнл С.А."</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Президент</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1989</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proofErr w:type="spellStart"/>
            <w:r>
              <w:rPr>
                <w:rFonts w:ascii="Times New Roman" w:hAnsi="Times New Roman" w:cs="Times New Roman"/>
              </w:rPr>
              <w:t>Ростик</w:t>
            </w:r>
            <w:proofErr w:type="spellEnd"/>
            <w:r>
              <w:rPr>
                <w:rFonts w:ascii="Times New Roman" w:hAnsi="Times New Roman" w:cs="Times New Roman"/>
              </w:rPr>
              <w:t xml:space="preserve"> </w:t>
            </w:r>
            <w:proofErr w:type="spellStart"/>
            <w:r>
              <w:rPr>
                <w:rFonts w:ascii="Times New Roman" w:hAnsi="Times New Roman" w:cs="Times New Roman"/>
              </w:rPr>
              <w:t>Инвестмент</w:t>
            </w:r>
            <w:proofErr w:type="spellEnd"/>
            <w:r>
              <w:rPr>
                <w:rFonts w:ascii="Times New Roman" w:hAnsi="Times New Roman" w:cs="Times New Roman"/>
              </w:rPr>
              <w:t xml:space="preserve"> </w:t>
            </w:r>
            <w:proofErr w:type="spellStart"/>
            <w:r>
              <w:rPr>
                <w:rFonts w:ascii="Times New Roman" w:hAnsi="Times New Roman" w:cs="Times New Roman"/>
              </w:rPr>
              <w:t>Груп</w:t>
            </w:r>
            <w:proofErr w:type="spellEnd"/>
            <w:r>
              <w:rPr>
                <w:rFonts w:ascii="Times New Roman" w:hAnsi="Times New Roman" w:cs="Times New Roman"/>
              </w:rPr>
              <w:t xml:space="preserve"> Инк.</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1995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РосКорп</w:t>
            </w:r>
            <w:proofErr w:type="spellEnd"/>
            <w:r>
              <w:rPr>
                <w:rFonts w:ascii="Times New Roman" w:hAnsi="Times New Roman" w:cs="Times New Roman"/>
              </w:rPr>
              <w:t>»</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Президент</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октябрь 1995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Компания "РИГ РЕСТОРАНТС ЛИМИТЕД" (RIG RESTAURANTS LIMITED)</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 xml:space="preserve">Некоммерческая организация «Ассоциация франчайзинга» (Российская Ассоциация </w:t>
            </w:r>
            <w:r>
              <w:rPr>
                <w:rFonts w:ascii="Times New Roman" w:hAnsi="Times New Roman" w:cs="Times New Roman"/>
              </w:rPr>
              <w:lastRenderedPageBreak/>
              <w:t>Франчайзинга, «РАФ»)</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lastRenderedPageBreak/>
              <w:t>Член Совета директоров</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lastRenderedPageBreak/>
              <w:t>2004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Ассоциация производителей фирменных торговых марок «</w:t>
            </w:r>
            <w:proofErr w:type="spellStart"/>
            <w:r>
              <w:rPr>
                <w:rFonts w:ascii="Times New Roman" w:hAnsi="Times New Roman" w:cs="Times New Roman"/>
              </w:rPr>
              <w:t>РусБренд</w:t>
            </w:r>
            <w:proofErr w:type="spellEnd"/>
            <w:r>
              <w:rPr>
                <w:rFonts w:ascii="Times New Roman" w:hAnsi="Times New Roman" w:cs="Times New Roman"/>
              </w:rPr>
              <w:t>»</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декабрь 2005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lang w:val="en-US"/>
              </w:rPr>
            </w:pPr>
            <w:r>
              <w:rPr>
                <w:rFonts w:ascii="Times New Roman" w:hAnsi="Times New Roman" w:cs="Times New Roman"/>
              </w:rPr>
              <w:t>Компания</w:t>
            </w:r>
            <w:r>
              <w:rPr>
                <w:rFonts w:ascii="Times New Roman" w:hAnsi="Times New Roman" w:cs="Times New Roman"/>
                <w:lang w:val="en-US"/>
              </w:rPr>
              <w:t xml:space="preserve"> </w:t>
            </w:r>
            <w:proofErr w:type="spellStart"/>
            <w:r>
              <w:rPr>
                <w:rFonts w:ascii="Times New Roman" w:hAnsi="Times New Roman" w:cs="Times New Roman"/>
                <w:lang w:val="en-US"/>
              </w:rPr>
              <w:t>Hodler</w:t>
            </w:r>
            <w:proofErr w:type="spellEnd"/>
            <w:r>
              <w:rPr>
                <w:rFonts w:ascii="Times New Roman" w:hAnsi="Times New Roman" w:cs="Times New Roman"/>
                <w:lang w:val="en-US"/>
              </w:rPr>
              <w:t xml:space="preserve"> Finance LTD ("</w:t>
            </w:r>
            <w:proofErr w:type="spellStart"/>
            <w:r>
              <w:rPr>
                <w:rFonts w:ascii="Times New Roman" w:hAnsi="Times New Roman" w:cs="Times New Roman"/>
                <w:lang w:val="en-US"/>
              </w:rPr>
              <w:t>Hodler</w:t>
            </w:r>
            <w:proofErr w:type="spellEnd"/>
            <w:r>
              <w:rPr>
                <w:rFonts w:ascii="Times New Roman" w:hAnsi="Times New Roman" w:cs="Times New Roman"/>
                <w:lang w:val="en-US"/>
              </w:rPr>
              <w:t xml:space="preserve"> Finance S.</w:t>
            </w:r>
            <w:r>
              <w:rPr>
                <w:rFonts w:ascii="Times New Roman" w:hAnsi="Times New Roman" w:cs="Times New Roman"/>
              </w:rPr>
              <w:t>А</w:t>
            </w:r>
            <w:r>
              <w:rPr>
                <w:rFonts w:ascii="Times New Roman" w:hAnsi="Times New Roman" w:cs="Times New Roman"/>
                <w:lang w:val="en-US"/>
              </w:rPr>
              <w:t>.").</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w:t>
            </w:r>
          </w:p>
        </w:tc>
      </w:tr>
      <w:tr w:rsidR="004174A9" w:rsidTr="00446EDF">
        <w:trPr>
          <w:trHeight w:val="23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апрель 2007</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ПАО «РОСИНТЕР РЕСТОРАНТС ХОЛДИНГ»</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Председатель Совета директоров</w:t>
            </w:r>
          </w:p>
        </w:tc>
      </w:tr>
      <w:tr w:rsidR="004174A9" w:rsidTr="005204E5">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декабрь 2014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proofErr w:type="spellStart"/>
            <w:r>
              <w:rPr>
                <w:rFonts w:ascii="Times New Roman" w:hAnsi="Times New Roman" w:cs="Times New Roman"/>
              </w:rPr>
              <w:t>Shoryu</w:t>
            </w:r>
            <w:proofErr w:type="spellEnd"/>
            <w:r>
              <w:rPr>
                <w:rFonts w:ascii="Times New Roman" w:hAnsi="Times New Roman" w:cs="Times New Roman"/>
              </w:rPr>
              <w:t xml:space="preserve"> </w:t>
            </w:r>
            <w:proofErr w:type="spellStart"/>
            <w:r>
              <w:rPr>
                <w:rFonts w:ascii="Times New Roman" w:hAnsi="Times New Roman" w:cs="Times New Roman"/>
              </w:rPr>
              <w:t>Holdings</w:t>
            </w:r>
            <w:proofErr w:type="spellEnd"/>
            <w:r>
              <w:rPr>
                <w:rFonts w:ascii="Times New Roman" w:hAnsi="Times New Roman" w:cs="Times New Roman"/>
              </w:rPr>
              <w:t xml:space="preserve"> </w:t>
            </w:r>
            <w:proofErr w:type="spellStart"/>
            <w:r>
              <w:rPr>
                <w:rFonts w:ascii="Times New Roman" w:hAnsi="Times New Roman" w:cs="Times New Roman"/>
              </w:rPr>
              <w:t>Limited</w:t>
            </w:r>
            <w:proofErr w:type="spellEnd"/>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rsidTr="005204E5">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2014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 xml:space="preserve">Ассоциация рестораторов и </w:t>
            </w:r>
            <w:proofErr w:type="spellStart"/>
            <w:r>
              <w:rPr>
                <w:rFonts w:ascii="Times New Roman" w:hAnsi="Times New Roman" w:cs="Times New Roman"/>
              </w:rPr>
              <w:t>отельеров</w:t>
            </w:r>
            <w:proofErr w:type="spellEnd"/>
            <w:r>
              <w:rPr>
                <w:rFonts w:ascii="Times New Roman" w:hAnsi="Times New Roman" w:cs="Times New Roman"/>
              </w:rPr>
              <w:t xml:space="preserve"> «Федерация Рестораторов и </w:t>
            </w:r>
            <w:proofErr w:type="spellStart"/>
            <w:r>
              <w:rPr>
                <w:rFonts w:ascii="Times New Roman" w:hAnsi="Times New Roman" w:cs="Times New Roman"/>
              </w:rPr>
              <w:t>Отельеров</w:t>
            </w:r>
            <w:proofErr w:type="spellEnd"/>
            <w:r>
              <w:rPr>
                <w:rFonts w:ascii="Times New Roman" w:hAnsi="Times New Roman" w:cs="Times New Roman"/>
              </w:rPr>
              <w:t>»</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Президиума</w:t>
            </w:r>
          </w:p>
        </w:tc>
      </w:tr>
      <w:tr w:rsidR="004174A9" w:rsidTr="005204E5">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2014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Общероссийская общественная организация «Деловая Россия»</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Генерального совета</w:t>
            </w:r>
          </w:p>
        </w:tc>
      </w:tr>
      <w:tr w:rsidR="004174A9" w:rsidTr="005204E5">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2018</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 xml:space="preserve">Публичное акционерное общество </w:t>
            </w:r>
            <w:r>
              <w:rPr>
                <w:rFonts w:ascii="Times New Roman" w:hAnsi="Times New Roman" w:cs="Times New Roman"/>
              </w:rPr>
              <w:br/>
              <w:t>«</w:t>
            </w:r>
            <w:proofErr w:type="spellStart"/>
            <w:r>
              <w:rPr>
                <w:rFonts w:ascii="Times New Roman" w:hAnsi="Times New Roman" w:cs="Times New Roman"/>
              </w:rPr>
              <w:t>НоваБев</w:t>
            </w:r>
            <w:proofErr w:type="spellEnd"/>
            <w:r>
              <w:rPr>
                <w:rFonts w:ascii="Times New Roman" w:hAnsi="Times New Roman" w:cs="Times New Roman"/>
              </w:rPr>
              <w:t xml:space="preserve"> Групп» (прежнее наименование – Публичное акционерное общество «Белуга Групп»)</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rsidTr="005204E5">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январь 2020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«РОСИНТЕР РЕСТОРАНТС»</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 по развитию торговых марок</w:t>
            </w:r>
          </w:p>
        </w:tc>
      </w:tr>
    </w:tbl>
    <w:p w:rsidR="004174A9" w:rsidRDefault="005804DE">
      <w:pPr>
        <w:widowControl w:val="0"/>
        <w:spacing w:before="60" w:after="40" w:line="240" w:lineRule="auto"/>
        <w:ind w:firstLine="709"/>
        <w:jc w:val="both"/>
        <w:rPr>
          <w:rFonts w:ascii="Times New Roman" w:hAnsi="Times New Roman" w:cs="Times New Roman"/>
          <w:bCs/>
          <w:iCs/>
        </w:rPr>
      </w:pPr>
      <w:proofErr w:type="gramStart"/>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00E85D63">
        <w:rPr>
          <w:rFonts w:ascii="Times New Roman" w:hAnsi="Times New Roman" w:cs="Times New Roman"/>
        </w:rPr>
        <w:t xml:space="preserve">с начала отчетного период </w:t>
      </w:r>
      <w:r w:rsidR="009743F9">
        <w:rPr>
          <w:rFonts w:ascii="Times New Roman" w:hAnsi="Times New Roman" w:cs="Times New Roman"/>
        </w:rPr>
        <w:t xml:space="preserve">до 27.12.2024 г. </w:t>
      </w:r>
      <w:r>
        <w:rPr>
          <w:rFonts w:ascii="Times New Roman" w:hAnsi="Times New Roman" w:cs="Times New Roman"/>
          <w:bCs/>
          <w:iCs/>
        </w:rPr>
        <w:t>доли участия в уставном капитале Общества /обыкновенных акций в прямой личной собственности</w:t>
      </w:r>
      <w:r w:rsidR="00E85D63">
        <w:rPr>
          <w:rFonts w:ascii="Times New Roman" w:hAnsi="Times New Roman" w:cs="Times New Roman"/>
          <w:bCs/>
          <w:iCs/>
        </w:rPr>
        <w:t>/</w:t>
      </w:r>
      <w:r>
        <w:rPr>
          <w:rFonts w:ascii="Times New Roman" w:hAnsi="Times New Roman" w:cs="Times New Roman"/>
          <w:bCs/>
          <w:iCs/>
        </w:rPr>
        <w:t xml:space="preserve"> не име</w:t>
      </w:r>
      <w:r w:rsidR="009743F9">
        <w:rPr>
          <w:rFonts w:ascii="Times New Roman" w:hAnsi="Times New Roman" w:cs="Times New Roman"/>
          <w:bCs/>
          <w:iCs/>
        </w:rPr>
        <w:t>л</w:t>
      </w:r>
      <w:r>
        <w:rPr>
          <w:rFonts w:ascii="Times New Roman" w:hAnsi="Times New Roman" w:cs="Times New Roman"/>
          <w:bCs/>
          <w:iCs/>
        </w:rPr>
        <w:t>;</w:t>
      </w:r>
      <w:proofErr w:type="gramEnd"/>
      <w:r>
        <w:rPr>
          <w:rFonts w:ascii="Times New Roman" w:hAnsi="Times New Roman" w:cs="Times New Roman"/>
          <w:bCs/>
          <w:iCs/>
        </w:rPr>
        <w:t xml:space="preserve"> </w:t>
      </w:r>
      <w:r w:rsidR="00E85D63">
        <w:rPr>
          <w:rFonts w:ascii="Times New Roman" w:hAnsi="Times New Roman" w:cs="Times New Roman"/>
          <w:bCs/>
          <w:iCs/>
        </w:rPr>
        <w:t xml:space="preserve">с 27.12.2024 владеет </w:t>
      </w:r>
      <w:r w:rsidR="00E85D63" w:rsidRPr="00E76D24">
        <w:rPr>
          <w:rFonts w:ascii="Times New Roman" w:hAnsi="Times New Roman" w:cs="Times New Roman"/>
          <w:bCs/>
          <w:iCs/>
        </w:rPr>
        <w:t>7</w:t>
      </w:r>
      <w:r w:rsidR="00E85D63">
        <w:rPr>
          <w:rFonts w:ascii="Times New Roman" w:hAnsi="Times New Roman" w:cs="Times New Roman"/>
          <w:bCs/>
          <w:iCs/>
        </w:rPr>
        <w:t> </w:t>
      </w:r>
      <w:r w:rsidR="00E85D63" w:rsidRPr="00E76D24">
        <w:rPr>
          <w:rFonts w:ascii="Times New Roman" w:hAnsi="Times New Roman" w:cs="Times New Roman"/>
          <w:bCs/>
          <w:iCs/>
        </w:rPr>
        <w:t>468</w:t>
      </w:r>
      <w:r w:rsidR="00E85D63">
        <w:rPr>
          <w:rFonts w:ascii="Times New Roman" w:hAnsi="Times New Roman" w:cs="Times New Roman"/>
          <w:bCs/>
          <w:iCs/>
        </w:rPr>
        <w:t> </w:t>
      </w:r>
      <w:r w:rsidR="00E85D63" w:rsidRPr="00E76D24">
        <w:rPr>
          <w:rFonts w:ascii="Times New Roman" w:hAnsi="Times New Roman" w:cs="Times New Roman"/>
          <w:bCs/>
          <w:iCs/>
        </w:rPr>
        <w:t xml:space="preserve">302 </w:t>
      </w:r>
      <w:r w:rsidR="00E85D63">
        <w:rPr>
          <w:rFonts w:ascii="Times New Roman" w:hAnsi="Times New Roman" w:cs="Times New Roman"/>
          <w:bCs/>
          <w:iCs/>
        </w:rPr>
        <w:t xml:space="preserve">шт. (45,8 %) обыкновенных акций Общества (45,8% уставного капитала Общества); </w:t>
      </w:r>
      <w:proofErr w:type="gramStart"/>
      <w:r>
        <w:rPr>
          <w:rFonts w:ascii="Times New Roman" w:hAnsi="Times New Roman" w:cs="Times New Roman"/>
          <w:bCs/>
          <w:iCs/>
        </w:rPr>
        <w:t xml:space="preserve">в течение отчетного периода </w:t>
      </w:r>
      <w:r w:rsidR="009743F9">
        <w:rPr>
          <w:rFonts w:ascii="Times New Roman" w:hAnsi="Times New Roman" w:cs="Times New Roman"/>
          <w:bCs/>
          <w:iCs/>
        </w:rPr>
        <w:t xml:space="preserve">27.12.2024 г. </w:t>
      </w:r>
      <w:r w:rsidR="00E76D24">
        <w:rPr>
          <w:rFonts w:ascii="Times New Roman" w:hAnsi="Times New Roman" w:cs="Times New Roman"/>
          <w:bCs/>
          <w:iCs/>
        </w:rPr>
        <w:t xml:space="preserve">в реестр владельцев ценных бумаг Общества была внесена запись о переходе </w:t>
      </w:r>
      <w:r w:rsidR="00E76D24" w:rsidRPr="00E76D24">
        <w:rPr>
          <w:rFonts w:ascii="Times New Roman" w:hAnsi="Times New Roman" w:cs="Times New Roman"/>
          <w:bCs/>
          <w:iCs/>
        </w:rPr>
        <w:t>7</w:t>
      </w:r>
      <w:r w:rsidR="00E85D63">
        <w:rPr>
          <w:rFonts w:ascii="Times New Roman" w:hAnsi="Times New Roman" w:cs="Times New Roman"/>
          <w:bCs/>
          <w:iCs/>
        </w:rPr>
        <w:t> </w:t>
      </w:r>
      <w:r w:rsidR="00E76D24" w:rsidRPr="00E76D24">
        <w:rPr>
          <w:rFonts w:ascii="Times New Roman" w:hAnsi="Times New Roman" w:cs="Times New Roman"/>
          <w:bCs/>
          <w:iCs/>
        </w:rPr>
        <w:t>468</w:t>
      </w:r>
      <w:r w:rsidR="00E85D63">
        <w:rPr>
          <w:rFonts w:ascii="Times New Roman" w:hAnsi="Times New Roman" w:cs="Times New Roman"/>
          <w:bCs/>
          <w:iCs/>
        </w:rPr>
        <w:t> </w:t>
      </w:r>
      <w:r w:rsidR="00E76D24" w:rsidRPr="00E76D24">
        <w:rPr>
          <w:rFonts w:ascii="Times New Roman" w:hAnsi="Times New Roman" w:cs="Times New Roman"/>
          <w:bCs/>
          <w:iCs/>
        </w:rPr>
        <w:t xml:space="preserve">302 </w:t>
      </w:r>
      <w:r w:rsidR="00E76D24">
        <w:rPr>
          <w:rFonts w:ascii="Times New Roman" w:hAnsi="Times New Roman" w:cs="Times New Roman"/>
          <w:bCs/>
          <w:iCs/>
        </w:rPr>
        <w:t>шт. обыкновенных акций Общества</w:t>
      </w:r>
      <w:r w:rsidR="00E85D63">
        <w:rPr>
          <w:rFonts w:ascii="Times New Roman" w:hAnsi="Times New Roman" w:cs="Times New Roman"/>
          <w:bCs/>
          <w:iCs/>
        </w:rPr>
        <w:t xml:space="preserve"> </w:t>
      </w:r>
      <w:r w:rsidR="00E76D24">
        <w:rPr>
          <w:rFonts w:ascii="Times New Roman" w:hAnsi="Times New Roman" w:cs="Times New Roman"/>
          <w:bCs/>
          <w:iCs/>
        </w:rPr>
        <w:t xml:space="preserve">из прямого распоряжения Компании «РИГ РЕСТОРАНТС ЛИМИТЕД» в прямое распоряжение Ростислава </w:t>
      </w:r>
      <w:proofErr w:type="spellStart"/>
      <w:r w:rsidR="00E76D24">
        <w:rPr>
          <w:rFonts w:ascii="Times New Roman" w:hAnsi="Times New Roman" w:cs="Times New Roman"/>
          <w:bCs/>
          <w:iCs/>
        </w:rPr>
        <w:t>Ордовского</w:t>
      </w:r>
      <w:proofErr w:type="spellEnd"/>
      <w:r w:rsidR="00E76D24">
        <w:rPr>
          <w:rFonts w:ascii="Times New Roman" w:hAnsi="Times New Roman" w:cs="Times New Roman"/>
          <w:bCs/>
          <w:iCs/>
        </w:rPr>
        <w:t>-Танаевского Бланко на основании соглашения о передаче акций от 15.11.2024 г.; иных сделок</w:t>
      </w:r>
      <w:r>
        <w:rPr>
          <w:rFonts w:ascii="Times New Roman" w:hAnsi="Times New Roman" w:cs="Times New Roman"/>
          <w:bCs/>
          <w:iCs/>
        </w:rPr>
        <w:t xml:space="preserve"> по приобретению/отчуждению акций Общества членом Совета директоров не совершал</w:t>
      </w:r>
      <w:r w:rsidR="00E76D24">
        <w:rPr>
          <w:rFonts w:ascii="Times New Roman" w:hAnsi="Times New Roman" w:cs="Times New Roman"/>
          <w:bCs/>
          <w:iCs/>
        </w:rPr>
        <w:t>о</w:t>
      </w:r>
      <w:r>
        <w:rPr>
          <w:rFonts w:ascii="Times New Roman" w:hAnsi="Times New Roman" w:cs="Times New Roman"/>
          <w:bCs/>
          <w:iCs/>
        </w:rPr>
        <w:t xml:space="preserve">сь. </w:t>
      </w:r>
      <w:proofErr w:type="gramEnd"/>
    </w:p>
    <w:p w:rsidR="00A91E4C" w:rsidRDefault="00A91E4C">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bCs/>
          <w:iCs/>
        </w:rPr>
        <w:t xml:space="preserve">Членство в комитетах Совета директоров Общества: Комитет по </w:t>
      </w:r>
      <w:proofErr w:type="gramStart"/>
      <w:r>
        <w:rPr>
          <w:rFonts w:ascii="Times New Roman" w:hAnsi="Times New Roman" w:cs="Times New Roman"/>
          <w:bCs/>
          <w:iCs/>
        </w:rPr>
        <w:t>стратегическом</w:t>
      </w:r>
      <w:proofErr w:type="gramEnd"/>
      <w:r>
        <w:rPr>
          <w:rFonts w:ascii="Times New Roman" w:hAnsi="Times New Roman" w:cs="Times New Roman"/>
          <w:bCs/>
          <w:iCs/>
        </w:rPr>
        <w:t xml:space="preserve"> планированию и инвестициям (председатель).</w:t>
      </w:r>
    </w:p>
    <w:p w:rsidR="00A91E4C" w:rsidRDefault="00A91E4C">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bCs/>
          <w:iCs/>
        </w:rPr>
        <w:t xml:space="preserve">Сведения о статусе независимого директора: </w:t>
      </w:r>
      <w:r>
        <w:rPr>
          <w:rFonts w:ascii="Times New Roman" w:hAnsi="Times New Roman"/>
          <w:shd w:val="clear" w:color="auto" w:fill="FEFFFF"/>
        </w:rPr>
        <w:t>признан независимым директором решением Совета директоров 11.07.2024 г., протокол № 7/СД-2024 от 11.07.2024 г.</w:t>
      </w:r>
    </w:p>
    <w:p w:rsidR="004174A9" w:rsidRDefault="004174A9">
      <w:pPr>
        <w:widowControl w:val="0"/>
        <w:shd w:val="clear" w:color="auto" w:fill="FFFFFF"/>
        <w:spacing w:after="0" w:line="240" w:lineRule="auto"/>
        <w:ind w:firstLine="720"/>
        <w:jc w:val="both"/>
        <w:rPr>
          <w:rFonts w:ascii="Times New Roman" w:eastAsia="Times New Roman" w:hAnsi="Times New Roman" w:cs="Times New Roman"/>
          <w:b/>
          <w:bCs/>
          <w:u w:val="single"/>
        </w:rPr>
      </w:pPr>
    </w:p>
    <w:p w:rsidR="004174A9" w:rsidRDefault="005804DE">
      <w:pPr>
        <w:pStyle w:val="5"/>
        <w:rPr>
          <w:rFonts w:ascii="Times New Roman" w:hAnsi="Times New Roman"/>
          <w:bCs w:val="0"/>
          <w:i/>
          <w:color w:val="auto"/>
        </w:rPr>
      </w:pPr>
      <w:r>
        <w:rPr>
          <w:rFonts w:ascii="Times New Roman" w:hAnsi="Times New Roman"/>
          <w:bCs w:val="0"/>
          <w:i/>
          <w:color w:val="auto"/>
        </w:rPr>
        <w:t xml:space="preserve">Гущин Дмитрий Георгиевич </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С 2015 года входит в состав Совета директоров ПАО «РОСИНТЕР РЕСТОРАНТС ХОЛДИНГ».</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 2006-2007 годах работал в компании «</w:t>
      </w:r>
      <w:proofErr w:type="gramStart"/>
      <w:r>
        <w:rPr>
          <w:rFonts w:ascii="Times New Roman" w:hAnsi="Times New Roman" w:cs="Times New Roman"/>
        </w:rPr>
        <w:t>АФТ-Аудит</w:t>
      </w:r>
      <w:proofErr w:type="gramEnd"/>
      <w:r>
        <w:rPr>
          <w:rFonts w:ascii="Times New Roman" w:hAnsi="Times New Roman" w:cs="Times New Roman"/>
        </w:rPr>
        <w:t>» в должности управляющего партнёра.</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 2007-2009 годы - генеральный директор в «Новой транспортной компании» («Новое жёлтое такси»).</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С 2009 года – партнер компании «</w:t>
      </w:r>
      <w:proofErr w:type="gramStart"/>
      <w:r>
        <w:rPr>
          <w:rFonts w:ascii="Times New Roman" w:hAnsi="Times New Roman" w:cs="Times New Roman"/>
        </w:rPr>
        <w:t>АФТ-Аудит</w:t>
      </w:r>
      <w:proofErr w:type="gramEnd"/>
      <w:r>
        <w:rPr>
          <w:rFonts w:ascii="Times New Roman" w:hAnsi="Times New Roman" w:cs="Times New Roman"/>
        </w:rPr>
        <w:t>».</w:t>
      </w:r>
    </w:p>
    <w:p w:rsidR="00DA573D" w:rsidRPr="00DA573D" w:rsidRDefault="00DA573D" w:rsidP="00DA573D">
      <w:pPr>
        <w:widowControl w:val="0"/>
        <w:shd w:val="clear" w:color="auto" w:fill="FFFFFF"/>
        <w:spacing w:after="0" w:line="240" w:lineRule="auto"/>
        <w:ind w:firstLine="709"/>
        <w:jc w:val="both"/>
        <w:rPr>
          <w:rFonts w:ascii="Times New Roman" w:hAnsi="Times New Roman" w:cs="Times New Roman"/>
        </w:rPr>
      </w:pPr>
      <w:r w:rsidRPr="00DA573D">
        <w:rPr>
          <w:rFonts w:ascii="Times New Roman" w:hAnsi="Times New Roman" w:cs="Times New Roman"/>
        </w:rPr>
        <w:t>C 2012 года был генеральным директором ООО «ФИНИНВЕСТ ГРУПП», где занимался управлением финансово-экономического блока группы компаний.</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spacing w:before="60" w:after="0" w:line="240" w:lineRule="auto"/>
        <w:ind w:firstLine="720"/>
        <w:jc w:val="both"/>
        <w:rPr>
          <w:rFonts w:ascii="Times New Roman" w:hAnsi="Times New Roman" w:cs="Times New Roman"/>
        </w:rPr>
      </w:pPr>
      <w:r>
        <w:rPr>
          <w:rFonts w:ascii="Times New Roman" w:hAnsi="Times New Roman" w:cs="Times New Roman"/>
        </w:rPr>
        <w:t xml:space="preserve">Год рождения: 1980. </w:t>
      </w:r>
    </w:p>
    <w:p w:rsidR="004174A9" w:rsidRDefault="005804DE">
      <w:pPr>
        <w:spacing w:before="60" w:after="0" w:line="240" w:lineRule="auto"/>
        <w:ind w:firstLine="720"/>
        <w:jc w:val="both"/>
        <w:rPr>
          <w:rFonts w:ascii="Times New Roman" w:hAnsi="Times New Roman" w:cs="Times New Roman"/>
        </w:rPr>
      </w:pPr>
      <w:r>
        <w:rPr>
          <w:rFonts w:ascii="Times New Roman" w:hAnsi="Times New Roman" w:cs="Times New Roman"/>
        </w:rPr>
        <w:t xml:space="preserve">Сведения об образовании: </w:t>
      </w:r>
    </w:p>
    <w:tbl>
      <w:tblPr>
        <w:tblStyle w:val="TableNormal"/>
        <w:tblW w:w="1006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418"/>
        <w:gridCol w:w="6662"/>
        <w:gridCol w:w="1985"/>
      </w:tblGrid>
      <w:tr w:rsidR="004174A9" w:rsidTr="00446EDF">
        <w:trPr>
          <w:trHeight w:val="232"/>
        </w:trPr>
        <w:tc>
          <w:tcPr>
            <w:tcW w:w="1418"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Год </w:t>
            </w:r>
            <w:r>
              <w:rPr>
                <w:rFonts w:ascii="Times New Roman" w:hAnsi="Times New Roman" w:cs="Times New Roman"/>
              </w:rPr>
              <w:br/>
            </w:r>
            <w:r>
              <w:rPr>
                <w:rFonts w:ascii="Times New Roman" w:hAnsi="Times New Roman" w:cs="Times New Roman"/>
              </w:rPr>
              <w:lastRenderedPageBreak/>
              <w:t>окончания</w:t>
            </w:r>
          </w:p>
        </w:tc>
        <w:tc>
          <w:tcPr>
            <w:tcW w:w="6662"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Учебное заведение (полное наименование)</w:t>
            </w:r>
          </w:p>
        </w:tc>
        <w:tc>
          <w:tcPr>
            <w:tcW w:w="1985"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Специальность</w:t>
            </w:r>
          </w:p>
        </w:tc>
      </w:tr>
      <w:tr w:rsidR="004174A9" w:rsidTr="00446EDF">
        <w:trPr>
          <w:trHeight w:val="232"/>
        </w:trPr>
        <w:tc>
          <w:tcPr>
            <w:tcW w:w="1418"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lang w:val="en-US"/>
              </w:rPr>
            </w:pPr>
            <w:r>
              <w:rPr>
                <w:rFonts w:ascii="Times New Roman" w:hAnsi="Times New Roman" w:cs="Times New Roman"/>
              </w:rPr>
              <w:lastRenderedPageBreak/>
              <w:t>2002</w:t>
            </w:r>
          </w:p>
        </w:tc>
        <w:tc>
          <w:tcPr>
            <w:tcW w:w="6662"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Московский государственный университет экономики, статистики и информатики (МЭСИ), факультет экономики и финансов</w:t>
            </w:r>
          </w:p>
        </w:tc>
        <w:tc>
          <w:tcPr>
            <w:tcW w:w="1985"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Бухгалтерский учет и аудит</w:t>
            </w:r>
          </w:p>
        </w:tc>
      </w:tr>
    </w:tbl>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Имеет аудиторский сертификат с правом проведения общего аудита и международный сертификат в области финансового учёта.</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 xml:space="preserve">Места работы и/или должности, занимаемые лицом в эмитенте и других организациях за последние 5 лет и в настоящее время в хронологическом порядке, </w:t>
      </w:r>
      <w:r w:rsidR="00A91E4C">
        <w:rPr>
          <w:rFonts w:ascii="Times New Roman" w:hAnsi="Times New Roman" w:cs="Times New Roman"/>
        </w:rPr>
        <w:t>в том числе по совместительству</w:t>
      </w:r>
      <w:r>
        <w:rPr>
          <w:rFonts w:ascii="Times New Roman" w:hAnsi="Times New Roman" w:cs="Times New Roman"/>
        </w:rPr>
        <w:t>:</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1276"/>
        <w:gridCol w:w="4643"/>
        <w:gridCol w:w="2586"/>
      </w:tblGrid>
      <w:tr w:rsidR="004174A9" w:rsidTr="005204E5">
        <w:trPr>
          <w:trHeight w:val="244"/>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Период</w:t>
            </w:r>
          </w:p>
        </w:tc>
        <w:tc>
          <w:tcPr>
            <w:tcW w:w="464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586"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5204E5">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с</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по</w:t>
            </w:r>
          </w:p>
        </w:tc>
        <w:tc>
          <w:tcPr>
            <w:tcW w:w="464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4174A9">
            <w:pPr>
              <w:spacing w:after="0" w:line="240" w:lineRule="auto"/>
              <w:jc w:val="center"/>
              <w:rPr>
                <w:rFonts w:ascii="Times New Roman" w:hAnsi="Times New Roman" w:cs="Times New Roman"/>
              </w:rPr>
            </w:pPr>
          </w:p>
        </w:tc>
        <w:tc>
          <w:tcPr>
            <w:tcW w:w="2586"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4174A9">
            <w:pPr>
              <w:spacing w:after="0" w:line="240" w:lineRule="auto"/>
              <w:jc w:val="center"/>
              <w:rPr>
                <w:rFonts w:ascii="Times New Roman" w:hAnsi="Times New Roman" w:cs="Times New Roman"/>
              </w:rPr>
            </w:pPr>
          </w:p>
        </w:tc>
      </w:tr>
      <w:tr w:rsidR="004174A9" w:rsidTr="005204E5">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март 2009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7E2BCF">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«КЭБ ГРУПП»</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июль 2012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май 2022</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«ФИНИНВЕСТ ГРУПП»</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сентябрь 2013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cs="Times New Roman"/>
              </w:rPr>
              <w:t>март 2020</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«ФИНИНВЕСТСТРОЙ»</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2015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ПАО «РОСИНТЕР РЕСТОРАНТС ХОЛДИНГ»</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rsidTr="005204E5">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август 2016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Лалибела</w:t>
            </w:r>
            <w:proofErr w:type="spellEnd"/>
            <w:r>
              <w:rPr>
                <w:rFonts w:ascii="Times New Roman" w:hAnsi="Times New Roman" w:cs="Times New Roman"/>
              </w:rPr>
              <w:t xml:space="preserve"> Кофе»</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bl>
    <w:p w:rsidR="004174A9" w:rsidRDefault="005804DE">
      <w:pPr>
        <w:widowControl w:val="0"/>
        <w:spacing w:before="60" w:after="40" w:line="240" w:lineRule="auto"/>
        <w:ind w:firstLine="709"/>
        <w:jc w:val="both"/>
        <w:rPr>
          <w:rFonts w:ascii="Times New Roman" w:hAnsi="Times New Roman" w:cs="Times New Roman"/>
        </w:rPr>
      </w:pPr>
      <w:proofErr w:type="gramStart"/>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w:t>
      </w:r>
      <w:r w:rsidRPr="005204E5">
        <w:rPr>
          <w:rFonts w:ascii="Times New Roman" w:hAnsi="Times New Roman" w:cs="Times New Roman"/>
        </w:rPr>
        <w:t xml:space="preserve">периоде: </w:t>
      </w:r>
      <w:r w:rsidR="00C16530" w:rsidRPr="005204E5">
        <w:rPr>
          <w:rFonts w:ascii="Times New Roman" w:hAnsi="Times New Roman" w:cs="Times New Roman"/>
        </w:rPr>
        <w:t xml:space="preserve">на 31.12.2024 г. не имеет; с начала отчетного периода до 30.05.2024 г. владел 10 шт. </w:t>
      </w:r>
      <w:r w:rsidR="00E85D63" w:rsidRPr="005204E5">
        <w:rPr>
          <w:rFonts w:ascii="Times New Roman" w:hAnsi="Times New Roman" w:cs="Times New Roman"/>
        </w:rPr>
        <w:t xml:space="preserve">(0,000061329 %) </w:t>
      </w:r>
      <w:r w:rsidR="00C16530" w:rsidRPr="005204E5">
        <w:rPr>
          <w:rFonts w:ascii="Times New Roman" w:hAnsi="Times New Roman" w:cs="Times New Roman"/>
        </w:rPr>
        <w:t>обыкновенных акций (0,000061329 % уставного капитал</w:t>
      </w:r>
      <w:r w:rsidR="00E85D63" w:rsidRPr="005204E5">
        <w:rPr>
          <w:rFonts w:ascii="Times New Roman" w:hAnsi="Times New Roman" w:cs="Times New Roman"/>
        </w:rPr>
        <w:t>а)</w:t>
      </w:r>
      <w:r w:rsidR="00C16530" w:rsidRPr="005204E5">
        <w:rPr>
          <w:rFonts w:ascii="Times New Roman" w:hAnsi="Times New Roman" w:cs="Times New Roman"/>
        </w:rPr>
        <w:t xml:space="preserve"> Общества;</w:t>
      </w:r>
      <w:proofErr w:type="gramEnd"/>
      <w:r w:rsidR="00C16530" w:rsidRPr="005204E5">
        <w:rPr>
          <w:rFonts w:ascii="Times New Roman" w:hAnsi="Times New Roman" w:cs="Times New Roman"/>
        </w:rPr>
        <w:t xml:space="preserve"> </w:t>
      </w:r>
      <w:r w:rsidR="00A91E4C" w:rsidRPr="005204E5">
        <w:rPr>
          <w:rFonts w:ascii="Times New Roman" w:hAnsi="Times New Roman" w:cs="Times New Roman"/>
        </w:rPr>
        <w:t>30.05.2024 г. совершена сделка по отчуждению 10 штук обыкновенных акций</w:t>
      </w:r>
      <w:r w:rsidR="00C16530" w:rsidRPr="005204E5">
        <w:rPr>
          <w:rFonts w:ascii="Times New Roman" w:hAnsi="Times New Roman" w:cs="Times New Roman"/>
        </w:rPr>
        <w:t xml:space="preserve"> Общества</w:t>
      </w:r>
      <w:r>
        <w:rPr>
          <w:rFonts w:ascii="Times New Roman" w:hAnsi="Times New Roman" w:cs="Times New Roman"/>
        </w:rPr>
        <w:t>.</w:t>
      </w:r>
    </w:p>
    <w:p w:rsidR="00A91E4C" w:rsidRDefault="00A91E4C" w:rsidP="00A91E4C">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bCs/>
          <w:iCs/>
        </w:rPr>
        <w:t xml:space="preserve">Членство в комитетах Совета директоров Общества: Комитет по </w:t>
      </w:r>
      <w:proofErr w:type="gramStart"/>
      <w:r>
        <w:rPr>
          <w:rFonts w:ascii="Times New Roman" w:hAnsi="Times New Roman" w:cs="Times New Roman"/>
          <w:bCs/>
          <w:iCs/>
        </w:rPr>
        <w:t>стратегическом</w:t>
      </w:r>
      <w:proofErr w:type="gramEnd"/>
      <w:r>
        <w:rPr>
          <w:rFonts w:ascii="Times New Roman" w:hAnsi="Times New Roman" w:cs="Times New Roman"/>
          <w:bCs/>
          <w:iCs/>
        </w:rPr>
        <w:t xml:space="preserve"> планированию и инвестициям.</w:t>
      </w:r>
    </w:p>
    <w:p w:rsidR="00A91E4C" w:rsidRDefault="00A91E4C" w:rsidP="00A91E4C">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bCs/>
          <w:iCs/>
        </w:rPr>
        <w:t xml:space="preserve">Сведения о статусе независимого директора: </w:t>
      </w:r>
      <w:r>
        <w:rPr>
          <w:rFonts w:ascii="Times New Roman" w:hAnsi="Times New Roman"/>
          <w:shd w:val="clear" w:color="auto" w:fill="FEFFFF"/>
        </w:rPr>
        <w:t>признан независимым директором решением Совета директоров 11.07.2024 г., протокол № 7/СД-2024 от 11.07.2024 г.</w:t>
      </w:r>
    </w:p>
    <w:p w:rsidR="004174A9" w:rsidRDefault="004174A9">
      <w:pPr>
        <w:widowControl w:val="0"/>
        <w:shd w:val="clear" w:color="auto" w:fill="FFFFFF"/>
        <w:spacing w:after="0" w:line="240" w:lineRule="auto"/>
        <w:ind w:firstLine="720"/>
        <w:jc w:val="both"/>
        <w:rPr>
          <w:rFonts w:ascii="Times New Roman" w:eastAsia="Times New Roman" w:hAnsi="Times New Roman" w:cs="Times New Roman"/>
          <w:b/>
          <w:bCs/>
          <w:u w:val="single"/>
        </w:rPr>
      </w:pPr>
    </w:p>
    <w:p w:rsidR="004174A9" w:rsidRDefault="005804DE">
      <w:pPr>
        <w:pStyle w:val="5"/>
        <w:rPr>
          <w:rFonts w:ascii="Times New Roman" w:hAnsi="Times New Roman"/>
          <w:bCs w:val="0"/>
          <w:i/>
          <w:color w:val="auto"/>
        </w:rPr>
      </w:pPr>
      <w:r>
        <w:rPr>
          <w:rFonts w:ascii="Times New Roman" w:hAnsi="Times New Roman"/>
          <w:bCs w:val="0"/>
          <w:i/>
          <w:color w:val="auto"/>
        </w:rPr>
        <w:t xml:space="preserve">Степанян </w:t>
      </w:r>
      <w:proofErr w:type="spellStart"/>
      <w:r>
        <w:rPr>
          <w:rFonts w:ascii="Times New Roman" w:hAnsi="Times New Roman"/>
          <w:bCs w:val="0"/>
          <w:i/>
          <w:color w:val="auto"/>
        </w:rPr>
        <w:t>Размик</w:t>
      </w:r>
      <w:proofErr w:type="spellEnd"/>
      <w:r>
        <w:rPr>
          <w:rFonts w:ascii="Times New Roman" w:hAnsi="Times New Roman"/>
          <w:bCs w:val="0"/>
          <w:i/>
          <w:color w:val="auto"/>
        </w:rPr>
        <w:t xml:space="preserve"> </w:t>
      </w:r>
      <w:proofErr w:type="spellStart"/>
      <w:r>
        <w:rPr>
          <w:rFonts w:ascii="Times New Roman" w:hAnsi="Times New Roman"/>
          <w:bCs w:val="0"/>
          <w:i/>
          <w:color w:val="auto"/>
        </w:rPr>
        <w:t>Гегамович</w:t>
      </w:r>
      <w:proofErr w:type="spellEnd"/>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 xml:space="preserve">Является членом Совета директоров Общества с 2020 года. Генеральный директор ООО «ФИНИНВЕСТ ГРУПП». С 2006 года – акционер и генеральный директор компаний PURE INSURANCE (услуги страхового </w:t>
      </w:r>
      <w:proofErr w:type="spellStart"/>
      <w:r>
        <w:rPr>
          <w:rFonts w:ascii="Times New Roman" w:hAnsi="Times New Roman" w:cs="Times New Roman"/>
        </w:rPr>
        <w:t>брокериджа</w:t>
      </w:r>
      <w:proofErr w:type="spellEnd"/>
      <w:r>
        <w:rPr>
          <w:rFonts w:ascii="Times New Roman" w:hAnsi="Times New Roman" w:cs="Times New Roman"/>
        </w:rPr>
        <w:t xml:space="preserve"> и </w:t>
      </w:r>
      <w:proofErr w:type="gramStart"/>
      <w:r>
        <w:rPr>
          <w:rFonts w:ascii="Times New Roman" w:hAnsi="Times New Roman" w:cs="Times New Roman"/>
        </w:rPr>
        <w:t>риск-менеджмента</w:t>
      </w:r>
      <w:proofErr w:type="gramEnd"/>
      <w:r>
        <w:rPr>
          <w:rFonts w:ascii="Times New Roman" w:hAnsi="Times New Roman" w:cs="Times New Roman"/>
        </w:rPr>
        <w:t xml:space="preserve">), а также </w:t>
      </w:r>
      <w:proofErr w:type="spellStart"/>
      <w:r>
        <w:rPr>
          <w:rFonts w:ascii="Times New Roman" w:hAnsi="Times New Roman" w:cs="Times New Roman"/>
        </w:rPr>
        <w:t>Purehunt</w:t>
      </w:r>
      <w:proofErr w:type="spellEnd"/>
      <w:r>
        <w:rPr>
          <w:rFonts w:ascii="Times New Roman" w:hAnsi="Times New Roman" w:cs="Times New Roman"/>
        </w:rPr>
        <w:t xml:space="preserve"> (российское агентство </w:t>
      </w:r>
      <w:proofErr w:type="spellStart"/>
      <w:r>
        <w:rPr>
          <w:rFonts w:ascii="Times New Roman" w:hAnsi="Times New Roman" w:cs="Times New Roman"/>
        </w:rPr>
        <w:t>executive</w:t>
      </w:r>
      <w:proofErr w:type="spellEnd"/>
      <w:r>
        <w:rPr>
          <w:rFonts w:ascii="Times New Roman" w:hAnsi="Times New Roman" w:cs="Times New Roman"/>
        </w:rPr>
        <w:t xml:space="preserve"> </w:t>
      </w:r>
      <w:proofErr w:type="spellStart"/>
      <w:r>
        <w:rPr>
          <w:rFonts w:ascii="Times New Roman" w:hAnsi="Times New Roman" w:cs="Times New Roman"/>
        </w:rPr>
        <w:t>search</w:t>
      </w:r>
      <w:proofErr w:type="spellEnd"/>
      <w:r>
        <w:rPr>
          <w:rFonts w:ascii="Times New Roman" w:hAnsi="Times New Roman" w:cs="Times New Roman"/>
        </w:rPr>
        <w:t>, специализирующееся на поиске и подборе специалистов среднего и высшего уровня для компаний финансово-инвестиционного сектора и реального бизнеса).</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 xml:space="preserve">Сведения об образовании: </w:t>
      </w:r>
      <w:proofErr w:type="gramStart"/>
      <w:r>
        <w:rPr>
          <w:rFonts w:ascii="Times New Roman" w:hAnsi="Times New Roman" w:cs="Times New Roman"/>
        </w:rPr>
        <w:t>высшее</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5812"/>
        <w:gridCol w:w="2835"/>
      </w:tblGrid>
      <w:tr w:rsidR="004174A9" w:rsidTr="005204E5">
        <w:trPr>
          <w:trHeight w:val="262"/>
        </w:trPr>
        <w:tc>
          <w:tcPr>
            <w:tcW w:w="1418"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812"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rsidTr="005204E5">
        <w:tc>
          <w:tcPr>
            <w:tcW w:w="1418"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lang w:val="en-US"/>
              </w:rPr>
            </w:pPr>
            <w:r>
              <w:rPr>
                <w:rFonts w:ascii="Times New Roman" w:eastAsia="Calibri" w:hAnsi="Times New Roman" w:cs="Times New Roman"/>
              </w:rPr>
              <w:t>20</w:t>
            </w:r>
            <w:r>
              <w:rPr>
                <w:rFonts w:ascii="Times New Roman" w:eastAsia="Calibri" w:hAnsi="Times New Roman" w:cs="Times New Roman"/>
                <w:lang w:val="en-US"/>
              </w:rPr>
              <w:t>03</w:t>
            </w:r>
          </w:p>
        </w:tc>
        <w:tc>
          <w:tcPr>
            <w:tcW w:w="5812"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Финансовая академия при Правительстве РФ</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Финансовый менеджмент</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 xml:space="preserve">Места работы и/или должности, занимаемые лицом в эмитенте и других организациях за последние 5 лет и в настоящее время в хронологическом порядке, </w:t>
      </w:r>
      <w:r w:rsidR="00A91E4C">
        <w:rPr>
          <w:rFonts w:ascii="Times New Roman" w:hAnsi="Times New Roman" w:cs="Times New Roman"/>
        </w:rPr>
        <w:t>в том числе по совместительству</w:t>
      </w:r>
      <w:r>
        <w:rPr>
          <w:rFonts w:ascii="Times New Roman" w:hAnsi="Times New Roman" w:cs="Times New Roman"/>
        </w:rPr>
        <w:t>:</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1418"/>
        <w:gridCol w:w="4536"/>
        <w:gridCol w:w="2694"/>
      </w:tblGrid>
      <w:tr w:rsidR="004174A9" w:rsidTr="00446EDF">
        <w:trPr>
          <w:trHeight w:val="232"/>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694"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694"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0D4482" w:rsidRDefault="000D4482">
            <w:pPr>
              <w:spacing w:after="0" w:line="240" w:lineRule="auto"/>
              <w:jc w:val="center"/>
              <w:rPr>
                <w:rFonts w:ascii="Times New Roman" w:hAnsi="Times New Roman" w:cs="Times New Roman"/>
                <w:color w:val="auto"/>
              </w:rPr>
            </w:pPr>
            <w:r>
              <w:rPr>
                <w:rFonts w:ascii="Times New Roman" w:hAnsi="Times New Roman" w:cs="Times New Roman"/>
                <w:color w:val="auto"/>
              </w:rPr>
              <w:t>сентябрь</w:t>
            </w:r>
            <w:r w:rsidR="005804DE" w:rsidRPr="000D4482">
              <w:rPr>
                <w:rFonts w:ascii="Times New Roman" w:hAnsi="Times New Roman" w:cs="Times New Roman"/>
                <w:color w:val="auto"/>
              </w:rPr>
              <w:t xml:space="preserve"> </w:t>
            </w:r>
            <w:r w:rsidR="005804DE" w:rsidRPr="000D4482">
              <w:rPr>
                <w:rFonts w:ascii="Times New Roman" w:hAnsi="Times New Roman" w:cs="Times New Roman"/>
                <w:color w:val="auto"/>
              </w:rPr>
              <w:lastRenderedPageBreak/>
              <w:t xml:space="preserve">2017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май 2022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«ФИНИНВЕСТ ГРУПП»</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Руководитель проектов</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0D4482" w:rsidRDefault="000D4482">
            <w:pPr>
              <w:spacing w:after="0" w:line="240" w:lineRule="auto"/>
              <w:jc w:val="center"/>
              <w:rPr>
                <w:rFonts w:ascii="Times New Roman" w:hAnsi="Times New Roman" w:cs="Times New Roman"/>
                <w:color w:val="auto"/>
              </w:rPr>
            </w:pPr>
            <w:r>
              <w:rPr>
                <w:rFonts w:ascii="Times New Roman" w:hAnsi="Times New Roman" w:cs="Times New Roman"/>
                <w:color w:val="auto"/>
              </w:rPr>
              <w:lastRenderedPageBreak/>
              <w:t>январь</w:t>
            </w:r>
            <w:r w:rsidR="005804DE" w:rsidRPr="000D4482">
              <w:rPr>
                <w:rFonts w:ascii="Times New Roman" w:hAnsi="Times New Roman" w:cs="Times New Roman"/>
                <w:color w:val="auto"/>
              </w:rPr>
              <w:t xml:space="preserve"> 2019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февраль 2021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«ФИНИНВЕСТ ДЕВЕЛОПМЕНТ»</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Руководитель проектов, 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сентябрь 2020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2020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март 2023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ООО «ЛАЛИБЕЛА ПЭКИДЖИНГ»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февраль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313E4F">
            <w:pPr>
              <w:spacing w:after="0" w:line="240" w:lineRule="auto"/>
              <w:jc w:val="center"/>
              <w:rPr>
                <w:rFonts w:ascii="Times New Roman" w:hAnsi="Times New Roman" w:cs="Times New Roman"/>
              </w:rPr>
            </w:pPr>
            <w:r w:rsidRPr="005204E5">
              <w:rPr>
                <w:rFonts w:ascii="Times New Roman" w:hAnsi="Times New Roman" w:cs="Times New Roman"/>
              </w:rPr>
              <w:t>апрель 2025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«Л-Арт»</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июль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313E4F">
            <w:pPr>
              <w:spacing w:after="0" w:line="240" w:lineRule="auto"/>
              <w:jc w:val="center"/>
              <w:rPr>
                <w:rFonts w:ascii="Times New Roman" w:hAnsi="Times New Roman" w:cs="Times New Roman"/>
              </w:rPr>
            </w:pPr>
            <w:r w:rsidRPr="005204E5">
              <w:rPr>
                <w:rFonts w:ascii="Times New Roman" w:hAnsi="Times New Roman" w:cs="Times New Roman"/>
              </w:rPr>
              <w:t>февраль 2025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«Л-</w:t>
            </w:r>
            <w:proofErr w:type="spellStart"/>
            <w:r w:rsidRPr="005204E5">
              <w:rPr>
                <w:rFonts w:ascii="Times New Roman" w:hAnsi="Times New Roman" w:cs="Times New Roman"/>
              </w:rPr>
              <w:t>Финанс</w:t>
            </w:r>
            <w:proofErr w:type="spellEnd"/>
            <w:r w:rsidRPr="005204E5">
              <w:rPr>
                <w:rFonts w:ascii="Times New Roman" w:hAnsi="Times New Roman" w:cs="Times New Roman"/>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октябрь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7E2BCF">
            <w:pPr>
              <w:spacing w:after="0" w:line="240" w:lineRule="auto"/>
              <w:jc w:val="center"/>
              <w:rPr>
                <w:rFonts w:ascii="Times New Roman" w:hAnsi="Times New Roman" w:cs="Times New Roman"/>
              </w:rPr>
            </w:pPr>
            <w:r w:rsidRPr="005204E5">
              <w:rPr>
                <w:rFonts w:ascii="Times New Roman" w:hAnsi="Times New Roman" w:cs="Times New Roman"/>
              </w:rPr>
              <w:t>апрель 2025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«СК «ОБЪЕДИНЕННЫЙ КАПИТАЛ»</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октябрь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«Синко-</w:t>
            </w:r>
            <w:proofErr w:type="spellStart"/>
            <w:r w:rsidRPr="005204E5">
              <w:rPr>
                <w:rFonts w:ascii="Times New Roman" w:hAnsi="Times New Roman" w:cs="Times New Roman"/>
              </w:rPr>
              <w:t>Лейт</w:t>
            </w:r>
            <w:proofErr w:type="spellEnd"/>
            <w:r w:rsidRPr="005204E5">
              <w:rPr>
                <w:rFonts w:ascii="Times New Roman" w:hAnsi="Times New Roman" w:cs="Times New Roman"/>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май 2022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«ФИНИНВЕСТ ГРУПП»</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ноябрь 2022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313E4F">
            <w:pPr>
              <w:spacing w:after="0" w:line="240" w:lineRule="auto"/>
              <w:jc w:val="center"/>
              <w:rPr>
                <w:rFonts w:ascii="Times New Roman" w:hAnsi="Times New Roman" w:cs="Times New Roman"/>
              </w:rPr>
            </w:pPr>
            <w:r w:rsidRPr="005204E5">
              <w:rPr>
                <w:rFonts w:ascii="Times New Roman" w:hAnsi="Times New Roman" w:cs="Times New Roman"/>
              </w:rPr>
              <w:t>февраль 2025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«НФТ ТРЕЙД»</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ноябрь 2023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w:t>
            </w:r>
            <w:proofErr w:type="spellStart"/>
            <w:r w:rsidRPr="005204E5">
              <w:rPr>
                <w:rFonts w:ascii="Times New Roman" w:hAnsi="Times New Roman" w:cs="Times New Roman"/>
              </w:rPr>
              <w:t>Инкорост</w:t>
            </w:r>
            <w:proofErr w:type="spellEnd"/>
            <w:r w:rsidRPr="005204E5">
              <w:rPr>
                <w:rFonts w:ascii="Times New Roman" w:hAnsi="Times New Roman" w:cs="Times New Roman"/>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446EDF">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декабрь 2023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7E2BCF">
            <w:pPr>
              <w:spacing w:after="0" w:line="240" w:lineRule="auto"/>
              <w:jc w:val="center"/>
              <w:rPr>
                <w:rFonts w:ascii="Times New Roman" w:hAnsi="Times New Roman" w:cs="Times New Roman"/>
              </w:rPr>
            </w:pPr>
            <w:r w:rsidRPr="005204E5">
              <w:rPr>
                <w:rFonts w:ascii="Times New Roman" w:hAnsi="Times New Roman" w:cs="Times New Roman"/>
              </w:rPr>
              <w:t>март 2025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5804DE">
            <w:pPr>
              <w:spacing w:after="0" w:line="240" w:lineRule="auto"/>
              <w:jc w:val="center"/>
              <w:rPr>
                <w:rFonts w:ascii="Times New Roman" w:hAnsi="Times New Roman" w:cs="Times New Roman"/>
              </w:rPr>
            </w:pPr>
            <w:r w:rsidRPr="005204E5">
              <w:rPr>
                <w:rFonts w:ascii="Times New Roman" w:hAnsi="Times New Roman" w:cs="Times New Roman"/>
              </w:rPr>
              <w:t>ООО «Л-Трейд»</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F5563D" w:rsidTr="00F5563D">
        <w:trPr>
          <w:trHeight w:val="232"/>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5563D" w:rsidRPr="005204E5" w:rsidRDefault="00F5563D" w:rsidP="00F5563D">
            <w:pPr>
              <w:spacing w:after="0" w:line="240" w:lineRule="auto"/>
              <w:jc w:val="center"/>
              <w:rPr>
                <w:rFonts w:ascii="Times New Roman" w:hAnsi="Times New Roman" w:cs="Times New Roman"/>
              </w:rPr>
            </w:pPr>
            <w:r w:rsidRPr="005204E5">
              <w:rPr>
                <w:rFonts w:ascii="Times New Roman" w:hAnsi="Times New Roman" w:cs="Times New Roman"/>
              </w:rPr>
              <w:t>декабрь 2023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5563D" w:rsidRPr="005204E5" w:rsidRDefault="00F5563D" w:rsidP="00F5563D">
            <w:pPr>
              <w:spacing w:after="0" w:line="240" w:lineRule="auto"/>
              <w:jc w:val="center"/>
              <w:rPr>
                <w:rFonts w:ascii="Times New Roman" w:hAnsi="Times New Roman" w:cs="Times New Roman"/>
              </w:rPr>
            </w:pPr>
            <w:r w:rsidRPr="005204E5">
              <w:rPr>
                <w:rFonts w:ascii="Times New Roman" w:hAnsi="Times New Roman" w:cs="Times New Roman"/>
              </w:rPr>
              <w:t>март 2025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5563D" w:rsidRPr="005204E5" w:rsidRDefault="00F5563D" w:rsidP="00F5563D">
            <w:pPr>
              <w:spacing w:after="0" w:line="240" w:lineRule="auto"/>
              <w:jc w:val="center"/>
              <w:rPr>
                <w:rFonts w:ascii="Times New Roman" w:hAnsi="Times New Roman" w:cs="Times New Roman"/>
              </w:rPr>
            </w:pPr>
            <w:r w:rsidRPr="005204E5">
              <w:rPr>
                <w:rFonts w:ascii="Times New Roman" w:hAnsi="Times New Roman" w:cs="Times New Roman"/>
              </w:rPr>
              <w:t>ООО «Л-</w:t>
            </w:r>
            <w:proofErr w:type="spellStart"/>
            <w:r>
              <w:rPr>
                <w:rFonts w:ascii="Times New Roman" w:hAnsi="Times New Roman" w:cs="Times New Roman"/>
              </w:rPr>
              <w:t>Девелопмент</w:t>
            </w:r>
            <w:proofErr w:type="spellEnd"/>
            <w:r w:rsidRPr="005204E5">
              <w:rPr>
                <w:rFonts w:ascii="Times New Roman" w:hAnsi="Times New Roman" w:cs="Times New Roman"/>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5563D" w:rsidRDefault="00F5563D" w:rsidP="00F5563D">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bl>
    <w:p w:rsidR="004174A9" w:rsidRDefault="005804DE">
      <w:pPr>
        <w:widowControl w:val="0"/>
        <w:spacing w:before="60" w:after="40" w:line="240" w:lineRule="auto"/>
        <w:ind w:firstLine="709"/>
        <w:jc w:val="both"/>
        <w:rPr>
          <w:rFonts w:ascii="Times New Roman" w:eastAsia="Times New Roman" w:hAnsi="Times New Roman" w:cs="Times New Roman"/>
        </w:rPr>
      </w:pPr>
      <w:proofErr w:type="gramStart"/>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 / отчуждению акций Общества членом Совета директоров не совершались. </w:t>
      </w:r>
      <w:proofErr w:type="gramEnd"/>
    </w:p>
    <w:p w:rsidR="00A91E4C" w:rsidRDefault="00A91E4C" w:rsidP="00A91E4C">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bCs/>
          <w:iCs/>
        </w:rPr>
        <w:t xml:space="preserve">Членство в комитетах Совета директоров Общества: Комитет по </w:t>
      </w:r>
      <w:proofErr w:type="gramStart"/>
      <w:r>
        <w:rPr>
          <w:rFonts w:ascii="Times New Roman" w:hAnsi="Times New Roman" w:cs="Times New Roman"/>
          <w:bCs/>
          <w:iCs/>
        </w:rPr>
        <w:t>стратегическом</w:t>
      </w:r>
      <w:proofErr w:type="gramEnd"/>
      <w:r>
        <w:rPr>
          <w:rFonts w:ascii="Times New Roman" w:hAnsi="Times New Roman" w:cs="Times New Roman"/>
          <w:bCs/>
          <w:iCs/>
        </w:rPr>
        <w:t xml:space="preserve"> планированию и инвестициям, Комитет по аудиту (председатель), Комитет по кадрам и вознаграждениям.</w:t>
      </w:r>
    </w:p>
    <w:p w:rsidR="00A91E4C" w:rsidRDefault="00A91E4C" w:rsidP="00A91E4C">
      <w:pPr>
        <w:widowControl w:val="0"/>
        <w:spacing w:before="60" w:after="40" w:line="240" w:lineRule="auto"/>
        <w:ind w:firstLine="709"/>
        <w:jc w:val="both"/>
        <w:rPr>
          <w:rFonts w:ascii="Times New Roman" w:hAnsi="Times New Roman"/>
          <w:shd w:val="clear" w:color="auto" w:fill="FEFFFF"/>
        </w:rPr>
      </w:pPr>
      <w:r>
        <w:rPr>
          <w:rFonts w:ascii="Times New Roman" w:hAnsi="Times New Roman" w:cs="Times New Roman"/>
          <w:bCs/>
          <w:iCs/>
        </w:rPr>
        <w:t xml:space="preserve">Сведения о статусе независимого директора: </w:t>
      </w:r>
      <w:r>
        <w:rPr>
          <w:rFonts w:ascii="Times New Roman" w:hAnsi="Times New Roman"/>
          <w:shd w:val="clear" w:color="auto" w:fill="FEFFFF"/>
        </w:rPr>
        <w:t>признан независимым директором решением Совета директоров 11.07.2024 г., протокол № 7/СД-2024 от 11.07.2024 г.</w:t>
      </w:r>
    </w:p>
    <w:p w:rsidR="002348DB" w:rsidRDefault="002348DB" w:rsidP="002348DB">
      <w:pPr>
        <w:widowControl w:val="0"/>
        <w:shd w:val="clear" w:color="auto" w:fill="FFFFFF"/>
        <w:spacing w:after="0" w:line="240" w:lineRule="auto"/>
        <w:ind w:firstLine="720"/>
        <w:jc w:val="both"/>
        <w:rPr>
          <w:rFonts w:ascii="Times New Roman" w:eastAsia="Times New Roman" w:hAnsi="Times New Roman" w:cs="Times New Roman"/>
          <w:b/>
          <w:bCs/>
          <w:u w:val="single"/>
        </w:rPr>
      </w:pPr>
    </w:p>
    <w:p w:rsidR="004174A9" w:rsidRDefault="005804DE">
      <w:pPr>
        <w:pStyle w:val="5"/>
        <w:rPr>
          <w:rFonts w:ascii="Times New Roman" w:hAnsi="Times New Roman"/>
          <w:bCs w:val="0"/>
          <w:i/>
          <w:color w:val="auto"/>
        </w:rPr>
      </w:pPr>
      <w:proofErr w:type="spellStart"/>
      <w:r>
        <w:rPr>
          <w:rFonts w:ascii="Times New Roman" w:hAnsi="Times New Roman"/>
          <w:bCs w:val="0"/>
          <w:i/>
          <w:color w:val="auto"/>
        </w:rPr>
        <w:t>Костеева</w:t>
      </w:r>
      <w:proofErr w:type="spellEnd"/>
      <w:r>
        <w:rPr>
          <w:rFonts w:ascii="Times New Roman" w:hAnsi="Times New Roman"/>
          <w:bCs w:val="0"/>
          <w:i/>
          <w:color w:val="auto"/>
        </w:rPr>
        <w:t xml:space="preserve"> Маргарита Валерьевна</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работает с 1994 года. До 2000 года занимала ключевые позиции в сети предприятий быстрого питания «</w:t>
      </w:r>
      <w:proofErr w:type="spellStart"/>
      <w:r>
        <w:rPr>
          <w:rFonts w:ascii="Times New Roman" w:hAnsi="Times New Roman" w:cs="Times New Roman"/>
        </w:rPr>
        <w:t>Ростик’</w:t>
      </w:r>
      <w:proofErr w:type="gramStart"/>
      <w:r>
        <w:rPr>
          <w:rFonts w:ascii="Times New Roman" w:hAnsi="Times New Roman" w:cs="Times New Roman"/>
        </w:rPr>
        <w:t>с</w:t>
      </w:r>
      <w:proofErr w:type="spellEnd"/>
      <w:proofErr w:type="gramEnd"/>
      <w:r>
        <w:rPr>
          <w:rFonts w:ascii="Times New Roman" w:hAnsi="Times New Roman" w:cs="Times New Roman"/>
        </w:rPr>
        <w:t xml:space="preserve">». </w:t>
      </w:r>
      <w:proofErr w:type="gramStart"/>
      <w:r>
        <w:rPr>
          <w:rFonts w:ascii="Times New Roman" w:hAnsi="Times New Roman" w:cs="Times New Roman"/>
        </w:rPr>
        <w:t>С 2001 занимала руководящие позиции в различных бизнес-подразделениях корпорации «</w:t>
      </w:r>
      <w:proofErr w:type="spellStart"/>
      <w:r>
        <w:rPr>
          <w:rFonts w:ascii="Times New Roman" w:hAnsi="Times New Roman" w:cs="Times New Roman"/>
        </w:rPr>
        <w:t>Ростик</w:t>
      </w:r>
      <w:proofErr w:type="spellEnd"/>
      <w:r>
        <w:rPr>
          <w:rFonts w:ascii="Times New Roman" w:hAnsi="Times New Roman" w:cs="Times New Roman"/>
        </w:rPr>
        <w:t xml:space="preserve"> Групп».</w:t>
      </w:r>
      <w:proofErr w:type="gramEnd"/>
      <w:r>
        <w:rPr>
          <w:rFonts w:ascii="Times New Roman" w:hAnsi="Times New Roman" w:cs="Times New Roman"/>
        </w:rPr>
        <w:t xml:space="preserve"> Руководила операционной деятельностью, участвовала в стратегическом развитии холдинга, создании и развитии новых концепций питания и брендов, реализовывала крупные инвестиционные проекты. В 2007 году возглавила стратегический проект холдинга по созданию и развитию бизнеса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xml:space="preserve">» на транспортных узлах. В 2015 году </w:t>
      </w:r>
      <w:proofErr w:type="gramStart"/>
      <w:r>
        <w:rPr>
          <w:rFonts w:ascii="Times New Roman" w:hAnsi="Times New Roman" w:cs="Times New Roman"/>
        </w:rPr>
        <w:t>назначена</w:t>
      </w:r>
      <w:proofErr w:type="gramEnd"/>
      <w:r>
        <w:rPr>
          <w:rFonts w:ascii="Times New Roman" w:hAnsi="Times New Roman" w:cs="Times New Roman"/>
        </w:rPr>
        <w:t xml:space="preserve"> старшим вице-президентом холдинга. С ноября 2019 года решением Совета директоров </w:t>
      </w:r>
      <w:proofErr w:type="gramStart"/>
      <w:r>
        <w:rPr>
          <w:rFonts w:ascii="Times New Roman" w:hAnsi="Times New Roman" w:cs="Times New Roman"/>
        </w:rPr>
        <w:t>назначена</w:t>
      </w:r>
      <w:proofErr w:type="gramEnd"/>
      <w:r>
        <w:rPr>
          <w:rFonts w:ascii="Times New Roman" w:hAnsi="Times New Roman" w:cs="Times New Roman"/>
        </w:rPr>
        <w:t xml:space="preserve"> Президентом ПАО «РОСИНТЕР РЕСТОРАНТС ХОЛДИНГ». В июне 2022 года </w:t>
      </w:r>
      <w:proofErr w:type="gramStart"/>
      <w:r>
        <w:rPr>
          <w:rFonts w:ascii="Times New Roman" w:hAnsi="Times New Roman" w:cs="Times New Roman"/>
        </w:rPr>
        <w:t>избрана</w:t>
      </w:r>
      <w:proofErr w:type="gramEnd"/>
      <w:r>
        <w:rPr>
          <w:rFonts w:ascii="Times New Roman" w:hAnsi="Times New Roman" w:cs="Times New Roman"/>
        </w:rPr>
        <w:t xml:space="preserve"> членом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 xml:space="preserve">В 2018 году награждена почетной грамотой Министерства промышленности и торговли РФ. В 2022 году приказом </w:t>
      </w:r>
      <w:proofErr w:type="spellStart"/>
      <w:r>
        <w:rPr>
          <w:rFonts w:ascii="Times New Roman" w:hAnsi="Times New Roman"/>
        </w:rPr>
        <w:t>Минпромторга</w:t>
      </w:r>
      <w:proofErr w:type="spellEnd"/>
      <w:r>
        <w:rPr>
          <w:rFonts w:ascii="Times New Roman" w:hAnsi="Times New Roman"/>
        </w:rPr>
        <w:t xml:space="preserve"> России присвоено звание «Почетный работник торговли».</w:t>
      </w:r>
    </w:p>
    <w:p w:rsidR="004174A9" w:rsidRDefault="005804DE">
      <w:pPr>
        <w:spacing w:after="0" w:line="240" w:lineRule="auto"/>
        <w:ind w:firstLine="708"/>
        <w:jc w:val="both"/>
        <w:rPr>
          <w:rFonts w:ascii="Times New Roman" w:hAnsi="Times New Roman"/>
        </w:rPr>
      </w:pPr>
      <w:r>
        <w:rPr>
          <w:rFonts w:ascii="Times New Roman" w:hAnsi="Times New Roman"/>
        </w:rPr>
        <w:t>Входит в топ-1000 российских менеджеров.</w:t>
      </w:r>
    </w:p>
    <w:p w:rsidR="004174A9" w:rsidRDefault="005804DE">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Pr>
          <w:rFonts w:ascii="Times New Roman" w:hAnsi="Times New Roman"/>
        </w:rPr>
        <w:t>Родилась и живет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1970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 xml:space="preserve">Сведения об образовании: </w:t>
      </w:r>
      <w:proofErr w:type="gramStart"/>
      <w:r>
        <w:rPr>
          <w:rFonts w:ascii="Times New Roman" w:hAnsi="Times New Roman" w:cs="Times New Roman"/>
        </w:rPr>
        <w:t>высшее</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7"/>
        <w:gridCol w:w="2268"/>
      </w:tblGrid>
      <w:tr w:rsidR="004174A9" w:rsidTr="005204E5">
        <w:trPr>
          <w:trHeight w:val="262"/>
        </w:trPr>
        <w:tc>
          <w:tcPr>
            <w:tcW w:w="7797"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lastRenderedPageBreak/>
              <w:t>Учебное заведение (полное наименование)</w:t>
            </w:r>
          </w:p>
        </w:tc>
        <w:tc>
          <w:tcPr>
            <w:tcW w:w="2268"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rsidRPr="005204E5" w:rsidTr="005204E5">
        <w:tc>
          <w:tcPr>
            <w:tcW w:w="7797" w:type="dxa"/>
            <w:tcMar>
              <w:top w:w="0" w:type="dxa"/>
              <w:left w:w="108" w:type="dxa"/>
              <w:bottom w:w="0" w:type="dxa"/>
              <w:right w:w="108" w:type="dxa"/>
            </w:tcMar>
          </w:tcPr>
          <w:p w:rsidR="004174A9" w:rsidRPr="005204E5" w:rsidRDefault="005804DE">
            <w:pPr>
              <w:spacing w:after="0"/>
              <w:jc w:val="center"/>
              <w:rPr>
                <w:rFonts w:ascii="Times New Roman" w:eastAsia="Calibri" w:hAnsi="Times New Roman" w:cs="Times New Roman"/>
                <w:sz w:val="21"/>
                <w:szCs w:val="21"/>
              </w:rPr>
            </w:pPr>
            <w:r w:rsidRPr="005204E5">
              <w:rPr>
                <w:rFonts w:ascii="Times New Roman" w:eastAsia="Calibri" w:hAnsi="Times New Roman" w:cs="Times New Roman"/>
                <w:sz w:val="21"/>
                <w:szCs w:val="21"/>
              </w:rPr>
              <w:t>Московский авиационно-технологический институт имени К. Э. Циолковского</w:t>
            </w:r>
          </w:p>
        </w:tc>
        <w:tc>
          <w:tcPr>
            <w:tcW w:w="2268" w:type="dxa"/>
            <w:tcMar>
              <w:top w:w="0" w:type="dxa"/>
              <w:left w:w="108" w:type="dxa"/>
              <w:bottom w:w="0" w:type="dxa"/>
              <w:right w:w="108" w:type="dxa"/>
            </w:tcMar>
          </w:tcPr>
          <w:p w:rsidR="004174A9" w:rsidRPr="005204E5" w:rsidRDefault="005804DE">
            <w:pPr>
              <w:spacing w:after="0"/>
              <w:jc w:val="center"/>
              <w:rPr>
                <w:rFonts w:ascii="Times New Roman" w:eastAsia="Calibri" w:hAnsi="Times New Roman" w:cs="Times New Roman"/>
                <w:sz w:val="21"/>
                <w:szCs w:val="21"/>
              </w:rPr>
            </w:pPr>
            <w:r w:rsidRPr="005204E5">
              <w:rPr>
                <w:rFonts w:ascii="Times New Roman" w:eastAsia="Calibri" w:hAnsi="Times New Roman" w:cs="Times New Roman"/>
                <w:sz w:val="21"/>
                <w:szCs w:val="21"/>
              </w:rPr>
              <w:t>инженер РЭА и САПР</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 xml:space="preserve">Места работы и/или должности, занимаемые лицом в эмитенте и других организациях за последние 5 лет и в настоящее время в хронологическом порядке, </w:t>
      </w:r>
      <w:r w:rsidR="00A91E4C">
        <w:rPr>
          <w:rFonts w:ascii="Times New Roman" w:hAnsi="Times New Roman" w:cs="Times New Roman"/>
        </w:rPr>
        <w:t>в том числе по совместительству</w:t>
      </w:r>
      <w:r>
        <w:rPr>
          <w:rFonts w:ascii="Times New Roman" w:hAnsi="Times New Roman" w:cs="Times New Roman"/>
        </w:rPr>
        <w:t>:</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694"/>
      </w:tblGrid>
      <w:tr w:rsidR="004174A9" w:rsidTr="005204E5">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январь 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Начальник управления предприятиями питания на транспорте</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Президент</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октябрь 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Рестариум</w:t>
            </w:r>
            <w:proofErr w:type="spellEnd"/>
            <w:r>
              <w:rPr>
                <w:rFonts w:ascii="Times New Roman" w:hAnsi="Times New Roman" w:cs="Times New Roman"/>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bl>
    <w:p w:rsidR="004174A9" w:rsidRDefault="005804DE">
      <w:pPr>
        <w:widowControl w:val="0"/>
        <w:spacing w:before="60" w:after="40" w:line="240" w:lineRule="auto"/>
        <w:ind w:firstLine="709"/>
        <w:jc w:val="both"/>
        <w:rPr>
          <w:rFonts w:ascii="Times New Roman" w:eastAsia="Times New Roman" w:hAnsi="Times New Roman" w:cs="Times New Roman"/>
        </w:rPr>
      </w:pPr>
      <w:proofErr w:type="gramStart"/>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roofErr w:type="gramEnd"/>
    </w:p>
    <w:p w:rsidR="00A91E4C" w:rsidRDefault="00A91E4C" w:rsidP="00A91E4C">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bCs/>
          <w:iCs/>
        </w:rPr>
        <w:t>Членство в комитетах Совета директоров Общества: -</w:t>
      </w:r>
      <w:proofErr w:type="gramStart"/>
      <w:r>
        <w:rPr>
          <w:rFonts w:ascii="Times New Roman" w:hAnsi="Times New Roman" w:cs="Times New Roman"/>
          <w:bCs/>
          <w:iCs/>
        </w:rPr>
        <w:t xml:space="preserve"> .</w:t>
      </w:r>
      <w:proofErr w:type="gramEnd"/>
    </w:p>
    <w:p w:rsidR="00A91E4C" w:rsidRDefault="00A91E4C" w:rsidP="00A91E4C">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bCs/>
          <w:iCs/>
        </w:rPr>
        <w:t xml:space="preserve">Сведения о статусе независимого директора: не </w:t>
      </w:r>
      <w:proofErr w:type="gramStart"/>
      <w:r>
        <w:rPr>
          <w:rFonts w:ascii="Times New Roman" w:hAnsi="Times New Roman"/>
          <w:shd w:val="clear" w:color="auto" w:fill="FEFFFF"/>
        </w:rPr>
        <w:t>признана</w:t>
      </w:r>
      <w:proofErr w:type="gramEnd"/>
      <w:r>
        <w:rPr>
          <w:rFonts w:ascii="Times New Roman" w:hAnsi="Times New Roman"/>
          <w:shd w:val="clear" w:color="auto" w:fill="FEFFFF"/>
        </w:rPr>
        <w:t xml:space="preserve"> независимым директором.</w:t>
      </w:r>
    </w:p>
    <w:p w:rsidR="004174A9" w:rsidRDefault="004174A9">
      <w:pPr>
        <w:widowControl w:val="0"/>
        <w:shd w:val="clear" w:color="auto" w:fill="FFFFFF"/>
        <w:spacing w:before="60" w:after="0" w:line="240" w:lineRule="auto"/>
        <w:ind w:firstLine="709"/>
        <w:jc w:val="both"/>
        <w:rPr>
          <w:rFonts w:ascii="Times New Roman" w:hAnsi="Times New Roman" w:cs="Times New Roman"/>
        </w:rPr>
      </w:pPr>
    </w:p>
    <w:p w:rsidR="004174A9" w:rsidRDefault="005804DE">
      <w:pPr>
        <w:pStyle w:val="5"/>
        <w:rPr>
          <w:rFonts w:ascii="Times New Roman" w:hAnsi="Times New Roman"/>
          <w:bCs w:val="0"/>
          <w:i/>
          <w:color w:val="auto"/>
        </w:rPr>
      </w:pPr>
      <w:r>
        <w:rPr>
          <w:rFonts w:ascii="Times New Roman" w:hAnsi="Times New Roman"/>
          <w:bCs w:val="0"/>
          <w:i/>
          <w:color w:val="auto"/>
        </w:rPr>
        <w:t>Шорохов Алексей Геннадиевич</w:t>
      </w:r>
    </w:p>
    <w:p w:rsidR="004174A9" w:rsidRPr="005204E5"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Явля</w:t>
      </w:r>
      <w:r w:rsidR="00A91E4C">
        <w:rPr>
          <w:rFonts w:ascii="Times New Roman" w:hAnsi="Times New Roman" w:cs="Times New Roman"/>
        </w:rPr>
        <w:t>л</w:t>
      </w:r>
      <w:r>
        <w:rPr>
          <w:rFonts w:ascii="Times New Roman" w:hAnsi="Times New Roman" w:cs="Times New Roman"/>
        </w:rPr>
        <w:t xml:space="preserve">ся членом Совета </w:t>
      </w:r>
      <w:r w:rsidRPr="005204E5">
        <w:rPr>
          <w:rFonts w:ascii="Times New Roman" w:hAnsi="Times New Roman" w:cs="Times New Roman"/>
        </w:rPr>
        <w:t>директоров Общества с 2022 года</w:t>
      </w:r>
      <w:r w:rsidR="00A91E4C" w:rsidRPr="005204E5">
        <w:rPr>
          <w:rFonts w:ascii="Times New Roman" w:hAnsi="Times New Roman" w:cs="Times New Roman"/>
        </w:rPr>
        <w:t>,</w:t>
      </w:r>
      <w:r w:rsidRPr="005204E5">
        <w:rPr>
          <w:rFonts w:ascii="Times New Roman" w:hAnsi="Times New Roman" w:cs="Times New Roman"/>
        </w:rPr>
        <w:t xml:space="preserve"> </w:t>
      </w:r>
      <w:r w:rsidR="00A91E4C" w:rsidRPr="005204E5">
        <w:rPr>
          <w:rFonts w:ascii="Times New Roman" w:hAnsi="Times New Roman" w:cs="Times New Roman"/>
        </w:rPr>
        <w:t>22.10.2024 г. подано заявление о выходе из состава Совета директоров Общества.</w:t>
      </w:r>
    </w:p>
    <w:p w:rsidR="004174A9" w:rsidRDefault="005804DE">
      <w:pPr>
        <w:widowControl w:val="0"/>
        <w:shd w:val="clear" w:color="auto" w:fill="FFFFFF"/>
        <w:spacing w:after="0" w:line="240" w:lineRule="auto"/>
        <w:ind w:firstLine="709"/>
        <w:jc w:val="both"/>
        <w:rPr>
          <w:rFonts w:ascii="Times New Roman" w:hAnsi="Times New Roman" w:cs="Times New Roman"/>
        </w:rPr>
      </w:pPr>
      <w:r w:rsidRPr="005204E5">
        <w:rPr>
          <w:rFonts w:ascii="Times New Roman" w:hAnsi="Times New Roman" w:cs="Times New Roman"/>
        </w:rPr>
        <w:t>В «</w:t>
      </w:r>
      <w:proofErr w:type="spellStart"/>
      <w:r w:rsidRPr="005204E5">
        <w:rPr>
          <w:rFonts w:ascii="Times New Roman" w:hAnsi="Times New Roman" w:cs="Times New Roman"/>
        </w:rPr>
        <w:t>Росинтер</w:t>
      </w:r>
      <w:proofErr w:type="spellEnd"/>
      <w:r w:rsidRPr="005204E5">
        <w:rPr>
          <w:rFonts w:ascii="Times New Roman" w:hAnsi="Times New Roman" w:cs="Times New Roman"/>
        </w:rPr>
        <w:t xml:space="preserve"> </w:t>
      </w:r>
      <w:proofErr w:type="spellStart"/>
      <w:r w:rsidRPr="005204E5">
        <w:rPr>
          <w:rFonts w:ascii="Times New Roman" w:hAnsi="Times New Roman" w:cs="Times New Roman"/>
        </w:rPr>
        <w:t>Ресторантс</w:t>
      </w:r>
      <w:proofErr w:type="spellEnd"/>
      <w:r w:rsidRPr="005204E5">
        <w:rPr>
          <w:rFonts w:ascii="Times New Roman" w:hAnsi="Times New Roman" w:cs="Times New Roman"/>
        </w:rPr>
        <w:t>» работа</w:t>
      </w:r>
      <w:r w:rsidR="00A91E4C" w:rsidRPr="005204E5">
        <w:rPr>
          <w:rFonts w:ascii="Times New Roman" w:hAnsi="Times New Roman" w:cs="Times New Roman"/>
        </w:rPr>
        <w:t>л</w:t>
      </w:r>
      <w:r w:rsidRPr="005204E5">
        <w:rPr>
          <w:rFonts w:ascii="Times New Roman" w:hAnsi="Times New Roman" w:cs="Times New Roman"/>
        </w:rPr>
        <w:t xml:space="preserve"> с 2017 года. В 2007 году - менеджер по управленческому учету, финансовый директор розничной сети, финансовый директор группы компаний «</w:t>
      </w:r>
      <w:proofErr w:type="spellStart"/>
      <w:r w:rsidRPr="005204E5">
        <w:rPr>
          <w:rFonts w:ascii="Times New Roman" w:hAnsi="Times New Roman" w:cs="Times New Roman"/>
        </w:rPr>
        <w:t>Бронницкий</w:t>
      </w:r>
      <w:proofErr w:type="spellEnd"/>
      <w:r w:rsidRPr="005204E5">
        <w:rPr>
          <w:rFonts w:ascii="Times New Roman" w:hAnsi="Times New Roman" w:cs="Times New Roman"/>
        </w:rPr>
        <w:t xml:space="preserve"> ювелир». В 2013 работал в должности финансового</w:t>
      </w:r>
      <w:r>
        <w:rPr>
          <w:rFonts w:ascii="Times New Roman" w:hAnsi="Times New Roman" w:cs="Times New Roman"/>
        </w:rPr>
        <w:t xml:space="preserve"> директора компании «Гольфстрим охранные системы». В 2015 году – финансовый директор </w:t>
      </w:r>
      <w:proofErr w:type="spellStart"/>
      <w:r>
        <w:rPr>
          <w:rFonts w:ascii="Times New Roman" w:hAnsi="Times New Roman" w:cs="Times New Roman"/>
        </w:rPr>
        <w:t>Elko</w:t>
      </w:r>
      <w:proofErr w:type="spellEnd"/>
      <w:r>
        <w:rPr>
          <w:rFonts w:ascii="Times New Roman" w:hAnsi="Times New Roman" w:cs="Times New Roman"/>
        </w:rPr>
        <w:t xml:space="preserve"> </w:t>
      </w:r>
      <w:proofErr w:type="spellStart"/>
      <w:r>
        <w:rPr>
          <w:rFonts w:ascii="Times New Roman" w:hAnsi="Times New Roman" w:cs="Times New Roman"/>
        </w:rPr>
        <w:t>Group</w:t>
      </w:r>
      <w:proofErr w:type="spellEnd"/>
      <w:r>
        <w:rPr>
          <w:rFonts w:ascii="Times New Roman" w:hAnsi="Times New Roman" w:cs="Times New Roman"/>
        </w:rPr>
        <w:t>. С 2017 года – финансовый директор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xml:space="preserve">». В 2022 году назначен старшим вице-президентом по финансам ПАО «РОСИНТЕР РЕСТОРАНТС ХОЛДИНГ». </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Обладает</w:t>
      </w:r>
      <w:r>
        <w:rPr>
          <w:rFonts w:ascii="Times New Roman" w:hAnsi="Times New Roman" w:cs="Times New Roman"/>
          <w:lang w:val="en-US"/>
        </w:rPr>
        <w:t xml:space="preserve"> </w:t>
      </w:r>
      <w:r>
        <w:rPr>
          <w:rFonts w:ascii="Times New Roman" w:hAnsi="Times New Roman" w:cs="Times New Roman"/>
        </w:rPr>
        <w:t>международным</w:t>
      </w:r>
      <w:r>
        <w:rPr>
          <w:rFonts w:ascii="Times New Roman" w:hAnsi="Times New Roman" w:cs="Times New Roman"/>
          <w:lang w:val="en-US"/>
        </w:rPr>
        <w:t xml:space="preserve"> </w:t>
      </w:r>
      <w:r>
        <w:rPr>
          <w:rFonts w:ascii="Times New Roman" w:hAnsi="Times New Roman" w:cs="Times New Roman"/>
        </w:rPr>
        <w:t>сертификатом</w:t>
      </w:r>
      <w:r>
        <w:rPr>
          <w:rFonts w:ascii="Times New Roman" w:hAnsi="Times New Roman" w:cs="Times New Roman"/>
          <w:lang w:val="en-US"/>
        </w:rPr>
        <w:t xml:space="preserve"> «Chartered Institute of Management Accounting» (CIMA </w:t>
      </w:r>
      <w:r>
        <w:rPr>
          <w:rFonts w:ascii="Times New Roman" w:hAnsi="Times New Roman" w:cs="Times New Roman"/>
        </w:rPr>
        <w:t>Р</w:t>
      </w:r>
      <w:proofErr w:type="gramStart"/>
      <w:r>
        <w:rPr>
          <w:rFonts w:ascii="Times New Roman" w:hAnsi="Times New Roman" w:cs="Times New Roman"/>
          <w:lang w:val="en-US"/>
        </w:rPr>
        <w:t>1</w:t>
      </w:r>
      <w:proofErr w:type="gramEnd"/>
      <w:r>
        <w:rPr>
          <w:rFonts w:ascii="Times New Roman" w:hAnsi="Times New Roman" w:cs="Times New Roman"/>
          <w:lang w:val="en-US"/>
        </w:rPr>
        <w:t xml:space="preserve">, </w:t>
      </w:r>
      <w:r>
        <w:rPr>
          <w:rFonts w:ascii="Times New Roman" w:hAnsi="Times New Roman" w:cs="Times New Roman"/>
        </w:rPr>
        <w:t>Р</w:t>
      </w:r>
      <w:r>
        <w:rPr>
          <w:rFonts w:ascii="Times New Roman" w:hAnsi="Times New Roman" w:cs="Times New Roman"/>
          <w:lang w:val="en-US"/>
        </w:rPr>
        <w:t xml:space="preserve">2). </w:t>
      </w:r>
      <w:r>
        <w:rPr>
          <w:rFonts w:ascii="Times New Roman" w:hAnsi="Times New Roman" w:cs="Times New Roman"/>
        </w:rPr>
        <w:t>Является спикером различных деловых мероприятий в области финансового менеджмента, автором публикаций в отраслевых СМИ. Участник рейтинга топ-1000 российских менеджеров.</w:t>
      </w:r>
    </w:p>
    <w:p w:rsidR="004174A9" w:rsidRDefault="005804DE">
      <w:pPr>
        <w:widowControl w:val="0"/>
        <w:pBdr>
          <w:top w:val="none" w:sz="4" w:space="0" w:color="000000"/>
          <w:left w:val="none" w:sz="4" w:space="0" w:color="000000"/>
          <w:bottom w:val="none" w:sz="4" w:space="0" w:color="000000"/>
          <w:right w:val="none" w:sz="4" w:space="0" w:color="000000"/>
        </w:pBd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1984</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 xml:space="preserve">Сведения об образовании: </w:t>
      </w:r>
      <w:proofErr w:type="gramStart"/>
      <w:r>
        <w:rPr>
          <w:rFonts w:ascii="Times New Roman" w:hAnsi="Times New Roman" w:cs="Times New Roman"/>
        </w:rPr>
        <w:t>высшее</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552"/>
      </w:tblGrid>
      <w:tr w:rsidR="004174A9" w:rsidTr="005204E5">
        <w:trPr>
          <w:trHeight w:val="262"/>
        </w:trPr>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552"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rsidTr="005204E5">
        <w:tc>
          <w:tcPr>
            <w:tcW w:w="1560" w:type="dxa"/>
            <w:shd w:val="clear" w:color="auto" w:fill="auto"/>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20</w:t>
            </w:r>
            <w:r>
              <w:rPr>
                <w:rFonts w:ascii="Times New Roman" w:eastAsia="Calibri" w:hAnsi="Times New Roman" w:cs="Times New Roman"/>
                <w:lang w:val="en-US"/>
              </w:rPr>
              <w:t>0</w:t>
            </w:r>
            <w:r>
              <w:rPr>
                <w:rFonts w:ascii="Times New Roman" w:eastAsia="Calibri" w:hAnsi="Times New Roman" w:cs="Times New Roman"/>
              </w:rPr>
              <w:t xml:space="preserve">7 г. </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НИУ «Высшая школа экономики»</w:t>
            </w:r>
          </w:p>
        </w:tc>
        <w:tc>
          <w:tcPr>
            <w:tcW w:w="2552"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магистр экономики</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 xml:space="preserve">Места работы и/или должности, занимаемые лицом в эмитенте и других организациях за последние 5 лет и в настоящее время в хронологическом порядке, </w:t>
      </w:r>
      <w:r w:rsidR="00C16530">
        <w:rPr>
          <w:rFonts w:ascii="Times New Roman" w:hAnsi="Times New Roman" w:cs="Times New Roman"/>
        </w:rPr>
        <w:t>в том числе по совместительству</w:t>
      </w:r>
      <w:r>
        <w:rPr>
          <w:rFonts w:ascii="Times New Roman" w:hAnsi="Times New Roman" w:cs="Times New Roman"/>
        </w:rPr>
        <w:t>:</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694"/>
      </w:tblGrid>
      <w:tr w:rsidR="004174A9" w:rsidTr="005204E5">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январь 2017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A91E4C">
            <w:pPr>
              <w:spacing w:after="0" w:line="240" w:lineRule="auto"/>
              <w:jc w:val="center"/>
              <w:rPr>
                <w:rFonts w:ascii="Times New Roman" w:hAnsi="Times New Roman" w:cs="Times New Roman"/>
              </w:rPr>
            </w:pPr>
            <w:r w:rsidRPr="005204E5">
              <w:rPr>
                <w:rFonts w:ascii="Times New Roman" w:hAnsi="Times New Roman" w:cs="Times New Roman"/>
              </w:rPr>
              <w:t>октябрь 2024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Финансовый директор</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r w:rsidR="008648A2">
              <w:rPr>
                <w:rFonts w:ascii="Times New Roman" w:hAnsi="Times New Roman" w:cs="Times New Roman"/>
              </w:rPr>
              <w:t xml:space="preserve"> (22.10.2024 подано заявление о выходе)</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август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8648A2">
            <w:pPr>
              <w:spacing w:after="0" w:line="240" w:lineRule="auto"/>
              <w:jc w:val="center"/>
              <w:rPr>
                <w:rFonts w:ascii="Times New Roman" w:hAnsi="Times New Roman" w:cs="Times New Roman"/>
              </w:rPr>
            </w:pPr>
            <w:r w:rsidRPr="005204E5">
              <w:rPr>
                <w:rFonts w:ascii="Times New Roman" w:hAnsi="Times New Roman" w:cs="Times New Roman"/>
              </w:rPr>
              <w:t>октябрь 2024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Старший вице-президент по финансам</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сентябрь 2023</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5204E5" w:rsidRDefault="008648A2">
            <w:pPr>
              <w:spacing w:after="0" w:line="240" w:lineRule="auto"/>
              <w:jc w:val="center"/>
              <w:rPr>
                <w:rFonts w:ascii="Times New Roman" w:hAnsi="Times New Roman" w:cs="Times New Roman"/>
              </w:rPr>
            </w:pPr>
            <w:r w:rsidRPr="005204E5">
              <w:rPr>
                <w:rFonts w:ascii="Times New Roman" w:hAnsi="Times New Roman" w:cs="Times New Roman"/>
              </w:rPr>
              <w:t>октябрь 2024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w:t>
            </w:r>
            <w:proofErr w:type="gramStart"/>
            <w:r>
              <w:rPr>
                <w:rFonts w:ascii="Times New Roman" w:hAnsi="Times New Roman" w:cs="Times New Roman"/>
              </w:rPr>
              <w:t>Р-ИТ</w:t>
            </w:r>
            <w:proofErr w:type="gramEnd"/>
            <w:r>
              <w:rPr>
                <w:rFonts w:ascii="Times New Roman" w:hAnsi="Times New Roman" w:cs="Times New Roman"/>
              </w:rPr>
              <w:t xml:space="preserve"> Технологии»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Финансовый директор</w:t>
            </w:r>
          </w:p>
        </w:tc>
      </w:tr>
    </w:tbl>
    <w:p w:rsidR="004174A9" w:rsidRDefault="005804DE">
      <w:pPr>
        <w:widowControl w:val="0"/>
        <w:spacing w:before="60" w:after="40" w:line="240" w:lineRule="auto"/>
        <w:ind w:firstLine="709"/>
        <w:jc w:val="both"/>
        <w:rPr>
          <w:rFonts w:ascii="Times New Roman" w:hAnsi="Times New Roman" w:cs="Times New Roman"/>
          <w:bCs/>
          <w:iCs/>
        </w:rPr>
      </w:pPr>
      <w:proofErr w:type="gramStart"/>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roofErr w:type="gramEnd"/>
    </w:p>
    <w:p w:rsidR="00A91E4C" w:rsidRDefault="00A91E4C" w:rsidP="00A91E4C">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bCs/>
          <w:iCs/>
        </w:rPr>
        <w:t>Членство в комитетах Совета директоров Общества: -</w:t>
      </w:r>
      <w:proofErr w:type="gramStart"/>
      <w:r>
        <w:rPr>
          <w:rFonts w:ascii="Times New Roman" w:hAnsi="Times New Roman" w:cs="Times New Roman"/>
          <w:bCs/>
          <w:iCs/>
        </w:rPr>
        <w:t xml:space="preserve"> .</w:t>
      </w:r>
      <w:proofErr w:type="gramEnd"/>
    </w:p>
    <w:p w:rsidR="00A91E4C" w:rsidRDefault="00A91E4C" w:rsidP="00A91E4C">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bCs/>
          <w:iCs/>
        </w:rPr>
        <w:t xml:space="preserve">Сведения о статусе независимого директора: </w:t>
      </w:r>
      <w:r>
        <w:rPr>
          <w:rFonts w:ascii="Times New Roman" w:hAnsi="Times New Roman"/>
          <w:shd w:val="clear" w:color="auto" w:fill="FEFFFF"/>
        </w:rPr>
        <w:t>признан независимым директором решением Совета директоров 11.07.2024 г., протокол № 7/СД-2024 от 11.07.2024 г.</w:t>
      </w:r>
    </w:p>
    <w:p w:rsidR="004174A9" w:rsidRDefault="004174A9">
      <w:pPr>
        <w:widowControl w:val="0"/>
        <w:spacing w:before="60" w:after="40" w:line="240" w:lineRule="auto"/>
        <w:ind w:firstLine="709"/>
        <w:jc w:val="both"/>
        <w:rPr>
          <w:rFonts w:ascii="Times New Roman" w:eastAsia="Times New Roman" w:hAnsi="Times New Roman" w:cs="Times New Roman"/>
        </w:rPr>
      </w:pPr>
    </w:p>
    <w:p w:rsidR="004174A9" w:rsidRDefault="005804DE">
      <w:pPr>
        <w:pStyle w:val="5"/>
        <w:rPr>
          <w:rFonts w:ascii="Times New Roman" w:hAnsi="Times New Roman"/>
          <w:bCs w:val="0"/>
          <w:i/>
          <w:color w:val="auto"/>
        </w:rPr>
      </w:pPr>
      <w:proofErr w:type="spellStart"/>
      <w:r>
        <w:rPr>
          <w:rFonts w:ascii="Times New Roman" w:hAnsi="Times New Roman"/>
          <w:bCs w:val="0"/>
          <w:i/>
          <w:color w:val="auto"/>
        </w:rPr>
        <w:t>Полиновский</w:t>
      </w:r>
      <w:proofErr w:type="spellEnd"/>
      <w:r>
        <w:rPr>
          <w:rFonts w:ascii="Times New Roman" w:hAnsi="Times New Roman"/>
          <w:bCs w:val="0"/>
          <w:i/>
          <w:color w:val="auto"/>
        </w:rPr>
        <w:t xml:space="preserve"> Михаил Валерьевич</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Является членом Совета директоров Общества с 2022 года. Работает 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с 1999 года. До 2006 года занимал различные должности в финансовом департаменте компании. С 2006 года - финансовый директор филиала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в Санкт-Петербурге. С 2008 года - генеральный директор филиала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в Санкт-Петербурге, стоял у истоков и внес большой вклад в становление и развитие бизнеса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на транспортных узлах. С 2014 года - генеральный директор дочерней компании холдинга - ООО «Развитие РОСТ». В 2019 году возглавил бизнес на транспортных узлах ООО «РОСИНТЕР РЕСТОРАНТС». В 2022 году назначен старшим вице-президентом ПАО «РОСИНТЕР РЕСТОРАНТС ХОЛДИНГ»</w:t>
      </w:r>
      <w:r w:rsidR="00F70880">
        <w:rPr>
          <w:rFonts w:ascii="Times New Roman" w:hAnsi="Times New Roman" w:cs="Times New Roman"/>
        </w:rPr>
        <w:t>, а в 2024 году – исполнительным директором ООО «РОСИНТЕР РЕСТОРАНТС».</w:t>
      </w:r>
    </w:p>
    <w:p w:rsidR="008648A2"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Обладает степенью МВА по программе «Финансовы</w:t>
      </w:r>
      <w:r w:rsidR="008648A2">
        <w:rPr>
          <w:rFonts w:ascii="Times New Roman" w:hAnsi="Times New Roman" w:cs="Times New Roman"/>
        </w:rPr>
        <w:t>й менеджмент».</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Награжден благодарностью Министерства промышленности и торговли РФ за вклад в развитие сферы общественного питания РФ (2021 год).</w:t>
      </w:r>
    </w:p>
    <w:p w:rsidR="004174A9" w:rsidRDefault="005804DE">
      <w:pPr>
        <w:widowControl w:val="0"/>
        <w:pBdr>
          <w:top w:val="none" w:sz="4" w:space="0" w:color="000000"/>
          <w:left w:val="none" w:sz="4" w:space="0" w:color="000000"/>
          <w:bottom w:val="none" w:sz="4" w:space="0" w:color="000000"/>
          <w:right w:val="none" w:sz="4" w:space="0" w:color="000000"/>
        </w:pBd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 xml:space="preserve">Сведения об образовании: </w:t>
      </w:r>
      <w:proofErr w:type="gramStart"/>
      <w:r>
        <w:rPr>
          <w:rFonts w:ascii="Times New Roman" w:hAnsi="Times New Roman" w:cs="Times New Roman"/>
        </w:rPr>
        <w:t>высшее</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552"/>
      </w:tblGrid>
      <w:tr w:rsidR="004174A9" w:rsidTr="005204E5">
        <w:trPr>
          <w:trHeight w:val="262"/>
        </w:trPr>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552"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rsidTr="00446EDF">
        <w:trPr>
          <w:trHeight w:val="232"/>
        </w:trPr>
        <w:tc>
          <w:tcPr>
            <w:tcW w:w="1560" w:type="dxa"/>
            <w:shd w:val="clear" w:color="auto" w:fill="auto"/>
            <w:tcMar>
              <w:top w:w="0" w:type="dxa"/>
              <w:left w:w="108" w:type="dxa"/>
              <w:bottom w:w="0" w:type="dxa"/>
              <w:right w:w="108" w:type="dxa"/>
            </w:tcMar>
          </w:tcPr>
          <w:p w:rsidR="004174A9" w:rsidRDefault="005804DE" w:rsidP="00446EDF">
            <w:pPr>
              <w:spacing w:after="0" w:line="240" w:lineRule="auto"/>
              <w:jc w:val="center"/>
              <w:rPr>
                <w:rFonts w:ascii="Times New Roman" w:eastAsia="Calibri" w:hAnsi="Times New Roman" w:cs="Times New Roman"/>
                <w:lang w:val="en-US"/>
              </w:rPr>
            </w:pPr>
            <w:r>
              <w:rPr>
                <w:rFonts w:ascii="Times New Roman" w:eastAsia="Calibri" w:hAnsi="Times New Roman" w:cs="Times New Roman"/>
              </w:rPr>
              <w:t>20</w:t>
            </w:r>
            <w:r>
              <w:rPr>
                <w:rFonts w:ascii="Times New Roman" w:eastAsia="Calibri" w:hAnsi="Times New Roman" w:cs="Times New Roman"/>
                <w:lang w:val="en-US"/>
              </w:rPr>
              <w:t>0</w:t>
            </w:r>
            <w:r>
              <w:rPr>
                <w:rFonts w:ascii="Times New Roman" w:eastAsia="Calibri" w:hAnsi="Times New Roman" w:cs="Times New Roman"/>
              </w:rPr>
              <w:t>2</w:t>
            </w:r>
          </w:p>
        </w:tc>
        <w:tc>
          <w:tcPr>
            <w:tcW w:w="5953" w:type="dxa"/>
            <w:tcMar>
              <w:top w:w="0" w:type="dxa"/>
              <w:left w:w="108" w:type="dxa"/>
              <w:bottom w:w="0" w:type="dxa"/>
              <w:right w:w="108" w:type="dxa"/>
            </w:tcMar>
          </w:tcPr>
          <w:p w:rsidR="004174A9" w:rsidRDefault="005804DE" w:rsidP="00446EDF">
            <w:pPr>
              <w:spacing w:after="0" w:line="240" w:lineRule="auto"/>
              <w:jc w:val="center"/>
              <w:rPr>
                <w:rFonts w:ascii="Times New Roman" w:eastAsia="Calibri" w:hAnsi="Times New Roman" w:cs="Times New Roman"/>
              </w:rPr>
            </w:pPr>
            <w:r>
              <w:rPr>
                <w:rFonts w:ascii="Times New Roman" w:eastAsia="Calibri" w:hAnsi="Times New Roman" w:cs="Times New Roman"/>
              </w:rPr>
              <w:t>Московский государственный университет экономики, статистики и информатики (МЭСИ)</w:t>
            </w:r>
          </w:p>
        </w:tc>
        <w:tc>
          <w:tcPr>
            <w:tcW w:w="2552" w:type="dxa"/>
            <w:tcMar>
              <w:top w:w="0" w:type="dxa"/>
              <w:left w:w="108" w:type="dxa"/>
              <w:bottom w:w="0" w:type="dxa"/>
              <w:right w:w="108" w:type="dxa"/>
            </w:tcMar>
          </w:tcPr>
          <w:p w:rsidR="004174A9" w:rsidRDefault="005804DE" w:rsidP="00446EDF">
            <w:pPr>
              <w:spacing w:after="0" w:line="240" w:lineRule="auto"/>
              <w:jc w:val="center"/>
              <w:rPr>
                <w:rFonts w:ascii="Times New Roman" w:eastAsia="Calibri" w:hAnsi="Times New Roman" w:cs="Times New Roman"/>
              </w:rPr>
            </w:pPr>
            <w:r>
              <w:rPr>
                <w:rFonts w:ascii="Times New Roman" w:eastAsia="Calibri" w:hAnsi="Times New Roman" w:cs="Times New Roman"/>
              </w:rPr>
              <w:t>Мировая экономика</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 xml:space="preserve">Места работы и/или должности, занимаемые лицом в эмитенте и других организациях за последние 5 лет и в настоящее время в хронологическом порядке, </w:t>
      </w:r>
      <w:r w:rsidR="00DC572D">
        <w:rPr>
          <w:rFonts w:ascii="Times New Roman" w:hAnsi="Times New Roman" w:cs="Times New Roman"/>
        </w:rPr>
        <w:t>в том числе по совместительству</w:t>
      </w:r>
      <w:r>
        <w:rPr>
          <w:rFonts w:ascii="Times New Roman" w:hAnsi="Times New Roman" w:cs="Times New Roman"/>
        </w:rPr>
        <w:t>:</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694"/>
      </w:tblGrid>
      <w:tr w:rsidR="004174A9" w:rsidTr="005204E5">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rsidTr="007A41B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28" w:type="dxa"/>
              <w:bottom w:w="80" w:type="dxa"/>
              <w:right w:w="28"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март 2014</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«Развитие РОСТ»</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август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Старший вице-президент бизнеса на транспортных узлах</w:t>
            </w:r>
          </w:p>
        </w:tc>
      </w:tr>
      <w:tr w:rsidR="00DC572D"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C572D" w:rsidRDefault="00DC572D">
            <w:pPr>
              <w:spacing w:after="0" w:line="240" w:lineRule="auto"/>
              <w:jc w:val="center"/>
              <w:rPr>
                <w:rFonts w:ascii="Times New Roman" w:hAnsi="Times New Roman" w:cs="Times New Roman"/>
              </w:rPr>
            </w:pPr>
            <w:r>
              <w:rPr>
                <w:rFonts w:ascii="Times New Roman" w:hAnsi="Times New Roman" w:cs="Times New Roman"/>
              </w:rPr>
              <w:t>декабрь 2024</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C572D" w:rsidRDefault="00DC572D">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C572D" w:rsidRDefault="00DC572D">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C572D" w:rsidRDefault="00DC572D">
            <w:pPr>
              <w:spacing w:after="0" w:line="240" w:lineRule="auto"/>
              <w:jc w:val="center"/>
              <w:rPr>
                <w:rFonts w:ascii="Times New Roman" w:hAnsi="Times New Roman" w:cs="Times New Roman"/>
              </w:rPr>
            </w:pPr>
            <w:r>
              <w:rPr>
                <w:rFonts w:ascii="Times New Roman" w:hAnsi="Times New Roman" w:cs="Times New Roman"/>
              </w:rPr>
              <w:t>Исполнительный директор</w:t>
            </w:r>
          </w:p>
        </w:tc>
      </w:tr>
    </w:tbl>
    <w:p w:rsidR="004174A9" w:rsidRDefault="005804DE">
      <w:pPr>
        <w:widowControl w:val="0"/>
        <w:spacing w:before="60" w:after="40" w:line="240" w:lineRule="auto"/>
        <w:ind w:firstLine="709"/>
        <w:jc w:val="both"/>
        <w:rPr>
          <w:rFonts w:ascii="Times New Roman" w:hAnsi="Times New Roman" w:cs="Times New Roman"/>
          <w:bCs/>
          <w:iCs/>
        </w:rPr>
      </w:pPr>
      <w:proofErr w:type="gramStart"/>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w:t>
      </w:r>
      <w:proofErr w:type="gramEnd"/>
    </w:p>
    <w:p w:rsidR="00A91E4C" w:rsidRDefault="00A91E4C" w:rsidP="00A91E4C">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bCs/>
          <w:iCs/>
        </w:rPr>
        <w:t xml:space="preserve">Членство в комитетах Совета директоров Общества: </w:t>
      </w:r>
      <w:r w:rsidR="00C16530">
        <w:rPr>
          <w:rFonts w:ascii="Times New Roman" w:hAnsi="Times New Roman" w:cs="Times New Roman"/>
          <w:bCs/>
          <w:iCs/>
        </w:rPr>
        <w:t>-</w:t>
      </w:r>
      <w:proofErr w:type="gramStart"/>
      <w:r w:rsidR="00C16530">
        <w:rPr>
          <w:rFonts w:ascii="Times New Roman" w:hAnsi="Times New Roman" w:cs="Times New Roman"/>
          <w:bCs/>
          <w:iCs/>
        </w:rPr>
        <w:t xml:space="preserve"> </w:t>
      </w:r>
      <w:r>
        <w:rPr>
          <w:rFonts w:ascii="Times New Roman" w:hAnsi="Times New Roman" w:cs="Times New Roman"/>
          <w:bCs/>
          <w:iCs/>
        </w:rPr>
        <w:t>.</w:t>
      </w:r>
      <w:proofErr w:type="gramEnd"/>
    </w:p>
    <w:p w:rsidR="00A91E4C" w:rsidRDefault="00A91E4C" w:rsidP="00A91E4C">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bCs/>
          <w:iCs/>
        </w:rPr>
        <w:t xml:space="preserve">Сведения о статусе независимого директора: </w:t>
      </w:r>
      <w:r w:rsidR="00C16530">
        <w:rPr>
          <w:rFonts w:ascii="Times New Roman" w:hAnsi="Times New Roman" w:cs="Times New Roman"/>
          <w:bCs/>
          <w:iCs/>
        </w:rPr>
        <w:t xml:space="preserve">не </w:t>
      </w:r>
      <w:proofErr w:type="gramStart"/>
      <w:r>
        <w:rPr>
          <w:rFonts w:ascii="Times New Roman" w:hAnsi="Times New Roman"/>
          <w:shd w:val="clear" w:color="auto" w:fill="FEFFFF"/>
        </w:rPr>
        <w:t>признан</w:t>
      </w:r>
      <w:proofErr w:type="gramEnd"/>
      <w:r>
        <w:rPr>
          <w:rFonts w:ascii="Times New Roman" w:hAnsi="Times New Roman"/>
          <w:shd w:val="clear" w:color="auto" w:fill="FEFFFF"/>
        </w:rPr>
        <w:t xml:space="preserve"> независимым директором.</w:t>
      </w:r>
    </w:p>
    <w:p w:rsidR="004174A9" w:rsidRDefault="004174A9">
      <w:pPr>
        <w:widowControl w:val="0"/>
        <w:spacing w:before="60" w:after="40" w:line="240" w:lineRule="auto"/>
        <w:ind w:firstLine="709"/>
        <w:jc w:val="both"/>
        <w:rPr>
          <w:rFonts w:ascii="Times New Roman" w:eastAsia="Times New Roman" w:hAnsi="Times New Roman" w:cs="Times New Roman"/>
        </w:rPr>
      </w:pPr>
    </w:p>
    <w:p w:rsidR="004174A9" w:rsidRDefault="005804DE">
      <w:pPr>
        <w:pStyle w:val="5"/>
        <w:rPr>
          <w:rFonts w:ascii="Times New Roman" w:hAnsi="Times New Roman"/>
          <w:bCs w:val="0"/>
          <w:i/>
          <w:color w:val="auto"/>
        </w:rPr>
      </w:pPr>
      <w:r>
        <w:rPr>
          <w:rFonts w:ascii="Times New Roman" w:hAnsi="Times New Roman"/>
          <w:bCs w:val="0"/>
          <w:i/>
          <w:color w:val="auto"/>
        </w:rPr>
        <w:t>Туманов Андрей Геннадьевич</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Является членом Совета директоров Общества с 2022 года. В 1999 году начал работу 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занимал руководящие позиции в операционном блоке ресторанов TGI FRIDAYS. В 2009 году начал работу в HR блоке компании - менеджер по персоналу российского сегмента TGI FRIDAYS, директор департамента повышения эффективности, руководитель блока обучения и развития персонал</w:t>
      </w:r>
      <w:proofErr w:type="gramStart"/>
      <w:r>
        <w:rPr>
          <w:rFonts w:ascii="Times New Roman" w:hAnsi="Times New Roman" w:cs="Times New Roman"/>
        </w:rPr>
        <w:t>а ООО</w:t>
      </w:r>
      <w:proofErr w:type="gramEnd"/>
      <w:r>
        <w:rPr>
          <w:rFonts w:ascii="Times New Roman" w:hAnsi="Times New Roman" w:cs="Times New Roman"/>
        </w:rPr>
        <w:t xml:space="preserve"> «РОСИНТЕР РЕСТОРАНТС». В 2016 году </w:t>
      </w:r>
      <w:proofErr w:type="gramStart"/>
      <w:r>
        <w:rPr>
          <w:rFonts w:ascii="Times New Roman" w:hAnsi="Times New Roman" w:cs="Times New Roman"/>
        </w:rPr>
        <w:t>назначен</w:t>
      </w:r>
      <w:proofErr w:type="gramEnd"/>
      <w:r>
        <w:rPr>
          <w:rFonts w:ascii="Times New Roman" w:hAnsi="Times New Roman" w:cs="Times New Roman"/>
        </w:rPr>
        <w:t xml:space="preserve"> начальником корпоративного управления по персоналу (HR директором) ООО «РОСИНТЕР РЕСТОРАНТС». В 2022 году назначен старшим вице-президентом по управлению персоналом ПАО «РОСИНТЕР РЕСТОРАНТС ХОЛДИНГ». Является спикером различных деловых мероприятий в области управления персоналом, автором публикаций в отраслевых СМИ, участником рейтинга топ-1000 российских менеджеров, преподавателем </w:t>
      </w:r>
      <w:proofErr w:type="gramStart"/>
      <w:r>
        <w:rPr>
          <w:rFonts w:ascii="Times New Roman" w:hAnsi="Times New Roman" w:cs="Times New Roman"/>
        </w:rPr>
        <w:t>бизнес-школы</w:t>
      </w:r>
      <w:proofErr w:type="gramEnd"/>
      <w:r>
        <w:rPr>
          <w:rFonts w:ascii="Times New Roman" w:hAnsi="Times New Roman" w:cs="Times New Roman"/>
        </w:rPr>
        <w:t xml:space="preserve"> RMA по теме эффективности кадрового менеджмента. </w:t>
      </w:r>
    </w:p>
    <w:p w:rsidR="004174A9" w:rsidRDefault="005804DE">
      <w:pPr>
        <w:widowControl w:val="0"/>
        <w:pBdr>
          <w:top w:val="none" w:sz="4" w:space="0" w:color="000000"/>
          <w:left w:val="none" w:sz="4" w:space="0" w:color="000000"/>
          <w:bottom w:val="none" w:sz="4" w:space="0" w:color="000000"/>
          <w:right w:val="none" w:sz="4" w:space="0" w:color="000000"/>
        </w:pBd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1981</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 xml:space="preserve">Сведения об образовании: </w:t>
      </w:r>
      <w:proofErr w:type="gramStart"/>
      <w:r>
        <w:rPr>
          <w:rFonts w:ascii="Times New Roman" w:hAnsi="Times New Roman" w:cs="Times New Roman"/>
        </w:rPr>
        <w:t>высшее</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552"/>
      </w:tblGrid>
      <w:tr w:rsidR="004174A9" w:rsidTr="005204E5">
        <w:trPr>
          <w:trHeight w:val="262"/>
        </w:trPr>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552"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rsidTr="005204E5">
        <w:tc>
          <w:tcPr>
            <w:tcW w:w="1560" w:type="dxa"/>
            <w:shd w:val="clear" w:color="auto" w:fill="auto"/>
            <w:tcMar>
              <w:top w:w="0" w:type="dxa"/>
              <w:left w:w="108" w:type="dxa"/>
              <w:bottom w:w="0" w:type="dxa"/>
              <w:right w:w="108" w:type="dxa"/>
            </w:tcMar>
          </w:tcPr>
          <w:p w:rsidR="004174A9" w:rsidRDefault="005804DE" w:rsidP="00446EDF">
            <w:pPr>
              <w:spacing w:after="0" w:line="240" w:lineRule="auto"/>
              <w:jc w:val="center"/>
              <w:rPr>
                <w:rFonts w:ascii="Times New Roman" w:eastAsia="Calibri" w:hAnsi="Times New Roman" w:cs="Times New Roman"/>
                <w:lang w:val="en-US"/>
              </w:rPr>
            </w:pPr>
            <w:r>
              <w:rPr>
                <w:rFonts w:ascii="Times New Roman" w:eastAsia="Calibri" w:hAnsi="Times New Roman" w:cs="Times New Roman"/>
              </w:rPr>
              <w:t>2013</w:t>
            </w:r>
          </w:p>
        </w:tc>
        <w:tc>
          <w:tcPr>
            <w:tcW w:w="5953" w:type="dxa"/>
            <w:tcMar>
              <w:top w:w="0" w:type="dxa"/>
              <w:left w:w="108" w:type="dxa"/>
              <w:bottom w:w="0" w:type="dxa"/>
              <w:right w:w="108" w:type="dxa"/>
            </w:tcMar>
          </w:tcPr>
          <w:p w:rsidR="004174A9" w:rsidRDefault="005804DE" w:rsidP="00446EDF">
            <w:pPr>
              <w:spacing w:after="0" w:line="240" w:lineRule="auto"/>
              <w:jc w:val="center"/>
              <w:rPr>
                <w:rFonts w:ascii="Times New Roman" w:eastAsia="Calibri" w:hAnsi="Times New Roman" w:cs="Times New Roman"/>
              </w:rPr>
            </w:pPr>
            <w:r>
              <w:rPr>
                <w:rFonts w:ascii="Times New Roman" w:eastAsia="Calibri" w:hAnsi="Times New Roman" w:cs="Times New Roman"/>
              </w:rPr>
              <w:t>Московский государственный университет экономики, статистики и информатики (МЭСИ)</w:t>
            </w:r>
          </w:p>
        </w:tc>
        <w:tc>
          <w:tcPr>
            <w:tcW w:w="2552" w:type="dxa"/>
            <w:tcMar>
              <w:top w:w="0" w:type="dxa"/>
              <w:left w:w="108" w:type="dxa"/>
              <w:bottom w:w="0" w:type="dxa"/>
              <w:right w:w="108" w:type="dxa"/>
            </w:tcMar>
          </w:tcPr>
          <w:p w:rsidR="004174A9" w:rsidRDefault="005804DE" w:rsidP="00446EDF">
            <w:pPr>
              <w:spacing w:after="0" w:line="240" w:lineRule="auto"/>
              <w:jc w:val="center"/>
              <w:rPr>
                <w:rFonts w:ascii="Times New Roman" w:eastAsia="Calibri" w:hAnsi="Times New Roman" w:cs="Times New Roman"/>
              </w:rPr>
            </w:pPr>
            <w:r>
              <w:rPr>
                <w:rFonts w:ascii="Times New Roman" w:eastAsia="Calibri" w:hAnsi="Times New Roman" w:cs="Times New Roman"/>
              </w:rPr>
              <w:t>Финансы и кредит</w:t>
            </w:r>
          </w:p>
        </w:tc>
      </w:tr>
    </w:tbl>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Повышение квалификации: HR практика в ресторанах TGI FRIDAYS (г. Даллас, США), МГУ (курс «Разработка и внедрение системы обучения на предприятии»).</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t xml:space="preserve">Места работы и/или должности, занимаемые лицом в эмитенте и других организациях за последние 5 лет и в настоящее время в хронологическом порядке, </w:t>
      </w:r>
      <w:r w:rsidR="007A41B5">
        <w:rPr>
          <w:rFonts w:ascii="Times New Roman" w:hAnsi="Times New Roman" w:cs="Times New Roman"/>
        </w:rPr>
        <w:t>в том числе по совместительству</w:t>
      </w:r>
      <w:r>
        <w:rPr>
          <w:rFonts w:ascii="Times New Roman" w:hAnsi="Times New Roman" w:cs="Times New Roman"/>
        </w:rPr>
        <w:t>:</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694"/>
      </w:tblGrid>
      <w:tr w:rsidR="004174A9" w:rsidTr="005204E5">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март 2016</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Начальник корпоративного управления по персоналу</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август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sz w:val="24"/>
                <w:szCs w:val="24"/>
              </w:rPr>
            </w:pPr>
            <w:r>
              <w:rPr>
                <w:rFonts w:ascii="Times New Roman" w:hAnsi="Times New Roman" w:cs="Times New Roman"/>
              </w:rPr>
              <w:t>Старший вице-президент по управлению персоналом</w:t>
            </w:r>
          </w:p>
        </w:tc>
      </w:tr>
    </w:tbl>
    <w:p w:rsidR="004174A9" w:rsidRDefault="005804DE">
      <w:pPr>
        <w:widowControl w:val="0"/>
        <w:spacing w:before="60" w:after="40" w:line="240" w:lineRule="auto"/>
        <w:ind w:firstLine="709"/>
        <w:jc w:val="both"/>
        <w:rPr>
          <w:rFonts w:ascii="Times New Roman" w:eastAsia="Times New Roman" w:hAnsi="Times New Roman" w:cs="Times New Roman"/>
        </w:rPr>
      </w:pPr>
      <w:proofErr w:type="gramStart"/>
      <w:r>
        <w:rPr>
          <w:rFonts w:ascii="Times New Roman" w:hAnsi="Times New Roman" w:cs="Times New Roman"/>
        </w:rPr>
        <w:lastRenderedPageBreak/>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roofErr w:type="gramEnd"/>
    </w:p>
    <w:p w:rsidR="00C16530" w:rsidRDefault="00C16530" w:rsidP="00C16530">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bCs/>
          <w:iCs/>
        </w:rPr>
        <w:t>Членство в комитетах Совета директоров Общества: Комитет по кадрам и вознаграждениям (председатель), Комитет по аудиту.</w:t>
      </w:r>
    </w:p>
    <w:p w:rsidR="00C16530" w:rsidRDefault="00C16530" w:rsidP="00C16530">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bCs/>
          <w:iCs/>
        </w:rPr>
        <w:t xml:space="preserve">Сведения о статусе независимого директора: </w:t>
      </w:r>
      <w:r>
        <w:rPr>
          <w:rFonts w:ascii="Times New Roman" w:hAnsi="Times New Roman"/>
          <w:shd w:val="clear" w:color="auto" w:fill="FEFFFF"/>
        </w:rPr>
        <w:t>признан независимым директором решением Совета директоров 11.07.2024 г., протокол № 7/СД-2024 от 11.07.2024 г.</w:t>
      </w:r>
    </w:p>
    <w:p w:rsidR="004174A9" w:rsidRDefault="004174A9">
      <w:pPr>
        <w:widowControl w:val="0"/>
        <w:shd w:val="clear" w:color="auto" w:fill="FFFFFF"/>
        <w:spacing w:after="0" w:line="240" w:lineRule="auto"/>
        <w:ind w:firstLine="720"/>
        <w:rPr>
          <w:rFonts w:ascii="Times New Roman" w:eastAsia="Times New Roman" w:hAnsi="Times New Roman" w:cs="Times New Roman"/>
          <w:b/>
          <w:bCs/>
          <w:u w:val="single"/>
        </w:rPr>
      </w:pPr>
    </w:p>
    <w:p w:rsidR="004174A9" w:rsidRDefault="005804DE">
      <w:pPr>
        <w:pStyle w:val="30"/>
        <w:spacing w:before="360" w:after="120" w:line="240" w:lineRule="auto"/>
        <w:ind w:firstLine="709"/>
        <w:jc w:val="both"/>
        <w:rPr>
          <w:rFonts w:ascii="Times New Roman" w:hAnsi="Times New Roman"/>
          <w:color w:val="auto"/>
        </w:rPr>
      </w:pPr>
      <w:bookmarkStart w:id="36" w:name="_Toc199239038"/>
      <w:r>
        <w:rPr>
          <w:rFonts w:ascii="Times New Roman" w:hAnsi="Times New Roman"/>
          <w:color w:val="auto"/>
        </w:rPr>
        <w:t>11.3. Специализированные комитеты при Совете директоров Общества</w:t>
      </w:r>
      <w:bookmarkEnd w:id="36"/>
    </w:p>
    <w:p w:rsidR="004174A9" w:rsidRPr="00AD1C4F" w:rsidRDefault="005804DE" w:rsidP="00AD1C4F">
      <w:pPr>
        <w:pStyle w:val="4"/>
        <w:ind w:firstLine="709"/>
        <w:rPr>
          <w:rFonts w:ascii="Times New Roman" w:hAnsi="Times New Roman"/>
          <w:bCs w:val="0"/>
          <w:i w:val="0"/>
          <w:color w:val="auto"/>
        </w:rPr>
      </w:pPr>
      <w:bookmarkStart w:id="37" w:name="_Toc199239039"/>
      <w:r w:rsidRPr="00AD1C4F">
        <w:rPr>
          <w:rFonts w:ascii="Times New Roman" w:hAnsi="Times New Roman"/>
          <w:bCs w:val="0"/>
          <w:i w:val="0"/>
          <w:color w:val="auto"/>
        </w:rPr>
        <w:t>11.3.1. Комитет по стратегическому планированию и инвестициям</w:t>
      </w:r>
      <w:bookmarkEnd w:id="37"/>
      <w:r w:rsidRPr="00AD1C4F">
        <w:rPr>
          <w:rFonts w:ascii="Times New Roman" w:hAnsi="Times New Roman"/>
          <w:bCs w:val="0"/>
          <w:i w:val="0"/>
          <w:color w:val="auto"/>
        </w:rPr>
        <w:t xml:space="preserve">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cs="Times New Roman"/>
          <w:bCs/>
        </w:rPr>
        <w:t xml:space="preserve">Данный комитет </w:t>
      </w:r>
      <w:r>
        <w:rPr>
          <w:rFonts w:ascii="Times New Roman" w:hAnsi="Times New Roman" w:cs="Times New Roman"/>
        </w:rPr>
        <w:t xml:space="preserve">был сформирован </w:t>
      </w:r>
      <w:r w:rsidR="008648A2">
        <w:rPr>
          <w:rFonts w:ascii="Times New Roman" w:hAnsi="Times New Roman" w:cs="Times New Roman"/>
        </w:rPr>
        <w:t>и действовал в течение отчетного 2024</w:t>
      </w:r>
      <w:r>
        <w:rPr>
          <w:rFonts w:ascii="Times New Roman" w:hAnsi="Times New Roman" w:cs="Times New Roman"/>
        </w:rPr>
        <w:t xml:space="preserve"> г. на основании</w:t>
      </w:r>
      <w:r>
        <w:rPr>
          <w:rFonts w:ascii="Times New Roman" w:hAnsi="Times New Roman" w:cs="Times New Roman"/>
          <w:bCs/>
        </w:rPr>
        <w:t xml:space="preserve"> </w:t>
      </w:r>
      <w:r>
        <w:rPr>
          <w:rFonts w:ascii="Times New Roman" w:hAnsi="Times New Roman"/>
          <w:shd w:val="clear" w:color="auto" w:fill="FEFFFF"/>
        </w:rPr>
        <w:t xml:space="preserve">решения Совета директоров </w:t>
      </w:r>
      <w:r w:rsidR="008648A2">
        <w:rPr>
          <w:rFonts w:ascii="Times New Roman" w:hAnsi="Times New Roman"/>
          <w:shd w:val="clear" w:color="auto" w:fill="FEFFFF"/>
        </w:rPr>
        <w:t>06.07.2023 г. (протокол №7/СД-2023 от 06.07.2023 г.)</w:t>
      </w:r>
      <w:r>
        <w:rPr>
          <w:rFonts w:ascii="Times New Roman" w:hAnsi="Times New Roman"/>
          <w:shd w:val="clear" w:color="auto" w:fill="FEFFFF"/>
        </w:rPr>
        <w:t xml:space="preserve">, решения Совета директоров </w:t>
      </w:r>
      <w:r w:rsidR="008648A2">
        <w:rPr>
          <w:rFonts w:ascii="Times New Roman" w:hAnsi="Times New Roman"/>
          <w:shd w:val="clear" w:color="auto" w:fill="FEFFFF"/>
        </w:rPr>
        <w:t>11</w:t>
      </w:r>
      <w:r>
        <w:rPr>
          <w:rFonts w:ascii="Times New Roman" w:hAnsi="Times New Roman"/>
          <w:shd w:val="clear" w:color="auto" w:fill="FEFFFF"/>
        </w:rPr>
        <w:t>.07.202</w:t>
      </w:r>
      <w:r w:rsidR="008648A2">
        <w:rPr>
          <w:rFonts w:ascii="Times New Roman" w:hAnsi="Times New Roman"/>
          <w:shd w:val="clear" w:color="auto" w:fill="FEFFFF"/>
        </w:rPr>
        <w:t>4</w:t>
      </w:r>
      <w:r>
        <w:rPr>
          <w:rFonts w:ascii="Times New Roman" w:hAnsi="Times New Roman"/>
          <w:shd w:val="clear" w:color="auto" w:fill="FEFFFF"/>
        </w:rPr>
        <w:t xml:space="preserve"> г. (протокол №7/СД-202</w:t>
      </w:r>
      <w:r w:rsidR="008648A2">
        <w:rPr>
          <w:rFonts w:ascii="Times New Roman" w:hAnsi="Times New Roman"/>
          <w:shd w:val="clear" w:color="auto" w:fill="FEFFFF"/>
        </w:rPr>
        <w:t>4</w:t>
      </w:r>
      <w:r>
        <w:rPr>
          <w:rFonts w:ascii="Times New Roman" w:hAnsi="Times New Roman"/>
          <w:shd w:val="clear" w:color="auto" w:fill="FEFFFF"/>
        </w:rPr>
        <w:t xml:space="preserve"> от </w:t>
      </w:r>
      <w:r w:rsidR="008648A2">
        <w:rPr>
          <w:rFonts w:ascii="Times New Roman" w:hAnsi="Times New Roman"/>
          <w:shd w:val="clear" w:color="auto" w:fill="FEFFFF"/>
        </w:rPr>
        <w:t>11</w:t>
      </w:r>
      <w:r>
        <w:rPr>
          <w:rFonts w:ascii="Times New Roman" w:hAnsi="Times New Roman"/>
          <w:shd w:val="clear" w:color="auto" w:fill="FEFFFF"/>
        </w:rPr>
        <w:t>.07.202</w:t>
      </w:r>
      <w:r w:rsidR="008648A2">
        <w:rPr>
          <w:rFonts w:ascii="Times New Roman" w:hAnsi="Times New Roman"/>
          <w:shd w:val="clear" w:color="auto" w:fill="FEFFFF"/>
        </w:rPr>
        <w:t>4</w:t>
      </w:r>
      <w:r>
        <w:rPr>
          <w:rFonts w:ascii="Times New Roman" w:hAnsi="Times New Roman"/>
          <w:shd w:val="clear" w:color="auto" w:fill="FEFFFF"/>
        </w:rPr>
        <w:t xml:space="preserve"> г.).</w:t>
      </w:r>
    </w:p>
    <w:p w:rsidR="004174A9" w:rsidRDefault="005804DE">
      <w:pPr>
        <w:spacing w:after="0" w:line="240" w:lineRule="auto"/>
        <w:ind w:firstLine="709"/>
        <w:jc w:val="both"/>
        <w:rPr>
          <w:rFonts w:ascii="Times New Roman" w:hAnsi="Times New Roman" w:cs="Times New Roman"/>
          <w:bCs/>
        </w:rPr>
      </w:pPr>
      <w:r>
        <w:rPr>
          <w:rFonts w:ascii="Times New Roman" w:hAnsi="Times New Roman"/>
          <w:shd w:val="clear" w:color="auto" w:fill="FEFFFF"/>
        </w:rPr>
        <w:t>Задачами данного комитета</w:t>
      </w:r>
      <w:r>
        <w:rPr>
          <w:rFonts w:ascii="Times New Roman" w:hAnsi="Times New Roman" w:cs="Times New Roman"/>
          <w:bCs/>
        </w:rPr>
        <w:t xml:space="preserve"> являются:</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разработка предложений по определению приоритетных направлений деятельности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рассмотрение стратегических вопросов развития бизнеса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 предварительное рассмотрение инвестиционных планов, сделок, рассмотрение которых отнесено к компетенции </w:t>
      </w:r>
      <w:r w:rsidR="008648A2">
        <w:rPr>
          <w:rFonts w:ascii="Times New Roman" w:hAnsi="Times New Roman" w:cs="Times New Roman"/>
        </w:rPr>
        <w:t>к</w:t>
      </w:r>
      <w:r>
        <w:rPr>
          <w:rFonts w:ascii="Times New Roman" w:hAnsi="Times New Roman" w:cs="Times New Roman"/>
        </w:rPr>
        <w:t>омитета, проектов развития Общества и его дочерних, зависимых обществ, а также компаний группы лиц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 подготовка рекомендаций для Совета директоров и поручений для менеджмента Общества и его дочерних, зависимых обществ и компаний группы лиц Общества по вопросам компетенции </w:t>
      </w:r>
      <w:r w:rsidR="008648A2">
        <w:rPr>
          <w:rFonts w:ascii="Times New Roman" w:hAnsi="Times New Roman" w:cs="Times New Roman"/>
        </w:rPr>
        <w:t>к</w:t>
      </w:r>
      <w:r>
        <w:rPr>
          <w:rFonts w:ascii="Times New Roman" w:hAnsi="Times New Roman" w:cs="Times New Roman"/>
        </w:rPr>
        <w:t>омитета.</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В состав </w:t>
      </w:r>
      <w:r w:rsidR="008648A2">
        <w:rPr>
          <w:rFonts w:ascii="Times New Roman" w:hAnsi="Times New Roman"/>
          <w:shd w:val="clear" w:color="auto" w:fill="FEFFFF"/>
        </w:rPr>
        <w:t>к</w:t>
      </w:r>
      <w:r>
        <w:rPr>
          <w:rFonts w:ascii="Times New Roman" w:hAnsi="Times New Roman"/>
          <w:shd w:val="clear" w:color="auto" w:fill="FEFFFF"/>
        </w:rPr>
        <w:t xml:space="preserve">омитета </w:t>
      </w:r>
      <w:r w:rsidR="008648A2">
        <w:rPr>
          <w:rFonts w:ascii="Times New Roman" w:hAnsi="Times New Roman"/>
          <w:shd w:val="clear" w:color="auto" w:fill="FEFFFF"/>
        </w:rPr>
        <w:t xml:space="preserve">в отчетном </w:t>
      </w:r>
      <w:r w:rsidR="00370B74">
        <w:rPr>
          <w:rFonts w:ascii="Times New Roman" w:hAnsi="Times New Roman"/>
          <w:shd w:val="clear" w:color="auto" w:fill="FEFFFF"/>
        </w:rPr>
        <w:t>2024 году</w:t>
      </w:r>
      <w:r w:rsidR="008648A2">
        <w:rPr>
          <w:rFonts w:ascii="Times New Roman" w:hAnsi="Times New Roman"/>
          <w:shd w:val="clear" w:color="auto" w:fill="FEFFFF"/>
        </w:rPr>
        <w:t xml:space="preserve"> входили</w:t>
      </w:r>
      <w:r>
        <w:rPr>
          <w:rFonts w:ascii="Times New Roman" w:hAnsi="Times New Roman"/>
          <w:shd w:val="clear" w:color="auto" w:fill="FEFFFF"/>
        </w:rPr>
        <w:t>:</w:t>
      </w:r>
    </w:p>
    <w:p w:rsidR="008648A2" w:rsidRDefault="008648A2" w:rsidP="008648A2">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в период с 01.01.2024 г.</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Ростислав</w:t>
      </w:r>
      <w:r w:rsidR="008648A2">
        <w:rPr>
          <w:rFonts w:ascii="Times New Roman" w:hAnsi="Times New Roman"/>
          <w:shd w:val="clear" w:color="auto" w:fill="FEFFFF"/>
        </w:rPr>
        <w:t xml:space="preserve"> (председатель)</w:t>
      </w:r>
      <w:r>
        <w:rPr>
          <w:rFonts w:ascii="Times New Roman" w:hAnsi="Times New Roman"/>
          <w:shd w:val="clear" w:color="auto" w:fill="FEFFFF"/>
        </w:rPr>
        <w:t>,</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2) Гущин Дмитрий Георгиевич,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eastAsia="Times New Roman" w:hAnsi="Times New Roman" w:cs="Times New Roman"/>
          <w:shd w:val="clear" w:color="auto" w:fill="FEFFFF"/>
        </w:rPr>
        <w:t>;</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 в период с </w:t>
      </w:r>
      <w:r w:rsidR="008648A2">
        <w:rPr>
          <w:rFonts w:ascii="Times New Roman" w:hAnsi="Times New Roman"/>
          <w:shd w:val="clear" w:color="auto" w:fill="FEFFFF"/>
        </w:rPr>
        <w:t>11</w:t>
      </w:r>
      <w:r>
        <w:rPr>
          <w:rFonts w:ascii="Times New Roman" w:hAnsi="Times New Roman"/>
          <w:shd w:val="clear" w:color="auto" w:fill="FEFFFF"/>
        </w:rPr>
        <w:t>.07.202</w:t>
      </w:r>
      <w:r w:rsidR="008648A2">
        <w:rPr>
          <w:rFonts w:ascii="Times New Roman" w:hAnsi="Times New Roman"/>
          <w:shd w:val="clear" w:color="auto" w:fill="FEFFFF"/>
        </w:rPr>
        <w:t>4</w:t>
      </w:r>
      <w:r>
        <w:rPr>
          <w:rFonts w:ascii="Times New Roman" w:hAnsi="Times New Roman"/>
          <w:shd w:val="clear" w:color="auto" w:fill="FEFFFF"/>
        </w:rPr>
        <w:t xml:space="preserve"> г.</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Ростислав</w:t>
      </w:r>
      <w:r w:rsidR="00370B74">
        <w:rPr>
          <w:rFonts w:ascii="Times New Roman" w:hAnsi="Times New Roman"/>
          <w:shd w:val="clear" w:color="auto" w:fill="FEFFFF"/>
        </w:rPr>
        <w:t xml:space="preserve"> (председатель)</w:t>
      </w:r>
      <w:r>
        <w:rPr>
          <w:rFonts w:ascii="Times New Roman" w:hAnsi="Times New Roman"/>
          <w:shd w:val="clear" w:color="auto" w:fill="FEFFFF"/>
        </w:rPr>
        <w:t>,</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2) Гущин Дмитрий Георгиевич,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hAnsi="Times New Roman"/>
          <w:shd w:val="clear" w:color="auto" w:fill="FEFFFF"/>
        </w:rPr>
        <w:t>.</w:t>
      </w:r>
    </w:p>
    <w:p w:rsidR="004174A9" w:rsidRDefault="005804DE">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hd w:val="clear" w:color="auto" w:fill="FEFFFF"/>
        </w:rPr>
        <w:t xml:space="preserve">В отчетном периоде проведено </w:t>
      </w:r>
      <w:r w:rsidR="0063173A">
        <w:rPr>
          <w:rFonts w:ascii="Times New Roman" w:eastAsia="Times New Roman" w:hAnsi="Times New Roman" w:cs="Times New Roman"/>
          <w:shd w:val="clear" w:color="auto" w:fill="FEFFFF"/>
        </w:rPr>
        <w:t>2</w:t>
      </w:r>
      <w:r>
        <w:rPr>
          <w:rFonts w:ascii="Times New Roman" w:eastAsia="Times New Roman" w:hAnsi="Times New Roman" w:cs="Times New Roman"/>
          <w:shd w:val="clear" w:color="auto" w:fill="FEFFFF"/>
        </w:rPr>
        <w:t xml:space="preserve"> заседания данного </w:t>
      </w:r>
      <w:r w:rsidR="008648A2">
        <w:rPr>
          <w:rFonts w:ascii="Times New Roman" w:eastAsia="Times New Roman" w:hAnsi="Times New Roman" w:cs="Times New Roman"/>
          <w:shd w:val="clear" w:color="auto" w:fill="FEFFFF"/>
        </w:rPr>
        <w:t>к</w:t>
      </w:r>
      <w:r>
        <w:rPr>
          <w:rFonts w:ascii="Times New Roman" w:eastAsia="Times New Roman" w:hAnsi="Times New Roman" w:cs="Times New Roman"/>
          <w:shd w:val="clear" w:color="auto" w:fill="FEFFFF"/>
        </w:rPr>
        <w:t>омитета</w:t>
      </w:r>
      <w:r>
        <w:rPr>
          <w:rFonts w:ascii="Times New Roman" w:hAnsi="Times New Roman" w:cs="Times New Roman"/>
        </w:rPr>
        <w:t xml:space="preserve"> очно (совместное присутствие, с возможностью использования средств виде</w:t>
      </w:r>
      <w:proofErr w:type="gramStart"/>
      <w:r>
        <w:rPr>
          <w:rFonts w:ascii="Times New Roman" w:hAnsi="Times New Roman" w:cs="Times New Roman"/>
        </w:rPr>
        <w:t>о-</w:t>
      </w:r>
      <w:proofErr w:type="gramEnd"/>
      <w:r>
        <w:rPr>
          <w:rFonts w:ascii="Times New Roman" w:hAnsi="Times New Roman" w:cs="Times New Roman"/>
        </w:rPr>
        <w:t>, аудио-конференц-связи, а также с учетом представленных письменных мнений членами комитета, отсутствующими на заседании),</w:t>
      </w:r>
    </w:p>
    <w:p w:rsidR="004174A9" w:rsidRDefault="005804DE">
      <w:pPr>
        <w:spacing w:after="0" w:line="240" w:lineRule="auto"/>
        <w:ind w:firstLine="709"/>
        <w:jc w:val="both"/>
        <w:rPr>
          <w:rFonts w:ascii="Times New Roman" w:eastAsia="Times New Roman" w:hAnsi="Times New Roman" w:cs="Times New Roman"/>
        </w:rPr>
      </w:pPr>
      <w:r w:rsidRPr="0063173A">
        <w:rPr>
          <w:rFonts w:ascii="Times New Roman" w:eastAsia="Times New Roman" w:hAnsi="Times New Roman" w:cs="Times New Roman"/>
          <w:shd w:val="clear" w:color="auto" w:fill="FEFFFF"/>
        </w:rPr>
        <w:t>В 202</w:t>
      </w:r>
      <w:r w:rsidR="008648A2" w:rsidRPr="0063173A">
        <w:rPr>
          <w:rFonts w:ascii="Times New Roman" w:eastAsia="Times New Roman" w:hAnsi="Times New Roman" w:cs="Times New Roman"/>
          <w:shd w:val="clear" w:color="auto" w:fill="FEFFFF"/>
        </w:rPr>
        <w:t>4</w:t>
      </w:r>
      <w:r w:rsidRPr="0063173A">
        <w:rPr>
          <w:rFonts w:ascii="Times New Roman" w:eastAsia="Times New Roman" w:hAnsi="Times New Roman" w:cs="Times New Roman"/>
          <w:shd w:val="clear" w:color="auto" w:fill="FEFFFF"/>
        </w:rPr>
        <w:t xml:space="preserve"> году на заседаниях </w:t>
      </w:r>
      <w:r w:rsidR="008648A2" w:rsidRPr="0063173A">
        <w:rPr>
          <w:rFonts w:ascii="Times New Roman" w:eastAsia="Times New Roman" w:hAnsi="Times New Roman" w:cs="Times New Roman"/>
          <w:shd w:val="clear" w:color="auto" w:fill="FEFFFF"/>
        </w:rPr>
        <w:t>к</w:t>
      </w:r>
      <w:r w:rsidRPr="0063173A">
        <w:rPr>
          <w:rFonts w:ascii="Times New Roman" w:eastAsia="Times New Roman" w:hAnsi="Times New Roman" w:cs="Times New Roman"/>
          <w:shd w:val="clear" w:color="auto" w:fill="FEFFFF"/>
        </w:rPr>
        <w:t xml:space="preserve">омитета рассматривались существенные вопросы реализации направлений деятельности, формирования позиции комитета в отношении </w:t>
      </w:r>
      <w:r w:rsidR="0063173A" w:rsidRPr="0063173A">
        <w:rPr>
          <w:rFonts w:ascii="Times New Roman" w:eastAsia="Times New Roman" w:hAnsi="Times New Roman" w:cs="Times New Roman"/>
          <w:shd w:val="clear" w:color="auto" w:fill="FEFFFF"/>
        </w:rPr>
        <w:t>существенных сделок (действий) в дочерних и зависимых обществах</w:t>
      </w:r>
      <w:r w:rsidRPr="0063173A">
        <w:rPr>
          <w:rFonts w:ascii="Times New Roman" w:eastAsia="Times New Roman" w:hAnsi="Times New Roman" w:cs="Times New Roman"/>
          <w:shd w:val="clear" w:color="auto" w:fill="FEFFFF"/>
        </w:rPr>
        <w:t>.</w:t>
      </w:r>
    </w:p>
    <w:p w:rsidR="004174A9" w:rsidRDefault="004174A9">
      <w:pPr>
        <w:spacing w:after="0" w:line="240" w:lineRule="auto"/>
        <w:ind w:firstLine="709"/>
        <w:jc w:val="both"/>
        <w:rPr>
          <w:rFonts w:ascii="Times New Roman" w:eastAsia="Times New Roman" w:hAnsi="Times New Roman" w:cs="Times New Roman"/>
          <w:shd w:val="clear" w:color="auto" w:fill="FEFFFF"/>
        </w:rPr>
      </w:pPr>
    </w:p>
    <w:p w:rsidR="004174A9" w:rsidRPr="00AD1C4F" w:rsidRDefault="005804DE" w:rsidP="00AD1C4F">
      <w:pPr>
        <w:pStyle w:val="4"/>
        <w:ind w:firstLine="709"/>
        <w:rPr>
          <w:rFonts w:ascii="Times New Roman" w:hAnsi="Times New Roman"/>
          <w:bCs w:val="0"/>
          <w:i w:val="0"/>
          <w:color w:val="auto"/>
        </w:rPr>
      </w:pPr>
      <w:bookmarkStart w:id="38" w:name="_Toc199239040"/>
      <w:r w:rsidRPr="00AD1C4F">
        <w:rPr>
          <w:rFonts w:ascii="Times New Roman" w:hAnsi="Times New Roman"/>
          <w:bCs w:val="0"/>
          <w:i w:val="0"/>
          <w:color w:val="auto"/>
        </w:rPr>
        <w:t>11.3.2. Комитет по аудиту</w:t>
      </w:r>
      <w:bookmarkEnd w:id="38"/>
      <w:r w:rsidRPr="00AD1C4F">
        <w:rPr>
          <w:rFonts w:ascii="Times New Roman" w:hAnsi="Times New Roman"/>
          <w:bCs w:val="0"/>
          <w:i w:val="0"/>
          <w:color w:val="auto"/>
        </w:rPr>
        <w:t xml:space="preserve"> </w:t>
      </w:r>
    </w:p>
    <w:p w:rsidR="004174A9" w:rsidRDefault="008648A2">
      <w:pPr>
        <w:spacing w:after="0" w:line="240" w:lineRule="auto"/>
        <w:ind w:firstLine="709"/>
        <w:jc w:val="both"/>
        <w:rPr>
          <w:rFonts w:ascii="Times New Roman" w:hAnsi="Times New Roman"/>
          <w:shd w:val="clear" w:color="auto" w:fill="FEFFFF"/>
        </w:rPr>
      </w:pPr>
      <w:r>
        <w:rPr>
          <w:rFonts w:ascii="Times New Roman" w:hAnsi="Times New Roman" w:cs="Times New Roman"/>
        </w:rPr>
        <w:t>Сформирован и действовал в течение отчетного 2024 г. на основании</w:t>
      </w:r>
      <w:r>
        <w:rPr>
          <w:rFonts w:ascii="Times New Roman" w:hAnsi="Times New Roman" w:cs="Times New Roman"/>
          <w:bCs/>
        </w:rPr>
        <w:t xml:space="preserve"> </w:t>
      </w:r>
      <w:r>
        <w:rPr>
          <w:rFonts w:ascii="Times New Roman" w:hAnsi="Times New Roman"/>
          <w:shd w:val="clear" w:color="auto" w:fill="FEFFFF"/>
        </w:rPr>
        <w:t xml:space="preserve">решения </w:t>
      </w:r>
      <w:r w:rsidR="005804DE">
        <w:rPr>
          <w:rFonts w:ascii="Times New Roman" w:hAnsi="Times New Roman"/>
          <w:shd w:val="clear" w:color="auto" w:fill="FEFFFF"/>
        </w:rPr>
        <w:t>Совета директоров 06.07.2023 г.</w:t>
      </w:r>
      <w:r>
        <w:rPr>
          <w:rFonts w:ascii="Times New Roman" w:hAnsi="Times New Roman"/>
          <w:shd w:val="clear" w:color="auto" w:fill="FEFFFF"/>
        </w:rPr>
        <w:t xml:space="preserve"> (</w:t>
      </w:r>
      <w:r w:rsidR="005804DE">
        <w:rPr>
          <w:rFonts w:ascii="Times New Roman" w:hAnsi="Times New Roman"/>
          <w:shd w:val="clear" w:color="auto" w:fill="FEFFFF"/>
        </w:rPr>
        <w:t>протокол заседания № 7/СД-2023 от 06.07.2023 г.</w:t>
      </w:r>
      <w:r>
        <w:rPr>
          <w:rFonts w:ascii="Times New Roman" w:hAnsi="Times New Roman"/>
          <w:shd w:val="clear" w:color="auto" w:fill="FEFFFF"/>
        </w:rPr>
        <w:t>), решения Совета директоров 11.07.2024 г. (протокол №7/СД-2024 от 11.07.2024 г.).</w:t>
      </w:r>
    </w:p>
    <w:p w:rsidR="004174A9" w:rsidRDefault="005804DE">
      <w:pPr>
        <w:spacing w:after="0" w:line="240" w:lineRule="auto"/>
        <w:ind w:firstLine="709"/>
        <w:jc w:val="both"/>
        <w:rPr>
          <w:rFonts w:ascii="Times New Roman" w:hAnsi="Times New Roman" w:cs="Times New Roman"/>
          <w:bCs/>
        </w:rPr>
      </w:pPr>
      <w:r>
        <w:rPr>
          <w:rFonts w:ascii="Times New Roman" w:hAnsi="Times New Roman"/>
          <w:shd w:val="clear" w:color="auto" w:fill="FEFFFF"/>
        </w:rPr>
        <w:t>Задачами данного комитета</w:t>
      </w:r>
      <w:r>
        <w:rPr>
          <w:rFonts w:ascii="Times New Roman" w:hAnsi="Times New Roman" w:cs="Times New Roman"/>
          <w:bCs/>
        </w:rPr>
        <w:t xml:space="preserve"> являются:</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spacing w:val="-1"/>
        </w:rPr>
      </w:pPr>
      <w:r>
        <w:rPr>
          <w:rFonts w:ascii="Times New Roman" w:hAnsi="Times New Roman" w:cs="Times New Roman"/>
        </w:rPr>
        <w:t>(1) в</w:t>
      </w:r>
      <w:r>
        <w:rPr>
          <w:rFonts w:ascii="Times New Roman" w:hAnsi="Times New Roman" w:cs="Times New Roman"/>
          <w:spacing w:val="-1"/>
        </w:rPr>
        <w:t xml:space="preserve"> области бухгалтерской (финансовой) отчетности:</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рассмотрение и анализ существенных аспектов учетной политики Группы, ее существенных изменений, а также возможного влияния на финансовое положение изменений в области учета и (или) отчетности и иных изменений (при наличии таковых);</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 xml:space="preserve">оценка и контроль, в том числе полноты, точности и достоверности, управленческой, налоговой, промежуточной и годовой бухгалтерской (финансовой) отчетности Группы Общества, включая консолидированную финансовую отчетность, а также надежности и </w:t>
      </w:r>
      <w:r>
        <w:rPr>
          <w:rFonts w:ascii="Times New Roman" w:hAnsi="Times New Roman" w:cs="Times New Roman"/>
        </w:rPr>
        <w:lastRenderedPageBreak/>
        <w:t>эффективности процедур подготовки отчетности в Обществе и его Группе и их интегрированности в бизнес-процессы Общества и его Группы;</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 xml:space="preserve">оценка влияния на финансовое положение Общества и его Группы операций и сделок, активов и обязательств, отраженных на счетах </w:t>
      </w:r>
      <w:proofErr w:type="spellStart"/>
      <w:r>
        <w:rPr>
          <w:rFonts w:ascii="Times New Roman" w:hAnsi="Times New Roman" w:cs="Times New Roman"/>
        </w:rPr>
        <w:t>внебалансового</w:t>
      </w:r>
      <w:proofErr w:type="spellEnd"/>
      <w:r>
        <w:rPr>
          <w:rFonts w:ascii="Times New Roman" w:hAnsi="Times New Roman" w:cs="Times New Roman"/>
        </w:rPr>
        <w:t xml:space="preserve"> учета;</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рассмотрение существенных вопросов и подготовка суждений в отношении управленческой, налоговой, бухгалтерской (финансовой) отчетности, консолидированной финансовой отчетности Общества и Группы Общества;</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предварительное рассмотрение материалов и подготовка заключения (позиции) по вопросам об одобрении сделок, в совершении которых имеется заинтересованность, вынесенных на одобрение (согласование) Совета директоров;</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рассмотрение публикуемой или предоставляемой внешним адресатам финансовой информации, пресс-релизов о такой финансовой информации.</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(2) в области управления рисками, внутреннего контроля и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предварительное рассмотрение проекта политики в области управления рисками и внутреннего контроля Общества, изменений и дополнений в нее;</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анализ и оценка исполнения политики в области управления рисками и внутреннего контроля;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 xml:space="preserve">предварительное рассмотрение и подготовка для представления в Совет директоров заключения в отношении </w:t>
      </w:r>
      <w:proofErr w:type="gramStart"/>
      <w:r>
        <w:rPr>
          <w:rFonts w:ascii="Times New Roman" w:hAnsi="Times New Roman" w:cs="Times New Roman"/>
        </w:rPr>
        <w:t>риск-аппетита</w:t>
      </w:r>
      <w:proofErr w:type="gramEnd"/>
      <w:r>
        <w:rPr>
          <w:rFonts w:ascii="Times New Roman" w:hAnsi="Times New Roman" w:cs="Times New Roman"/>
        </w:rPr>
        <w:t xml:space="preserve"> и его показателей;</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наблюдение за организацией и функционированием системы и практик корпоративного управления в Группе;</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 xml:space="preserve">наблюдение и оценка подверженности рискам в деятельности Группы, при осуществлении существенных </w:t>
      </w:r>
      <w:proofErr w:type="gramStart"/>
      <w:r>
        <w:rPr>
          <w:rFonts w:ascii="Times New Roman" w:hAnsi="Times New Roman" w:cs="Times New Roman"/>
        </w:rPr>
        <w:t>бизнес-проектов</w:t>
      </w:r>
      <w:proofErr w:type="gramEnd"/>
      <w:r>
        <w:rPr>
          <w:rFonts w:ascii="Times New Roman" w:hAnsi="Times New Roman" w:cs="Times New Roman"/>
        </w:rPr>
        <w:t>, основных бизнес-процессов, а также анализ влияния рисков и иных факторов на финансовое положение Группы;</w:t>
      </w:r>
    </w:p>
    <w:p w:rsidR="004174A9" w:rsidRDefault="005804DE">
      <w:pPr>
        <w:pStyle w:val="af9"/>
        <w:numPr>
          <w:ilvl w:val="0"/>
          <w:numId w:val="7"/>
        </w:numPr>
        <w:spacing w:after="0" w:line="240" w:lineRule="auto"/>
        <w:ind w:hanging="357"/>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надежностью и эффективностью системы управления рисками и внутреннего контроля, системы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принятие решений о проведении оценки надежности и эффективности процедур управления рисками и внутреннего контроля, практик корпоративного управления, организация проведения такой оценки;</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 xml:space="preserve">рассмотрение материалов проведенных по собственной инициативе оценок и (или) отчетов внутреннего аудитора, аудитора Общества и подготовка на их основе заключения в отношении </w:t>
      </w:r>
      <w:proofErr w:type="gramStart"/>
      <w:r>
        <w:rPr>
          <w:rFonts w:ascii="Times New Roman" w:hAnsi="Times New Roman" w:cs="Times New Roman"/>
        </w:rPr>
        <w:t>результатов оценки эффективности системы управления</w:t>
      </w:r>
      <w:proofErr w:type="gramEnd"/>
      <w:r>
        <w:rPr>
          <w:rFonts w:ascii="Times New Roman" w:hAnsi="Times New Roman" w:cs="Times New Roman"/>
        </w:rPr>
        <w:t xml:space="preserve"> рисками и внутреннего контроля, системы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формирование предложений (рекомендаций) по совершенствованию организации управления рисками и внутреннего контроля,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контроль процедур обеспечения соблюдения требований законодательства, а также внутренних документов, правил, процедур и регламентов Общества, требований бирж и правил листинга;</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анализ и оценка исполнения политики управления конфликтом интересов.</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(3) в области проведения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предварительное рассмотрение проекта политики внутреннего аудита (положения о внутреннем аудите) Общества, а также проектов изменений в такую политику (положение);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политики внутреннего аудита и представление Совету директоров предложений по ее актуализации и совершенствованию;</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предварительное рассмотрение предложений о назначении (освобождении от должности) руководителя внутреннего аудита, а также о размере вознаграждения и ключевых показателях эффективности руководителя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предварительное рассмотрение планов деятельности и отчетов внутреннего аудита, а также бюджета подразделения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наблюдение за организацией и осуществлением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достаточности условий, а также отсутствия ограничений и (или) препятствий для эффективного осуществления функции внутреннего аудита в Группе;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независимости, объективности и эффективности внутреннего аудита, принятие мер по их обеспечению;</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lastRenderedPageBreak/>
        <w:t>определение соответствия организации системы внутреннего аудита текущим потребностям Группы, представление Совету директоров предложений по ее актуализации и совершенствованию;</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обеспечение надлежащего взаимодействия руководителя внутреннего аудита Группы с Комитетом и Председателем Совета директоров Общества, внешними аудиторами;</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рассмотрение результатов внутренней и (или) внешней оценки функции внутреннего аудита и представление их Совету директоров.</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(4) в области проведения внешнего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независимости, объективности и отсутствия конфликта интересов внешних аудиторов, включая оценку организаций, предлагаемых к утверждению аудитором Общества;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формирование предложений и рекомендаций для Совета директоров по выбору и отстранению внешних аудиторов Общества, по оплате их услуг и условиям их привлечения;</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надзор за проведением внешнего аудита, оценка качества выполнения аудиторской проверки и заключений аудиторов;</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обеспечение эффективного взаимодействия Комитета, подразделения внутреннего аудита с внешними аудиторами, проведение оценки такого взаимодействия;</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разработка и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политики, определяющей принципы оказания и совмещения аудитором услуг аудиторского и неаудиторского характера Обществу и компаниям его Группы;</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выработка подходов, критериев и процедур выбора внешних аудиторов Общества и его Группы, их оценка и подготовка предложений по их актуализации и изменению.</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(5) в области противодействия недобросовестным действиям работников и третьих лиц:</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разработка, оценка и пересмотр политики и процедур выявления и противодействия недобросовестным действиям работников Общества и компаний его Группы, третьих лиц, иным нарушениям в Группе;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рассмотрение проекта кодекса этики, изменений к нему, </w:t>
      </w:r>
      <w:proofErr w:type="gramStart"/>
      <w:r>
        <w:rPr>
          <w:rFonts w:ascii="Times New Roman" w:hAnsi="Times New Roman" w:cs="Times New Roman"/>
        </w:rPr>
        <w:t>контроль за</w:t>
      </w:r>
      <w:proofErr w:type="gramEnd"/>
      <w:r>
        <w:rPr>
          <w:rFonts w:ascii="Times New Roman" w:hAnsi="Times New Roman" w:cs="Times New Roman"/>
        </w:rPr>
        <w:t xml:space="preserve"> его соблюдением;</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контроль организации и эффективности функционирования системы оповещения о (потенциальных) случаях, в том числе потенциальных, недобросовестных действий работников Общества и его Группы, третьих лиц: иных нарушений в Группе;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инициирование внутренних или независимых расследований фактов недобросовестных действий и иных нарушений работников Группы, третьих лиц;</w:t>
      </w:r>
    </w:p>
    <w:p w:rsidR="004174A9" w:rsidRDefault="005804DE">
      <w:pPr>
        <w:pStyle w:val="af9"/>
        <w:numPr>
          <w:ilvl w:val="0"/>
          <w:numId w:val="7"/>
        </w:numPr>
        <w:spacing w:after="0" w:line="240" w:lineRule="auto"/>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реализацией мер, принятых по фактам информирования о потенциальных случаях недобросовестных действий работников, третьих лиц и иных нарушениях.</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(6) в области управления конфликтом интересов:</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обеспечение разработки, оценки и пересмотра политики и процедур, направленных на управление конфликтом интересов;</w:t>
      </w:r>
    </w:p>
    <w:p w:rsidR="004174A9" w:rsidRDefault="005804DE">
      <w:pPr>
        <w:pStyle w:val="af9"/>
        <w:numPr>
          <w:ilvl w:val="0"/>
          <w:numId w:val="7"/>
        </w:numPr>
        <w:spacing w:after="0" w:line="240" w:lineRule="auto"/>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реализацией политики управления конфликтом интересов.</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В состав </w:t>
      </w:r>
      <w:r w:rsidR="00370B74">
        <w:rPr>
          <w:rFonts w:ascii="Times New Roman" w:hAnsi="Times New Roman"/>
          <w:shd w:val="clear" w:color="auto" w:fill="FEFFFF"/>
        </w:rPr>
        <w:t>к</w:t>
      </w:r>
      <w:r>
        <w:rPr>
          <w:rFonts w:ascii="Times New Roman" w:hAnsi="Times New Roman"/>
          <w:shd w:val="clear" w:color="auto" w:fill="FEFFFF"/>
        </w:rPr>
        <w:t xml:space="preserve">омитета </w:t>
      </w:r>
      <w:r w:rsidR="00370B74">
        <w:rPr>
          <w:rFonts w:ascii="Times New Roman" w:hAnsi="Times New Roman"/>
          <w:shd w:val="clear" w:color="auto" w:fill="FEFFFF"/>
        </w:rPr>
        <w:t>в течение отчетного 2024 года входили</w:t>
      </w:r>
      <w:r>
        <w:rPr>
          <w:rFonts w:ascii="Times New Roman" w:hAnsi="Times New Roman"/>
          <w:shd w:val="clear" w:color="auto" w:fill="FEFFFF"/>
        </w:rPr>
        <w:t>:</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 в период с </w:t>
      </w:r>
      <w:r w:rsidR="008648A2">
        <w:rPr>
          <w:rFonts w:ascii="Times New Roman" w:hAnsi="Times New Roman"/>
          <w:shd w:val="clear" w:color="auto" w:fill="FEFFFF"/>
        </w:rPr>
        <w:t>01</w:t>
      </w:r>
      <w:r>
        <w:rPr>
          <w:rFonts w:ascii="Times New Roman" w:hAnsi="Times New Roman"/>
          <w:shd w:val="clear" w:color="auto" w:fill="FEFFFF"/>
        </w:rPr>
        <w:t>.</w:t>
      </w:r>
      <w:r w:rsidR="008648A2">
        <w:rPr>
          <w:rFonts w:ascii="Times New Roman" w:hAnsi="Times New Roman"/>
          <w:shd w:val="clear" w:color="auto" w:fill="FEFFFF"/>
        </w:rPr>
        <w:t>01</w:t>
      </w:r>
      <w:r>
        <w:rPr>
          <w:rFonts w:ascii="Times New Roman" w:hAnsi="Times New Roman"/>
          <w:shd w:val="clear" w:color="auto" w:fill="FEFFFF"/>
        </w:rPr>
        <w:t>.202</w:t>
      </w:r>
      <w:r w:rsidR="008648A2">
        <w:rPr>
          <w:rFonts w:ascii="Times New Roman" w:hAnsi="Times New Roman"/>
          <w:shd w:val="clear" w:color="auto" w:fill="FEFFFF"/>
        </w:rPr>
        <w:t>4</w:t>
      </w:r>
      <w:r>
        <w:rPr>
          <w:rFonts w:ascii="Times New Roman" w:hAnsi="Times New Roman"/>
          <w:shd w:val="clear" w:color="auto" w:fill="FEFFFF"/>
        </w:rPr>
        <w:t xml:space="preserve"> г.</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proofErr w:type="spellStart"/>
      <w:r>
        <w:rPr>
          <w:rFonts w:ascii="Times New Roman" w:hAnsi="Times New Roman"/>
          <w:shd w:val="clear" w:color="auto" w:fill="FEFFFF"/>
        </w:rPr>
        <w:t>Полиновский</w:t>
      </w:r>
      <w:proofErr w:type="spellEnd"/>
      <w:r>
        <w:rPr>
          <w:rFonts w:ascii="Times New Roman" w:hAnsi="Times New Roman"/>
          <w:shd w:val="clear" w:color="auto" w:fill="FEFFFF"/>
        </w:rPr>
        <w:t xml:space="preserve"> Михаил Валерьевич</w:t>
      </w:r>
      <w:r w:rsidR="008648A2">
        <w:rPr>
          <w:rFonts w:ascii="Times New Roman" w:hAnsi="Times New Roman"/>
          <w:shd w:val="clear" w:color="auto" w:fill="FEFFFF"/>
        </w:rPr>
        <w:t xml:space="preserve"> (председатель)</w:t>
      </w:r>
      <w:r>
        <w:rPr>
          <w:rFonts w:ascii="Times New Roman" w:hAnsi="Times New Roman"/>
          <w:shd w:val="clear" w:color="auto" w:fill="FEFFFF"/>
        </w:rPr>
        <w:t>,</w:t>
      </w:r>
    </w:p>
    <w:p w:rsidR="004174A9" w:rsidRDefault="008648A2">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2) Туманов Андрей Геннадьевич;</w:t>
      </w:r>
    </w:p>
    <w:p w:rsidR="008648A2" w:rsidRDefault="008648A2" w:rsidP="008648A2">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 в период с 11.07.2024 г. </w:t>
      </w:r>
    </w:p>
    <w:p w:rsidR="008648A2" w:rsidRDefault="008648A2" w:rsidP="008648A2">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r w:rsidR="00370B74">
        <w:rPr>
          <w:rFonts w:ascii="Times New Roman" w:hAnsi="Times New Roman"/>
          <w:shd w:val="clear" w:color="auto" w:fill="FEFFFF"/>
        </w:rPr>
        <w:t xml:space="preserve">Степанян </w:t>
      </w:r>
      <w:proofErr w:type="spellStart"/>
      <w:r w:rsidR="00370B74">
        <w:rPr>
          <w:rFonts w:ascii="Times New Roman" w:hAnsi="Times New Roman"/>
          <w:shd w:val="clear" w:color="auto" w:fill="FEFFFF"/>
        </w:rPr>
        <w:t>Размик</w:t>
      </w:r>
      <w:proofErr w:type="spellEnd"/>
      <w:r w:rsidR="00370B74">
        <w:rPr>
          <w:rFonts w:ascii="Times New Roman" w:hAnsi="Times New Roman"/>
          <w:shd w:val="clear" w:color="auto" w:fill="FEFFFF"/>
        </w:rPr>
        <w:t xml:space="preserve"> </w:t>
      </w:r>
      <w:proofErr w:type="spellStart"/>
      <w:r w:rsidR="00370B74">
        <w:rPr>
          <w:rFonts w:ascii="Times New Roman" w:hAnsi="Times New Roman"/>
          <w:shd w:val="clear" w:color="auto" w:fill="FEFFFF"/>
        </w:rPr>
        <w:t>Гегамович</w:t>
      </w:r>
      <w:proofErr w:type="spellEnd"/>
      <w:r w:rsidR="00370B74">
        <w:rPr>
          <w:rFonts w:ascii="Times New Roman" w:hAnsi="Times New Roman"/>
          <w:shd w:val="clear" w:color="auto" w:fill="FEFFFF"/>
        </w:rPr>
        <w:t xml:space="preserve"> (председатель)</w:t>
      </w:r>
      <w:r>
        <w:rPr>
          <w:rFonts w:ascii="Times New Roman" w:hAnsi="Times New Roman"/>
          <w:shd w:val="clear" w:color="auto" w:fill="FEFFFF"/>
        </w:rPr>
        <w:t>,</w:t>
      </w:r>
    </w:p>
    <w:p w:rsidR="00370B74" w:rsidRDefault="00370B74" w:rsidP="00370B74">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2) Туманов Андрей Геннадьевич.</w:t>
      </w:r>
    </w:p>
    <w:p w:rsidR="00370B74" w:rsidRDefault="00370B74" w:rsidP="00370B7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hd w:val="clear" w:color="auto" w:fill="FEFFFF"/>
        </w:rPr>
        <w:t>В отчетном периоде проведено 4 заседания данного комитета</w:t>
      </w:r>
      <w:r>
        <w:rPr>
          <w:rFonts w:ascii="Times New Roman" w:hAnsi="Times New Roman" w:cs="Times New Roman"/>
        </w:rPr>
        <w:t xml:space="preserve"> в очной форме (совместное присутствие, с возможностью использования средств виде</w:t>
      </w:r>
      <w:proofErr w:type="gramStart"/>
      <w:r>
        <w:rPr>
          <w:rFonts w:ascii="Times New Roman" w:hAnsi="Times New Roman" w:cs="Times New Roman"/>
        </w:rPr>
        <w:t>о-</w:t>
      </w:r>
      <w:proofErr w:type="gramEnd"/>
      <w:r>
        <w:rPr>
          <w:rFonts w:ascii="Times New Roman" w:hAnsi="Times New Roman" w:cs="Times New Roman"/>
        </w:rPr>
        <w:t>, аудио-конференц-связи, а также с учетом представленных письменных мнений членами комитета, отсутствующими на заседании),</w:t>
      </w:r>
    </w:p>
    <w:p w:rsidR="00370B74" w:rsidRDefault="00370B74" w:rsidP="00370B74">
      <w:pPr>
        <w:spacing w:after="0" w:line="240" w:lineRule="auto"/>
        <w:ind w:firstLine="709"/>
        <w:jc w:val="both"/>
        <w:rPr>
          <w:rFonts w:ascii="Times New Roman" w:eastAsia="Times New Roman" w:hAnsi="Times New Roman" w:cs="Times New Roman"/>
        </w:rPr>
      </w:pPr>
      <w:proofErr w:type="gramStart"/>
      <w:r w:rsidRPr="00D47843">
        <w:rPr>
          <w:rFonts w:ascii="Times New Roman" w:eastAsia="Times New Roman" w:hAnsi="Times New Roman" w:cs="Times New Roman"/>
          <w:shd w:val="clear" w:color="auto" w:fill="FEFFFF"/>
        </w:rPr>
        <w:t xml:space="preserve">В 2024 году на заседаниях комитета рассматривались вопросы организации проведения </w:t>
      </w:r>
      <w:r w:rsidR="00855F78" w:rsidRPr="00D47843">
        <w:rPr>
          <w:rFonts w:ascii="Times New Roman" w:eastAsia="Times New Roman" w:hAnsi="Times New Roman" w:cs="Times New Roman"/>
          <w:shd w:val="clear" w:color="auto" w:fill="FEFFFF"/>
        </w:rPr>
        <w:t xml:space="preserve">и оценки процесса </w:t>
      </w:r>
      <w:r w:rsidRPr="00D47843">
        <w:rPr>
          <w:rFonts w:ascii="Times New Roman" w:eastAsia="Times New Roman" w:hAnsi="Times New Roman" w:cs="Times New Roman"/>
          <w:shd w:val="clear" w:color="auto" w:fill="FEFFFF"/>
        </w:rPr>
        <w:t xml:space="preserve">внутреннего аудита, </w:t>
      </w:r>
      <w:r w:rsidR="00855F78" w:rsidRPr="00D47843">
        <w:rPr>
          <w:rFonts w:ascii="Times New Roman" w:eastAsia="Times New Roman" w:hAnsi="Times New Roman" w:cs="Times New Roman"/>
          <w:shd w:val="clear" w:color="auto" w:fill="FEFFFF"/>
        </w:rPr>
        <w:t xml:space="preserve">оценки качества и эффективности внешнего аудита, оценки </w:t>
      </w:r>
      <w:r w:rsidRPr="00D47843">
        <w:rPr>
          <w:rFonts w:ascii="Times New Roman" w:eastAsia="Times New Roman" w:hAnsi="Times New Roman" w:cs="Times New Roman"/>
          <w:shd w:val="clear" w:color="auto" w:fill="FEFFFF"/>
        </w:rPr>
        <w:t xml:space="preserve">результатов проверки эффективности и надежности системы управления рисками и внутреннего контрольного, оценки практики корпоративного управления, оценки информационной политики и практики </w:t>
      </w:r>
      <w:r w:rsidRPr="00D47843">
        <w:rPr>
          <w:rFonts w:ascii="Times New Roman" w:eastAsia="Times New Roman" w:hAnsi="Times New Roman" w:cs="Times New Roman"/>
          <w:shd w:val="clear" w:color="auto" w:fill="FEFFFF"/>
        </w:rPr>
        <w:lastRenderedPageBreak/>
        <w:t xml:space="preserve">информационного взаимодействия, хода разработки карты рисков, анализа бухгалтерской (финансовой) отчетности, </w:t>
      </w:r>
      <w:r w:rsidR="00855F78" w:rsidRPr="00D47843">
        <w:rPr>
          <w:rFonts w:ascii="Times New Roman" w:eastAsia="Times New Roman" w:hAnsi="Times New Roman" w:cs="Times New Roman"/>
          <w:shd w:val="clear" w:color="auto" w:fill="FEFFFF"/>
        </w:rPr>
        <w:t xml:space="preserve">предоставления </w:t>
      </w:r>
      <w:r w:rsidRPr="00D47843">
        <w:rPr>
          <w:rFonts w:ascii="Times New Roman" w:eastAsia="Times New Roman" w:hAnsi="Times New Roman" w:cs="Times New Roman"/>
          <w:shd w:val="clear" w:color="auto" w:fill="FEFFFF"/>
        </w:rPr>
        <w:t>рекомендаций и отчетных данных Совету директоров.</w:t>
      </w:r>
      <w:proofErr w:type="gramEnd"/>
    </w:p>
    <w:p w:rsidR="00370B74" w:rsidRDefault="00370B74">
      <w:pPr>
        <w:spacing w:after="0" w:line="240" w:lineRule="auto"/>
        <w:ind w:firstLine="709"/>
        <w:rPr>
          <w:rFonts w:ascii="Times New Roman" w:eastAsia="Times New Roman" w:hAnsi="Times New Roman" w:cs="Times New Roman"/>
        </w:rPr>
      </w:pPr>
    </w:p>
    <w:p w:rsidR="00370B74" w:rsidRPr="00AD1C4F" w:rsidRDefault="00370B74" w:rsidP="00AD1C4F">
      <w:pPr>
        <w:pStyle w:val="4"/>
        <w:ind w:firstLine="709"/>
        <w:rPr>
          <w:rFonts w:ascii="Times New Roman" w:hAnsi="Times New Roman"/>
          <w:bCs w:val="0"/>
          <w:i w:val="0"/>
          <w:color w:val="auto"/>
        </w:rPr>
      </w:pPr>
      <w:bookmarkStart w:id="39" w:name="_Toc199239041"/>
      <w:r w:rsidRPr="00AD1C4F">
        <w:rPr>
          <w:rFonts w:ascii="Times New Roman" w:hAnsi="Times New Roman"/>
          <w:bCs w:val="0"/>
          <w:i w:val="0"/>
          <w:color w:val="auto"/>
        </w:rPr>
        <w:t>11.3.3. Комитет по кадрам и вознаграждениям</w:t>
      </w:r>
      <w:bookmarkEnd w:id="39"/>
      <w:r w:rsidRPr="00AD1C4F">
        <w:rPr>
          <w:rFonts w:ascii="Times New Roman" w:hAnsi="Times New Roman"/>
          <w:bCs w:val="0"/>
          <w:i w:val="0"/>
          <w:color w:val="auto"/>
        </w:rPr>
        <w:t xml:space="preserve"> </w:t>
      </w:r>
    </w:p>
    <w:p w:rsidR="00370B74" w:rsidRDefault="00370B74" w:rsidP="00370B74">
      <w:pPr>
        <w:spacing w:after="0" w:line="240" w:lineRule="auto"/>
        <w:ind w:firstLine="709"/>
        <w:jc w:val="both"/>
        <w:rPr>
          <w:rFonts w:ascii="Times New Roman" w:hAnsi="Times New Roman"/>
          <w:shd w:val="clear" w:color="auto" w:fill="FEFFFF"/>
        </w:rPr>
      </w:pPr>
      <w:r>
        <w:rPr>
          <w:rFonts w:ascii="Times New Roman" w:hAnsi="Times New Roman" w:cs="Times New Roman"/>
          <w:bCs/>
        </w:rPr>
        <w:t xml:space="preserve">Данный комитет </w:t>
      </w:r>
      <w:r>
        <w:rPr>
          <w:rFonts w:ascii="Times New Roman" w:hAnsi="Times New Roman" w:cs="Times New Roman"/>
        </w:rPr>
        <w:t>был сформирован и действовал в течение отчетного 2024 г. на основании</w:t>
      </w:r>
      <w:r>
        <w:rPr>
          <w:rFonts w:ascii="Times New Roman" w:hAnsi="Times New Roman" w:cs="Times New Roman"/>
          <w:bCs/>
        </w:rPr>
        <w:t xml:space="preserve"> </w:t>
      </w:r>
      <w:r>
        <w:rPr>
          <w:rFonts w:ascii="Times New Roman" w:hAnsi="Times New Roman"/>
          <w:shd w:val="clear" w:color="auto" w:fill="FEFFFF"/>
        </w:rPr>
        <w:t>решения Совета директоров 11.07.2024 г. (протокол №7/СД-2024 от 11.07.2024 г.).</w:t>
      </w:r>
    </w:p>
    <w:p w:rsidR="00370B74" w:rsidRDefault="00370B74" w:rsidP="00370B74">
      <w:pPr>
        <w:spacing w:after="0" w:line="240" w:lineRule="auto"/>
        <w:ind w:firstLine="709"/>
        <w:jc w:val="both"/>
        <w:rPr>
          <w:rFonts w:ascii="Times New Roman" w:hAnsi="Times New Roman" w:cs="Times New Roman"/>
          <w:bCs/>
        </w:rPr>
      </w:pPr>
      <w:r>
        <w:rPr>
          <w:rFonts w:ascii="Times New Roman" w:hAnsi="Times New Roman"/>
          <w:shd w:val="clear" w:color="auto" w:fill="FEFFFF"/>
        </w:rPr>
        <w:t>Задачами данного комитета</w:t>
      </w:r>
      <w:r>
        <w:rPr>
          <w:rFonts w:ascii="Times New Roman" w:hAnsi="Times New Roman" w:cs="Times New Roman"/>
          <w:bCs/>
        </w:rPr>
        <w:t xml:space="preserve"> являются:</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оценка состава Совета директоров, включая профессиональную специализацию, опыт, независимость и вовлеченность директоров в его работу, определение приоритетных направлений для усиления состава Совета директоров, формирование рекомендаций о необходимости установления дополнительных критериев подбора кандидатов в члены Совета директоров;</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взаимодействие с акционерами (не ограничиваясь кругом существенных акционеров) в вопросах подбора кандидатов в Совет директоров Общества для обеспечения формирования его состава, наиболее полно отвечающего целям и задачам Общества;</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 xml:space="preserve">анализ профессиональной квалификации и независимости всех кандидатов, номинированных в Совет директоров Общества, на основе всей доступной Комитету информации, а также формирование и доведение до акционеров рекомендаций в отношении выдвигаемых кандидатов в Совет директоров и голосования по вопросу </w:t>
      </w:r>
      <w:proofErr w:type="gramStart"/>
      <w:r w:rsidRPr="0010285F">
        <w:rPr>
          <w:rFonts w:ascii="Times New Roman" w:hAnsi="Times New Roman" w:cs="Times New Roman"/>
        </w:rPr>
        <w:t>избрания членов Совета директоров Общества</w:t>
      </w:r>
      <w:proofErr w:type="gramEnd"/>
      <w:r w:rsidRPr="0010285F">
        <w:rPr>
          <w:rFonts w:ascii="Times New Roman" w:hAnsi="Times New Roman" w:cs="Times New Roman"/>
        </w:rPr>
        <w:t>;</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регулярный анализ соответствия независимых членов Совета директоров критериям независимости, обеспечение незамедлительного раскрытия информации о выявлении обстоятельств, в силу которых отдельный член Совета директоров перестает быть независимым;</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описание индивидуальных обязанностей директоров и председателя Совета директоров, включая определение времени, которое рекомендуется уделять вопросам, связанным с деятельностью Общества, в рамках и за рамками заседаний, в ходе плановой и внеплановой работы.</w:t>
      </w:r>
    </w:p>
    <w:p w:rsidR="0010285F" w:rsidRPr="0010285F" w:rsidRDefault="0010285F" w:rsidP="0010285F">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Pr="0010285F">
        <w:rPr>
          <w:rFonts w:ascii="Times New Roman" w:hAnsi="Times New Roman" w:cs="Times New Roman"/>
        </w:rPr>
        <w:t>ежегодное проведение самооценки или организация проведения внешней оценки Совета директоров, его комитетов, в том числе в отношении эффективности их работы в целом и индивидуального вклада каждого директора, определение методологии такой самооценки и представление предложений по выбору независимого консультанта для проведения оценки работы Совета директоров, формирование рекомендаций Совету директоров по совершенствованию процедур работы Совета директоров и его комитетов, повышению квалификации членов</w:t>
      </w:r>
      <w:proofErr w:type="gramEnd"/>
      <w:r w:rsidRPr="0010285F">
        <w:rPr>
          <w:rFonts w:ascii="Times New Roman" w:hAnsi="Times New Roman" w:cs="Times New Roman"/>
        </w:rPr>
        <w:t xml:space="preserve"> Совета директоров, проведению индивидуальных программ обучения (тренингов), подготовка (организация подготовки) отчета об итогах самооценки (внешней оценки) и его представление Совету директоров, в том числе для включения соответствующей информации в годовой отчет Общества;</w:t>
      </w:r>
    </w:p>
    <w:p w:rsidR="0010285F" w:rsidRPr="0010285F" w:rsidRDefault="0010285F" w:rsidP="0010285F">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Pr="0010285F">
        <w:rPr>
          <w:rFonts w:ascii="Times New Roman" w:hAnsi="Times New Roman" w:cs="Times New Roman"/>
        </w:rPr>
        <w:t>формирование, представление Совету директоров для утверждения, актуализации программы вводного курса для вновь избранных членов Совета директоров (в том числе изменений в нее), направленного на ознакомление новых директоров с ключевыми активами, стратегией Общества и Группы, деловой практикой, принятой в Обществе и Группе, организационной структурой и ключевыми руководящими работниками Общества и Группы, а также с процедурами работы Совета директоров, а также осуществление</w:t>
      </w:r>
      <w:proofErr w:type="gramEnd"/>
      <w:r w:rsidRPr="0010285F">
        <w:rPr>
          <w:rFonts w:ascii="Times New Roman" w:hAnsi="Times New Roman" w:cs="Times New Roman"/>
        </w:rPr>
        <w:t xml:space="preserve"> мониторинга практической реализацией вводного курса;</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формирование представление Совету директоров для утверждения, актуализации программы обучения и повышения квалификации для членов Совета директоров, учитывающей индивидуальные потребности отдельных его членов, мониторинг ее практической реализации;</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формирование и актуализация перечня ключевых руководящих работников Общества и Группы;</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анализ текущих и ожидаемых потребностей Общества в отношении критериев подбора, профессиональной квалификации членов исполнительных органов Общества и иных ключевых руководящих работников, продиктованных интересами конкурентоспособности и развития Общества, при необходимости планирование преемственности в отношении указанных лиц;</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формирование рекомендаций Совету директоров в отношении кандидатов на должность корпоративного секретаря Общества;</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предварительная оценка и формирование рекомендаций Совету директоров в отношении кандидатов на должность членов исполнительных органов Общества и иных ключевых руководящих работников Общества и Группы;</w:t>
      </w:r>
    </w:p>
    <w:p w:rsidR="0010285F" w:rsidRPr="0010285F" w:rsidRDefault="0010285F" w:rsidP="0010285F">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Pr="0010285F">
        <w:rPr>
          <w:rFonts w:ascii="Times New Roman" w:hAnsi="Times New Roman" w:cs="Times New Roman"/>
        </w:rPr>
        <w:t xml:space="preserve">разработка и периодический пересмотр, представление Совету директоров для утверждения политики Общества по вознаграждению членов Совета директоров, исполнительных органов Общества и иных ключевых руководящих работников Общества и Группы и возмещения им расходов </w:t>
      </w:r>
      <w:r w:rsidRPr="0010285F">
        <w:rPr>
          <w:rFonts w:ascii="Times New Roman" w:hAnsi="Times New Roman" w:cs="Times New Roman"/>
        </w:rPr>
        <w:lastRenderedPageBreak/>
        <w:t>(компенсаций), любых иных предоставляемых им видов выплат, льгот, уровня облуживания и привилегий (далее – «политика вознаграждения»), изменений в нее, в том числе при необходимости разработка параметров программ краткосрочной и долгосрочной</w:t>
      </w:r>
      <w:proofErr w:type="gramEnd"/>
      <w:r w:rsidRPr="0010285F">
        <w:rPr>
          <w:rFonts w:ascii="Times New Roman" w:hAnsi="Times New Roman" w:cs="Times New Roman"/>
        </w:rPr>
        <w:t xml:space="preserve"> мотивации членов исполнительных органов;</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proofErr w:type="gramStart"/>
      <w:r w:rsidRPr="0010285F">
        <w:rPr>
          <w:rFonts w:ascii="Times New Roman" w:hAnsi="Times New Roman" w:cs="Times New Roman"/>
        </w:rPr>
        <w:t>контроль за</w:t>
      </w:r>
      <w:proofErr w:type="gramEnd"/>
      <w:r w:rsidRPr="0010285F">
        <w:rPr>
          <w:rFonts w:ascii="Times New Roman" w:hAnsi="Times New Roman" w:cs="Times New Roman"/>
        </w:rPr>
        <w:t xml:space="preserve"> внедрением и реализацией политики вознаграждения, а также краткосрочных и долгосрочных программ мотивации (в случае их принятия), оценка результатов их применения, в том числе с точки зрения соответствия финансовому положению Группы, уровню вознаграждения в сопоставимых компаниях;</w:t>
      </w:r>
    </w:p>
    <w:p w:rsidR="0010285F" w:rsidRPr="0010285F" w:rsidRDefault="0010285F" w:rsidP="0010285F">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Pr="0010285F">
        <w:rPr>
          <w:rFonts w:ascii="Times New Roman" w:hAnsi="Times New Roman" w:cs="Times New Roman"/>
        </w:rPr>
        <w:t>предварительная оценка работы исполнительных органов Общества и иных ключевых руководящих работников Общества и Группы по итогам года по критериям, установленным принятой политикой вознаграждения, а в случае утверждения долгосрочной программы мотивации - предварительная оценка достижения указанными лицами целей, поставленных в такой программе;</w:t>
      </w:r>
      <w:proofErr w:type="gramEnd"/>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10285F">
        <w:rPr>
          <w:rFonts w:ascii="Times New Roman" w:hAnsi="Times New Roman" w:cs="Times New Roman"/>
        </w:rPr>
        <w:t>разработка предложений по определению существенных условий договоров с членами Совета директоров, трудовых договоров с членами исполнительных органов и иными ключевыми руководящими работниками Общества и Группы, в том числе условий досрочного расторжения таких трудовых договоров, включая все материальные обязательства и условия их предоставления;</w:t>
      </w:r>
    </w:p>
    <w:p w:rsidR="0010285F" w:rsidRPr="0010285F" w:rsidRDefault="0010285F" w:rsidP="0010285F">
      <w:pPr>
        <w:spacing w:after="0" w:line="240" w:lineRule="auto"/>
        <w:ind w:firstLine="709"/>
        <w:jc w:val="both"/>
        <w:rPr>
          <w:rFonts w:ascii="Times New Roman" w:hAnsi="Times New Roman" w:cs="Times New Roman"/>
        </w:rPr>
      </w:pPr>
      <w:r>
        <w:rPr>
          <w:rFonts w:ascii="Times New Roman" w:hAnsi="Times New Roman" w:cs="Times New Roman"/>
        </w:rPr>
        <w:t>- о</w:t>
      </w:r>
      <w:r w:rsidRPr="0010285F">
        <w:rPr>
          <w:rFonts w:ascii="Times New Roman" w:hAnsi="Times New Roman" w:cs="Times New Roman"/>
        </w:rPr>
        <w:t>пределение подходов и принципов установления вознаграждений, компенсаций и любых иных предоставляемых видов выплат, льгот, уровня облуживания и привилегий членам Совета директоров, исполнительных органов и ключевых руководящих работников Общества и Группы;</w:t>
      </w:r>
    </w:p>
    <w:p w:rsidR="0010285F" w:rsidRPr="0010285F" w:rsidRDefault="007D14D7" w:rsidP="0010285F">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0010285F" w:rsidRPr="0010285F">
        <w:rPr>
          <w:rFonts w:ascii="Times New Roman" w:hAnsi="Times New Roman" w:cs="Times New Roman"/>
        </w:rPr>
        <w:t>анализ и формирование рекомендаций в отношении каждой из составных частей системы вознаграждения, а также их пропорционального соотношения в целях обеспечения разумного баланса между краткосрочными (на период менее трех лет) и долгосрочными (за период не менее пяти лет) результатами деятельности Общества и Группы, выработка механизмов обеспечения баланса краткосрочных и долгосрочных стимулов;</w:t>
      </w:r>
      <w:proofErr w:type="gramEnd"/>
    </w:p>
    <w:p w:rsidR="0010285F" w:rsidRPr="0010285F" w:rsidRDefault="007D14D7" w:rsidP="0010285F">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0010285F" w:rsidRPr="0010285F">
        <w:rPr>
          <w:rFonts w:ascii="Times New Roman" w:hAnsi="Times New Roman" w:cs="Times New Roman"/>
        </w:rPr>
        <w:t>формирование предложений по составу ключевых показателей эффективности деятельности Общества, учитывающих стратегию Общества и Группы, текущие и целевые показатели их деятельности, принимаемые риски, ESG-факторы и вопросы устойчивого развития, предложений по весовым коэффициентам таких показателей, предложений по целевым значениям таких показателей для их включения в систему вознаграждения членов исполнительных органов и ключевых руководящих работников Общества и Группы;</w:t>
      </w:r>
      <w:proofErr w:type="gramEnd"/>
    </w:p>
    <w:p w:rsidR="0010285F" w:rsidRPr="0010285F" w:rsidRDefault="007D14D7" w:rsidP="0010285F">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0010285F" w:rsidRPr="0010285F">
        <w:rPr>
          <w:rFonts w:ascii="Times New Roman" w:hAnsi="Times New Roman" w:cs="Times New Roman"/>
        </w:rPr>
        <w:t>оценка целесообразности программы долгосрочной мотивации, в том числе связанных с передачей ценных бумаг Общества, с учетом бизнес-модели, принятых в Обществе и Группе корпоративных ценностей, горизонтов планирования деятельности, объективности долгосрочных показателей, ожидаемой мотивационной эффективности и стоимости реализации такой программы в обстоятельствах Общества и Группы, с установлением правил в отношении владения акциями и механизмов хеджирования;</w:t>
      </w:r>
      <w:proofErr w:type="gramEnd"/>
    </w:p>
    <w:p w:rsidR="0010285F" w:rsidRPr="0010285F" w:rsidRDefault="007D14D7"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0285F" w:rsidRPr="0010285F">
        <w:rPr>
          <w:rFonts w:ascii="Times New Roman" w:hAnsi="Times New Roman" w:cs="Times New Roman"/>
        </w:rPr>
        <w:t>разработка, при необходимости с привлечением по решению Совета директоров независимых консультантов, набора индивидуализированных ключевых показателей системы краткосрочной мотивации, отвечающих критериям актуальности, требовательности и связанности с долгосрочной стратегией Общества;</w:t>
      </w:r>
    </w:p>
    <w:p w:rsidR="0010285F" w:rsidRPr="0010285F" w:rsidRDefault="007D14D7"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0285F" w:rsidRPr="0010285F">
        <w:rPr>
          <w:rFonts w:ascii="Times New Roman" w:hAnsi="Times New Roman" w:cs="Times New Roman"/>
        </w:rPr>
        <w:t>по решению Совета директоров о привлечении независимого консультанта по вопросам вознаграждения членов исполнительных органов и иных ключевых руководящих работников Общества и Группы выбор такого консультанта, а в случае принятия решения о проведении конкурса – определение условий конкурса для выбора указанного консультанта и выполнение функций конкурсной комиссии;</w:t>
      </w:r>
    </w:p>
    <w:p w:rsidR="0010285F" w:rsidRPr="0010285F" w:rsidRDefault="007D14D7"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0285F" w:rsidRPr="0010285F">
        <w:rPr>
          <w:rFonts w:ascii="Times New Roman" w:hAnsi="Times New Roman" w:cs="Times New Roman"/>
        </w:rPr>
        <w:t>разработка рекомендаций Совету директоров по определению размера вознаграждения и принципов премирования корпоративного секретаря Общества, а также предварительная оценка работы корпоративного секретаря Общества по итогам года и предложения о премировании корпоративного секретаря Общества;</w:t>
      </w:r>
    </w:p>
    <w:p w:rsidR="0010285F" w:rsidRPr="0010285F" w:rsidRDefault="007D14D7"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0285F" w:rsidRPr="0010285F">
        <w:rPr>
          <w:rFonts w:ascii="Times New Roman" w:hAnsi="Times New Roman" w:cs="Times New Roman"/>
        </w:rPr>
        <w:t>подготовка отчета о практической реализации принципов политики вознаграждения для включения в годовой отчет и иные документы Общества;</w:t>
      </w:r>
    </w:p>
    <w:p w:rsidR="0010285F" w:rsidRPr="0010285F" w:rsidRDefault="007D14D7"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10285F" w:rsidRPr="0010285F">
        <w:rPr>
          <w:rFonts w:ascii="Times New Roman" w:hAnsi="Times New Roman" w:cs="Times New Roman"/>
        </w:rPr>
        <w:t xml:space="preserve">подготовка отчета об итогах работы </w:t>
      </w:r>
      <w:r>
        <w:rPr>
          <w:rFonts w:ascii="Times New Roman" w:hAnsi="Times New Roman" w:cs="Times New Roman"/>
        </w:rPr>
        <w:t>к</w:t>
      </w:r>
      <w:r w:rsidR="0010285F" w:rsidRPr="0010285F">
        <w:rPr>
          <w:rFonts w:ascii="Times New Roman" w:hAnsi="Times New Roman" w:cs="Times New Roman"/>
        </w:rPr>
        <w:t>омитета для включения соответствующей информации в годовой отчет и иные документы Общества.</w:t>
      </w:r>
    </w:p>
    <w:p w:rsidR="0010285F" w:rsidRPr="0010285F" w:rsidRDefault="007D14D7" w:rsidP="0010285F">
      <w:pPr>
        <w:spacing w:after="0" w:line="240" w:lineRule="auto"/>
        <w:ind w:firstLine="709"/>
        <w:jc w:val="both"/>
        <w:rPr>
          <w:rFonts w:ascii="Times New Roman" w:hAnsi="Times New Roman" w:cs="Times New Roman"/>
        </w:rPr>
      </w:pPr>
      <w:r>
        <w:rPr>
          <w:rFonts w:ascii="Times New Roman" w:hAnsi="Times New Roman" w:cs="Times New Roman"/>
        </w:rPr>
        <w:t xml:space="preserve">- </w:t>
      </w:r>
      <w:proofErr w:type="gramStart"/>
      <w:r w:rsidR="0010285F" w:rsidRPr="0010285F">
        <w:rPr>
          <w:rFonts w:ascii="Times New Roman" w:hAnsi="Times New Roman" w:cs="Times New Roman"/>
        </w:rPr>
        <w:t>контроль за</w:t>
      </w:r>
      <w:proofErr w:type="gramEnd"/>
      <w:r w:rsidR="0010285F" w:rsidRPr="0010285F">
        <w:rPr>
          <w:rFonts w:ascii="Times New Roman" w:hAnsi="Times New Roman" w:cs="Times New Roman"/>
        </w:rPr>
        <w:t xml:space="preserve"> раскрытием информации о политике и практике вознаграждения и о владении акциями Общества членами Совета директоров, а также членами коллегиальных исполнительных органов и иными ключевыми руководящими работниками Общества и Группы в годовом отчете и на сайте Общества в сети Интернет;</w:t>
      </w:r>
    </w:p>
    <w:p w:rsidR="007D14D7" w:rsidRDefault="007D14D7" w:rsidP="0010285F">
      <w:pPr>
        <w:spacing w:after="0" w:line="240" w:lineRule="auto"/>
        <w:ind w:firstLine="709"/>
        <w:jc w:val="both"/>
        <w:rPr>
          <w:rFonts w:ascii="Times New Roman" w:hAnsi="Times New Roman" w:cs="Times New Roman"/>
        </w:rPr>
      </w:pPr>
      <w:r>
        <w:rPr>
          <w:rFonts w:ascii="Times New Roman" w:hAnsi="Times New Roman" w:cs="Times New Roman"/>
        </w:rPr>
        <w:lastRenderedPageBreak/>
        <w:t>- п</w:t>
      </w:r>
      <w:r w:rsidR="0010285F" w:rsidRPr="0010285F">
        <w:rPr>
          <w:rFonts w:ascii="Times New Roman" w:hAnsi="Times New Roman" w:cs="Times New Roman"/>
        </w:rPr>
        <w:t xml:space="preserve">редварительное рассмотрение и подготовка проектов решений по вопросам компетенции </w:t>
      </w:r>
      <w:r>
        <w:rPr>
          <w:rFonts w:ascii="Times New Roman" w:hAnsi="Times New Roman" w:cs="Times New Roman"/>
        </w:rPr>
        <w:t>комитета.</w:t>
      </w:r>
    </w:p>
    <w:p w:rsidR="00370B74" w:rsidRDefault="00370B74" w:rsidP="00370B74">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В состав комитета в отчетном 2024 году входили:</w:t>
      </w:r>
    </w:p>
    <w:p w:rsidR="00370B74" w:rsidRDefault="00370B74" w:rsidP="00370B74">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в период с 11.07.2024 г.</w:t>
      </w:r>
    </w:p>
    <w:p w:rsidR="00370B74" w:rsidRDefault="00370B74" w:rsidP="00370B74">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r w:rsidR="009D2E03">
        <w:rPr>
          <w:rFonts w:ascii="Times New Roman" w:hAnsi="Times New Roman"/>
          <w:shd w:val="clear" w:color="auto" w:fill="FEFFFF"/>
        </w:rPr>
        <w:t>Туманов Андрей Геннадьевич</w:t>
      </w:r>
      <w:r>
        <w:rPr>
          <w:rFonts w:ascii="Times New Roman" w:hAnsi="Times New Roman"/>
          <w:shd w:val="clear" w:color="auto" w:fill="FEFFFF"/>
        </w:rPr>
        <w:t xml:space="preserve"> (председатель),</w:t>
      </w:r>
    </w:p>
    <w:p w:rsidR="00370B74" w:rsidRDefault="00370B74" w:rsidP="00370B74">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2)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hAnsi="Times New Roman"/>
          <w:shd w:val="clear" w:color="auto" w:fill="FEFFFF"/>
        </w:rPr>
        <w:t>.</w:t>
      </w:r>
    </w:p>
    <w:p w:rsidR="00370B74" w:rsidRDefault="00370B74" w:rsidP="00370B7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hd w:val="clear" w:color="auto" w:fill="FEFFFF"/>
        </w:rPr>
        <w:t xml:space="preserve">В отчетном периоде проведено </w:t>
      </w:r>
      <w:r w:rsidR="009D2E03">
        <w:rPr>
          <w:rFonts w:ascii="Times New Roman" w:eastAsia="Times New Roman" w:hAnsi="Times New Roman" w:cs="Times New Roman"/>
          <w:shd w:val="clear" w:color="auto" w:fill="FEFFFF"/>
        </w:rPr>
        <w:t>2</w:t>
      </w:r>
      <w:r>
        <w:rPr>
          <w:rFonts w:ascii="Times New Roman" w:eastAsia="Times New Roman" w:hAnsi="Times New Roman" w:cs="Times New Roman"/>
          <w:shd w:val="clear" w:color="auto" w:fill="FEFFFF"/>
        </w:rPr>
        <w:t xml:space="preserve"> заседания данного комитета</w:t>
      </w:r>
      <w:r>
        <w:rPr>
          <w:rFonts w:ascii="Times New Roman" w:hAnsi="Times New Roman" w:cs="Times New Roman"/>
        </w:rPr>
        <w:t xml:space="preserve"> в очной форме (совместное присутствие, с возможностью использования средств виде</w:t>
      </w:r>
      <w:proofErr w:type="gramStart"/>
      <w:r>
        <w:rPr>
          <w:rFonts w:ascii="Times New Roman" w:hAnsi="Times New Roman" w:cs="Times New Roman"/>
        </w:rPr>
        <w:t>о-</w:t>
      </w:r>
      <w:proofErr w:type="gramEnd"/>
      <w:r>
        <w:rPr>
          <w:rFonts w:ascii="Times New Roman" w:hAnsi="Times New Roman" w:cs="Times New Roman"/>
        </w:rPr>
        <w:t>, аудио-конференц-связи, а также с учетом представленных письменных мнений членами комитета, отсутствующими на заседании),</w:t>
      </w:r>
    </w:p>
    <w:p w:rsidR="00370B74" w:rsidRDefault="00370B74" w:rsidP="00370B74">
      <w:pPr>
        <w:spacing w:after="0" w:line="240" w:lineRule="auto"/>
        <w:ind w:firstLine="709"/>
        <w:jc w:val="both"/>
        <w:rPr>
          <w:rFonts w:ascii="Times New Roman" w:eastAsia="Times New Roman" w:hAnsi="Times New Roman" w:cs="Times New Roman"/>
        </w:rPr>
      </w:pPr>
      <w:r w:rsidRPr="00D47843">
        <w:rPr>
          <w:rFonts w:ascii="Times New Roman" w:eastAsia="Times New Roman" w:hAnsi="Times New Roman" w:cs="Times New Roman"/>
          <w:shd w:val="clear" w:color="auto" w:fill="FEFFFF"/>
        </w:rPr>
        <w:t xml:space="preserve">В 2024 году на заседаниях комитета рассматривались вопросы </w:t>
      </w:r>
      <w:r w:rsidR="0063173A" w:rsidRPr="00D47843">
        <w:rPr>
          <w:rFonts w:ascii="Times New Roman" w:eastAsia="Times New Roman" w:hAnsi="Times New Roman" w:cs="Times New Roman"/>
          <w:shd w:val="clear" w:color="auto" w:fill="FEFFFF"/>
        </w:rPr>
        <w:t xml:space="preserve">планирования и отчетов о деятельности, </w:t>
      </w:r>
      <w:r w:rsidR="009D2E03" w:rsidRPr="00D47843">
        <w:rPr>
          <w:rFonts w:ascii="Times New Roman" w:eastAsia="Times New Roman" w:hAnsi="Times New Roman" w:cs="Times New Roman"/>
          <w:shd w:val="clear" w:color="auto" w:fill="FEFFFF"/>
        </w:rPr>
        <w:t>организации информационного взаимодействия на всех уровнях управления, а также с заинтересованными лицами, необходимости и хода разработки внутренних документов по профилю деятельности комитета</w:t>
      </w:r>
      <w:r w:rsidRPr="00D47843">
        <w:rPr>
          <w:rFonts w:ascii="Times New Roman" w:eastAsia="Times New Roman" w:hAnsi="Times New Roman" w:cs="Times New Roman"/>
          <w:shd w:val="clear" w:color="auto" w:fill="FEFFFF"/>
        </w:rPr>
        <w:t>.</w:t>
      </w:r>
    </w:p>
    <w:p w:rsidR="00370B74" w:rsidRDefault="00370B74">
      <w:pPr>
        <w:spacing w:after="0" w:line="240" w:lineRule="auto"/>
        <w:ind w:firstLine="709"/>
        <w:rPr>
          <w:rFonts w:ascii="Times New Roman" w:eastAsia="Times New Roman" w:hAnsi="Times New Roman" w:cs="Times New Roman"/>
        </w:rPr>
      </w:pPr>
    </w:p>
    <w:p w:rsidR="004174A9" w:rsidRDefault="005804DE">
      <w:pPr>
        <w:pStyle w:val="30"/>
        <w:spacing w:before="360" w:after="120" w:line="240" w:lineRule="auto"/>
        <w:ind w:firstLine="709"/>
        <w:jc w:val="both"/>
        <w:rPr>
          <w:rFonts w:ascii="Times New Roman" w:hAnsi="Times New Roman"/>
          <w:color w:val="auto"/>
        </w:rPr>
      </w:pPr>
      <w:bookmarkStart w:id="40" w:name="_Toc199239042"/>
      <w:r>
        <w:rPr>
          <w:rFonts w:ascii="Times New Roman" w:hAnsi="Times New Roman"/>
          <w:color w:val="auto"/>
        </w:rPr>
        <w:t xml:space="preserve">11.4. </w:t>
      </w:r>
      <w:r w:rsidR="00E70D62">
        <w:rPr>
          <w:rFonts w:ascii="Times New Roman" w:hAnsi="Times New Roman"/>
          <w:color w:val="auto"/>
        </w:rPr>
        <w:t>В</w:t>
      </w:r>
      <w:r>
        <w:rPr>
          <w:rFonts w:ascii="Times New Roman" w:hAnsi="Times New Roman"/>
          <w:color w:val="auto"/>
        </w:rPr>
        <w:t>ознаграждения членам Совета директоров Общества</w:t>
      </w:r>
      <w:bookmarkEnd w:id="40"/>
      <w:r>
        <w:rPr>
          <w:rFonts w:ascii="Times New Roman" w:hAnsi="Times New Roman"/>
          <w:color w:val="auto"/>
        </w:rPr>
        <w:t xml:space="preserve"> </w:t>
      </w:r>
    </w:p>
    <w:p w:rsidR="004174A9" w:rsidRDefault="005804DE">
      <w:pPr>
        <w:shd w:val="clear" w:color="auto" w:fill="FFFFFF"/>
        <w:spacing w:after="0" w:line="240" w:lineRule="auto"/>
        <w:ind w:firstLine="709"/>
        <w:jc w:val="both"/>
        <w:rPr>
          <w:rFonts w:ascii="Times New Roman" w:eastAsia="Times New Roman" w:hAnsi="Times New Roman" w:cs="Times New Roman"/>
        </w:rPr>
      </w:pPr>
      <w:r>
        <w:rPr>
          <w:rFonts w:ascii="Times New Roman" w:hAnsi="Times New Roman"/>
        </w:rPr>
        <w:t>По решению Общего собрания акционеров членам Совета директоров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Вознаграждение может выплачиваться на основании решения Общего собрания акционеров по итогам работы Общества за год. При отсутствии в Обществе чистой прибыли вознаграждение членам Совета директоров не выплачивается.</w:t>
      </w:r>
    </w:p>
    <w:p w:rsidR="004174A9" w:rsidRDefault="005804DE">
      <w:pPr>
        <w:shd w:val="clear" w:color="auto" w:fill="FFFFFF"/>
        <w:spacing w:after="0" w:line="240" w:lineRule="auto"/>
        <w:ind w:firstLine="709"/>
        <w:jc w:val="both"/>
        <w:rPr>
          <w:rFonts w:ascii="Times New Roman" w:hAnsi="Times New Roman"/>
        </w:rPr>
      </w:pPr>
      <w:r>
        <w:rPr>
          <w:rFonts w:ascii="Times New Roman" w:hAnsi="Times New Roman"/>
        </w:rPr>
        <w:t>В отчетном 202</w:t>
      </w:r>
      <w:r w:rsidR="00375096">
        <w:rPr>
          <w:rFonts w:ascii="Times New Roman" w:hAnsi="Times New Roman"/>
        </w:rPr>
        <w:t>4</w:t>
      </w:r>
      <w:r>
        <w:rPr>
          <w:rFonts w:ascii="Times New Roman" w:hAnsi="Times New Roman"/>
        </w:rPr>
        <w:t xml:space="preserve"> году решениями общего собрания акционеров вознаграждения и компенсации членам Совета директоров в связи с исполнением функций членов Совета директоров не устанавливались. Однако членам Совета директоров выплачивалось фиксированное вознаграждение в связи с занятием данными лицами должностей, включенных в штатное расписание Общества, обобщенные </w:t>
      </w:r>
      <w:proofErr w:type="gramStart"/>
      <w:r>
        <w:rPr>
          <w:rFonts w:ascii="Times New Roman" w:hAnsi="Times New Roman"/>
        </w:rPr>
        <w:t>сведения</w:t>
      </w:r>
      <w:proofErr w:type="gramEnd"/>
      <w:r>
        <w:rPr>
          <w:rFonts w:ascii="Times New Roman" w:hAnsi="Times New Roman"/>
        </w:rPr>
        <w:t xml:space="preserve"> о размере которого приводятся в таблице ниже.</w:t>
      </w:r>
    </w:p>
    <w:p w:rsidR="00E70D62" w:rsidRDefault="00E70D62">
      <w:pPr>
        <w:shd w:val="clear" w:color="auto" w:fill="FFFFFF"/>
        <w:spacing w:after="0" w:line="240" w:lineRule="auto"/>
        <w:ind w:firstLine="709"/>
        <w:jc w:val="both"/>
        <w:rPr>
          <w:rFonts w:ascii="Times New Roman" w:hAnsi="Times New Roman"/>
        </w:rPr>
      </w:pPr>
    </w:p>
    <w:p w:rsidR="004174A9" w:rsidRDefault="005804DE">
      <w:pPr>
        <w:shd w:val="clear" w:color="auto" w:fill="FFFFFF"/>
        <w:spacing w:after="0" w:line="240" w:lineRule="auto"/>
        <w:ind w:firstLine="709"/>
        <w:jc w:val="both"/>
        <w:rPr>
          <w:rFonts w:ascii="Times New Roman" w:hAnsi="Times New Roman"/>
        </w:rPr>
      </w:pPr>
      <w:r>
        <w:rPr>
          <w:rFonts w:ascii="Times New Roman" w:hAnsi="Times New Roman"/>
        </w:rPr>
        <w:t>Вознаграждения (</w:t>
      </w: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tbl>
      <w:tblPr>
        <w:tblStyle w:val="TableNormal"/>
        <w:tblW w:w="1006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5530"/>
        <w:gridCol w:w="2267"/>
        <w:gridCol w:w="2268"/>
      </w:tblGrid>
      <w:tr w:rsidR="00E70D62" w:rsidTr="005204E5">
        <w:trPr>
          <w:trHeight w:val="248"/>
        </w:trPr>
        <w:tc>
          <w:tcPr>
            <w:tcW w:w="5530" w:type="dxa"/>
            <w:shd w:val="clear" w:color="auto" w:fill="auto"/>
            <w:tcMar>
              <w:top w:w="80" w:type="dxa"/>
              <w:left w:w="80" w:type="dxa"/>
              <w:bottom w:w="80" w:type="dxa"/>
              <w:right w:w="80" w:type="dxa"/>
            </w:tcMar>
          </w:tcPr>
          <w:p w:rsidR="00E70D62" w:rsidRDefault="00E70D62">
            <w:pPr>
              <w:widowControl w:val="0"/>
              <w:spacing w:after="0" w:line="240" w:lineRule="auto"/>
              <w:jc w:val="center"/>
            </w:pPr>
            <w:r>
              <w:rPr>
                <w:rFonts w:ascii="Times New Roman" w:hAnsi="Times New Roman"/>
              </w:rPr>
              <w:t>Наименование показателя</w:t>
            </w:r>
          </w:p>
        </w:tc>
        <w:tc>
          <w:tcPr>
            <w:tcW w:w="2267" w:type="dxa"/>
            <w:shd w:val="clear" w:color="auto" w:fill="auto"/>
            <w:tcMar>
              <w:top w:w="80" w:type="dxa"/>
              <w:left w:w="80" w:type="dxa"/>
              <w:bottom w:w="80" w:type="dxa"/>
              <w:right w:w="80" w:type="dxa"/>
            </w:tcMar>
          </w:tcPr>
          <w:p w:rsidR="00E70D62" w:rsidRDefault="00E70D62">
            <w:pPr>
              <w:widowControl w:val="0"/>
              <w:spacing w:after="0" w:line="240" w:lineRule="auto"/>
              <w:jc w:val="center"/>
            </w:pPr>
            <w:r>
              <w:rPr>
                <w:rFonts w:ascii="Times New Roman" w:hAnsi="Times New Roman"/>
              </w:rPr>
              <w:t>2023</w:t>
            </w:r>
          </w:p>
        </w:tc>
        <w:tc>
          <w:tcPr>
            <w:tcW w:w="2268" w:type="dxa"/>
          </w:tcPr>
          <w:p w:rsidR="00E70D62" w:rsidRDefault="00E70D62">
            <w:pPr>
              <w:widowControl w:val="0"/>
              <w:spacing w:after="0" w:line="240" w:lineRule="auto"/>
              <w:jc w:val="center"/>
              <w:rPr>
                <w:rFonts w:ascii="Times New Roman" w:hAnsi="Times New Roman"/>
              </w:rPr>
            </w:pPr>
            <w:r>
              <w:rPr>
                <w:rFonts w:ascii="Times New Roman" w:hAnsi="Times New Roman"/>
              </w:rPr>
              <w:t>2024</w:t>
            </w:r>
          </w:p>
        </w:tc>
      </w:tr>
      <w:tr w:rsidR="00E70D62" w:rsidRPr="00855F78" w:rsidTr="005204E5">
        <w:trPr>
          <w:trHeight w:val="242"/>
        </w:trPr>
        <w:tc>
          <w:tcPr>
            <w:tcW w:w="5530"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Вознаграждение за участие в работе органа управления</w:t>
            </w:r>
          </w:p>
        </w:tc>
        <w:tc>
          <w:tcPr>
            <w:tcW w:w="2267"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0</w:t>
            </w:r>
          </w:p>
        </w:tc>
        <w:tc>
          <w:tcPr>
            <w:tcW w:w="2268" w:type="dxa"/>
          </w:tcPr>
          <w:p w:rsidR="00E70D62" w:rsidRDefault="00E70D62" w:rsidP="00855F78">
            <w:pPr>
              <w:widowControl w:val="0"/>
              <w:spacing w:after="0" w:line="240" w:lineRule="auto"/>
              <w:rPr>
                <w:rFonts w:ascii="Times New Roman" w:hAnsi="Times New Roman"/>
              </w:rPr>
            </w:pPr>
            <w:r>
              <w:rPr>
                <w:rFonts w:ascii="Times New Roman" w:hAnsi="Times New Roman"/>
              </w:rPr>
              <w:t>0</w:t>
            </w:r>
          </w:p>
        </w:tc>
      </w:tr>
      <w:tr w:rsidR="00E70D62" w:rsidRPr="00855F78" w:rsidTr="005204E5">
        <w:trPr>
          <w:trHeight w:val="242"/>
        </w:trPr>
        <w:tc>
          <w:tcPr>
            <w:tcW w:w="5530"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Заработная плата</w:t>
            </w:r>
          </w:p>
        </w:tc>
        <w:tc>
          <w:tcPr>
            <w:tcW w:w="2267"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1 584,18372</w:t>
            </w:r>
          </w:p>
        </w:tc>
        <w:tc>
          <w:tcPr>
            <w:tcW w:w="2268" w:type="dxa"/>
          </w:tcPr>
          <w:p w:rsidR="00E70D62" w:rsidRDefault="00E70D62" w:rsidP="00855F78">
            <w:pPr>
              <w:widowControl w:val="0"/>
              <w:spacing w:after="0" w:line="240" w:lineRule="auto"/>
              <w:rPr>
                <w:rFonts w:ascii="Times New Roman" w:hAnsi="Times New Roman"/>
              </w:rPr>
            </w:pPr>
            <w:r w:rsidRPr="00E70D62">
              <w:rPr>
                <w:rFonts w:ascii="Times New Roman" w:hAnsi="Times New Roman"/>
              </w:rPr>
              <w:t>1</w:t>
            </w:r>
            <w:r>
              <w:rPr>
                <w:rFonts w:ascii="Times New Roman" w:hAnsi="Times New Roman"/>
              </w:rPr>
              <w:t> </w:t>
            </w:r>
            <w:r w:rsidRPr="00E70D62">
              <w:rPr>
                <w:rFonts w:ascii="Times New Roman" w:hAnsi="Times New Roman"/>
              </w:rPr>
              <w:t>580</w:t>
            </w:r>
            <w:r>
              <w:rPr>
                <w:rFonts w:ascii="Times New Roman" w:hAnsi="Times New Roman"/>
              </w:rPr>
              <w:t>,</w:t>
            </w:r>
            <w:r w:rsidRPr="00E70D62">
              <w:rPr>
                <w:rFonts w:ascii="Times New Roman" w:hAnsi="Times New Roman"/>
              </w:rPr>
              <w:t>69851</w:t>
            </w:r>
          </w:p>
        </w:tc>
      </w:tr>
      <w:tr w:rsidR="00E70D62" w:rsidRPr="00855F78" w:rsidTr="005204E5">
        <w:trPr>
          <w:trHeight w:val="242"/>
        </w:trPr>
        <w:tc>
          <w:tcPr>
            <w:tcW w:w="5530"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Премии</w:t>
            </w:r>
          </w:p>
        </w:tc>
        <w:tc>
          <w:tcPr>
            <w:tcW w:w="2267"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0</w:t>
            </w:r>
          </w:p>
        </w:tc>
        <w:tc>
          <w:tcPr>
            <w:tcW w:w="2268" w:type="dxa"/>
          </w:tcPr>
          <w:p w:rsidR="00E70D62" w:rsidRDefault="00E70D62" w:rsidP="00855F78">
            <w:pPr>
              <w:widowControl w:val="0"/>
              <w:spacing w:after="0" w:line="240" w:lineRule="auto"/>
              <w:rPr>
                <w:rFonts w:ascii="Times New Roman" w:hAnsi="Times New Roman"/>
              </w:rPr>
            </w:pPr>
            <w:r>
              <w:rPr>
                <w:rFonts w:ascii="Times New Roman" w:hAnsi="Times New Roman"/>
              </w:rPr>
              <w:t>0</w:t>
            </w:r>
          </w:p>
        </w:tc>
      </w:tr>
      <w:tr w:rsidR="00E70D62" w:rsidRPr="00855F78" w:rsidTr="005204E5">
        <w:trPr>
          <w:trHeight w:val="242"/>
        </w:trPr>
        <w:tc>
          <w:tcPr>
            <w:tcW w:w="5530"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Комиссионные</w:t>
            </w:r>
          </w:p>
        </w:tc>
        <w:tc>
          <w:tcPr>
            <w:tcW w:w="2267"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sidRPr="00855F78">
              <w:rPr>
                <w:rFonts w:ascii="Times New Roman" w:hAnsi="Times New Roman"/>
              </w:rPr>
              <w:t>0</w:t>
            </w:r>
          </w:p>
        </w:tc>
        <w:tc>
          <w:tcPr>
            <w:tcW w:w="2268" w:type="dxa"/>
          </w:tcPr>
          <w:p w:rsidR="00E70D62" w:rsidRPr="00E70D62" w:rsidRDefault="00E70D62" w:rsidP="00855F78">
            <w:pPr>
              <w:widowControl w:val="0"/>
              <w:spacing w:after="0" w:line="240" w:lineRule="auto"/>
              <w:rPr>
                <w:rFonts w:ascii="Times New Roman" w:hAnsi="Times New Roman"/>
              </w:rPr>
            </w:pPr>
            <w:r>
              <w:rPr>
                <w:rFonts w:ascii="Times New Roman" w:hAnsi="Times New Roman"/>
              </w:rPr>
              <w:t>0</w:t>
            </w:r>
          </w:p>
        </w:tc>
      </w:tr>
      <w:tr w:rsidR="00E70D62" w:rsidRPr="00855F78" w:rsidTr="005204E5">
        <w:trPr>
          <w:trHeight w:val="242"/>
        </w:trPr>
        <w:tc>
          <w:tcPr>
            <w:tcW w:w="5530"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Иные виды вознаграждений</w:t>
            </w:r>
          </w:p>
        </w:tc>
        <w:tc>
          <w:tcPr>
            <w:tcW w:w="2267"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sidRPr="00855F78">
              <w:rPr>
                <w:rFonts w:ascii="Times New Roman" w:hAnsi="Times New Roman"/>
              </w:rPr>
              <w:t>0</w:t>
            </w:r>
          </w:p>
        </w:tc>
        <w:tc>
          <w:tcPr>
            <w:tcW w:w="2268" w:type="dxa"/>
          </w:tcPr>
          <w:p w:rsidR="00E70D62" w:rsidRPr="00E70D62" w:rsidRDefault="00E70D62" w:rsidP="00855F78">
            <w:pPr>
              <w:widowControl w:val="0"/>
              <w:spacing w:after="0" w:line="240" w:lineRule="auto"/>
              <w:rPr>
                <w:rFonts w:ascii="Times New Roman" w:hAnsi="Times New Roman"/>
              </w:rPr>
            </w:pPr>
            <w:r>
              <w:rPr>
                <w:rFonts w:ascii="Times New Roman" w:hAnsi="Times New Roman"/>
              </w:rPr>
              <w:t>0</w:t>
            </w:r>
          </w:p>
        </w:tc>
      </w:tr>
      <w:tr w:rsidR="00E70D62" w:rsidRPr="00855F78" w:rsidTr="005204E5">
        <w:trPr>
          <w:trHeight w:val="242"/>
        </w:trPr>
        <w:tc>
          <w:tcPr>
            <w:tcW w:w="5530"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ИТОГО</w:t>
            </w:r>
          </w:p>
        </w:tc>
        <w:tc>
          <w:tcPr>
            <w:tcW w:w="2267" w:type="dxa"/>
            <w:shd w:val="clear" w:color="auto" w:fill="auto"/>
            <w:tcMar>
              <w:top w:w="80" w:type="dxa"/>
              <w:left w:w="80" w:type="dxa"/>
              <w:bottom w:w="80" w:type="dxa"/>
              <w:right w:w="80" w:type="dxa"/>
            </w:tcMar>
          </w:tcPr>
          <w:p w:rsidR="00E70D62" w:rsidRPr="00855F78" w:rsidRDefault="00E70D62" w:rsidP="00855F78">
            <w:pPr>
              <w:widowControl w:val="0"/>
              <w:spacing w:after="0" w:line="240" w:lineRule="auto"/>
              <w:rPr>
                <w:rFonts w:ascii="Times New Roman" w:hAnsi="Times New Roman"/>
              </w:rPr>
            </w:pPr>
            <w:r>
              <w:rPr>
                <w:rFonts w:ascii="Times New Roman" w:hAnsi="Times New Roman"/>
              </w:rPr>
              <w:t>1 584,18372</w:t>
            </w:r>
          </w:p>
        </w:tc>
        <w:tc>
          <w:tcPr>
            <w:tcW w:w="2268" w:type="dxa"/>
          </w:tcPr>
          <w:p w:rsidR="00E70D62" w:rsidRDefault="00E70D62" w:rsidP="00855F78">
            <w:pPr>
              <w:widowControl w:val="0"/>
              <w:spacing w:after="0" w:line="240" w:lineRule="auto"/>
              <w:rPr>
                <w:rFonts w:ascii="Times New Roman" w:hAnsi="Times New Roman"/>
              </w:rPr>
            </w:pPr>
            <w:r w:rsidRPr="00E70D62">
              <w:rPr>
                <w:rFonts w:ascii="Times New Roman" w:hAnsi="Times New Roman"/>
              </w:rPr>
              <w:t>1</w:t>
            </w:r>
            <w:r>
              <w:rPr>
                <w:rFonts w:ascii="Times New Roman" w:hAnsi="Times New Roman"/>
              </w:rPr>
              <w:t> </w:t>
            </w:r>
            <w:r w:rsidRPr="00E70D62">
              <w:rPr>
                <w:rFonts w:ascii="Times New Roman" w:hAnsi="Times New Roman"/>
              </w:rPr>
              <w:t>580</w:t>
            </w:r>
            <w:r>
              <w:rPr>
                <w:rFonts w:ascii="Times New Roman" w:hAnsi="Times New Roman"/>
              </w:rPr>
              <w:t>,</w:t>
            </w:r>
            <w:r w:rsidRPr="00E70D62">
              <w:rPr>
                <w:rFonts w:ascii="Times New Roman" w:hAnsi="Times New Roman"/>
              </w:rPr>
              <w:t>69851</w:t>
            </w:r>
          </w:p>
        </w:tc>
      </w:tr>
    </w:tbl>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Сведения о существующих соглашениях относительно таких выплат в 202</w:t>
      </w:r>
      <w:r w:rsidR="00375096">
        <w:rPr>
          <w:rFonts w:ascii="Times New Roman" w:hAnsi="Times New Roman"/>
        </w:rPr>
        <w:t>4</w:t>
      </w:r>
      <w:r>
        <w:rPr>
          <w:rFonts w:ascii="Times New Roman" w:hAnsi="Times New Roman"/>
        </w:rPr>
        <w:t xml:space="preserve"> году: </w:t>
      </w:r>
    </w:p>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Вознаграждение членам Совета директоров в связи с исполнением функций члена Совета директоров не устанавливалось и не выплачивалось. Соглашения относительно таких выплат в 202</w:t>
      </w:r>
      <w:r w:rsidR="00375096">
        <w:rPr>
          <w:rFonts w:ascii="Times New Roman" w:hAnsi="Times New Roman"/>
        </w:rPr>
        <w:t>4</w:t>
      </w:r>
      <w:r>
        <w:rPr>
          <w:rFonts w:ascii="Times New Roman" w:hAnsi="Times New Roman"/>
        </w:rPr>
        <w:t xml:space="preserve"> году отсутствуют.</w:t>
      </w:r>
    </w:p>
    <w:p w:rsidR="004174A9" w:rsidRDefault="004174A9">
      <w:pPr>
        <w:shd w:val="clear" w:color="auto" w:fill="FFFFFF"/>
        <w:spacing w:before="60" w:after="0" w:line="240" w:lineRule="auto"/>
        <w:ind w:firstLine="709"/>
        <w:jc w:val="both"/>
        <w:rPr>
          <w:rFonts w:ascii="Times New Roman" w:hAnsi="Times New Roman"/>
        </w:rPr>
      </w:pPr>
    </w:p>
    <w:p w:rsidR="004174A9" w:rsidRDefault="005804DE">
      <w:pPr>
        <w:shd w:val="clear" w:color="auto" w:fill="FFFFFF"/>
        <w:spacing w:after="0" w:line="240" w:lineRule="auto"/>
        <w:ind w:firstLine="709"/>
        <w:jc w:val="both"/>
        <w:rPr>
          <w:rFonts w:ascii="Times New Roman" w:hAnsi="Times New Roman"/>
        </w:rPr>
      </w:pPr>
      <w:r>
        <w:rPr>
          <w:rFonts w:ascii="Times New Roman" w:hAnsi="Times New Roman"/>
        </w:rPr>
        <w:t>Компенсации (</w:t>
      </w: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9"/>
        <w:gridCol w:w="2268"/>
        <w:gridCol w:w="2268"/>
      </w:tblGrid>
      <w:tr w:rsidR="00E70D62" w:rsidTr="005204E5">
        <w:trPr>
          <w:trHeight w:val="242"/>
        </w:trPr>
        <w:tc>
          <w:tcPr>
            <w:tcW w:w="55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70D62" w:rsidRDefault="00E70D62">
            <w:pPr>
              <w:widowControl w:val="0"/>
              <w:spacing w:before="20" w:after="40"/>
              <w:jc w:val="center"/>
            </w:pPr>
            <w:r>
              <w:rPr>
                <w:rFonts w:ascii="Times New Roman" w:hAnsi="Times New Roman"/>
              </w:rPr>
              <w:t>Наименование органа управления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70D62" w:rsidRDefault="00E70D62">
            <w:pPr>
              <w:widowControl w:val="0"/>
              <w:spacing w:before="20" w:after="40"/>
              <w:jc w:val="center"/>
            </w:pPr>
            <w:r>
              <w:rPr>
                <w:rFonts w:ascii="Times New Roman" w:hAnsi="Times New Roman"/>
              </w:rPr>
              <w:t>2023</w:t>
            </w:r>
          </w:p>
        </w:tc>
        <w:tc>
          <w:tcPr>
            <w:tcW w:w="2268" w:type="dxa"/>
            <w:tcBorders>
              <w:top w:val="single" w:sz="6" w:space="0" w:color="000000"/>
              <w:left w:val="single" w:sz="6" w:space="0" w:color="000000"/>
              <w:bottom w:val="single" w:sz="6" w:space="0" w:color="000000"/>
              <w:right w:val="single" w:sz="6" w:space="0" w:color="000000"/>
            </w:tcBorders>
          </w:tcPr>
          <w:p w:rsidR="00E70D62" w:rsidRDefault="00E70D62">
            <w:pPr>
              <w:widowControl w:val="0"/>
              <w:spacing w:before="20" w:after="40"/>
              <w:jc w:val="center"/>
              <w:rPr>
                <w:rFonts w:ascii="Times New Roman" w:hAnsi="Times New Roman"/>
              </w:rPr>
            </w:pPr>
            <w:r>
              <w:rPr>
                <w:rFonts w:ascii="Times New Roman" w:hAnsi="Times New Roman"/>
              </w:rPr>
              <w:t>2024</w:t>
            </w:r>
          </w:p>
        </w:tc>
      </w:tr>
      <w:tr w:rsidR="00E70D62" w:rsidRPr="007D14D7" w:rsidTr="005204E5">
        <w:trPr>
          <w:trHeight w:val="201"/>
        </w:trPr>
        <w:tc>
          <w:tcPr>
            <w:tcW w:w="55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70D62" w:rsidRPr="007D14D7" w:rsidRDefault="00E70D62" w:rsidP="007D14D7">
            <w:pPr>
              <w:widowControl w:val="0"/>
              <w:spacing w:after="0" w:line="240" w:lineRule="auto"/>
              <w:rPr>
                <w:rFonts w:ascii="Times New Roman" w:hAnsi="Times New Roman"/>
              </w:rPr>
            </w:pPr>
            <w:r>
              <w:rPr>
                <w:rFonts w:ascii="Times New Roman" w:hAnsi="Times New Roman"/>
              </w:rPr>
              <w:t>Совет директоров</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70D62" w:rsidRPr="007D14D7" w:rsidRDefault="00E70D62" w:rsidP="007D14D7">
            <w:pPr>
              <w:widowControl w:val="0"/>
              <w:spacing w:after="0" w:line="240" w:lineRule="auto"/>
              <w:rPr>
                <w:rFonts w:ascii="Times New Roman" w:hAnsi="Times New Roman"/>
              </w:rPr>
            </w:pPr>
            <w:r w:rsidRPr="007D14D7">
              <w:rPr>
                <w:rFonts w:ascii="Times New Roman" w:hAnsi="Times New Roman"/>
              </w:rPr>
              <w:t>0</w:t>
            </w:r>
          </w:p>
        </w:tc>
        <w:tc>
          <w:tcPr>
            <w:tcW w:w="2268" w:type="dxa"/>
            <w:tcBorders>
              <w:top w:val="single" w:sz="6" w:space="0" w:color="000000"/>
              <w:left w:val="single" w:sz="6" w:space="0" w:color="000000"/>
              <w:bottom w:val="single" w:sz="6" w:space="0" w:color="000000"/>
              <w:right w:val="single" w:sz="6" w:space="0" w:color="000000"/>
            </w:tcBorders>
          </w:tcPr>
          <w:p w:rsidR="00E70D62" w:rsidRPr="00E70D62" w:rsidRDefault="00E70D62" w:rsidP="007D14D7">
            <w:pPr>
              <w:widowControl w:val="0"/>
              <w:spacing w:after="0" w:line="240" w:lineRule="auto"/>
              <w:rPr>
                <w:rFonts w:ascii="Times New Roman" w:hAnsi="Times New Roman"/>
              </w:rPr>
            </w:pPr>
            <w:r>
              <w:rPr>
                <w:rFonts w:ascii="Times New Roman" w:hAnsi="Times New Roman"/>
              </w:rPr>
              <w:t>0</w:t>
            </w:r>
          </w:p>
        </w:tc>
      </w:tr>
    </w:tbl>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Компенсации членам Совета директоров в связи с исполнением функций членов Совета директоров не устанавливались и не выплачивались. Соглашения относительно таких выплат в 202</w:t>
      </w:r>
      <w:r w:rsidR="00375096">
        <w:rPr>
          <w:rFonts w:ascii="Times New Roman" w:hAnsi="Times New Roman"/>
        </w:rPr>
        <w:t>4</w:t>
      </w:r>
      <w:r>
        <w:rPr>
          <w:rFonts w:ascii="Times New Roman" w:hAnsi="Times New Roman"/>
        </w:rPr>
        <w:t xml:space="preserve"> году отсутствуют.</w:t>
      </w:r>
    </w:p>
    <w:p w:rsidR="004174A9" w:rsidRDefault="005804DE">
      <w:pPr>
        <w:pStyle w:val="30"/>
        <w:spacing w:before="360" w:after="120" w:line="240" w:lineRule="auto"/>
        <w:ind w:firstLine="709"/>
        <w:jc w:val="both"/>
        <w:rPr>
          <w:rFonts w:ascii="Times New Roman" w:hAnsi="Times New Roman"/>
          <w:color w:val="auto"/>
        </w:rPr>
      </w:pPr>
      <w:bookmarkStart w:id="41" w:name="_Toc199239043"/>
      <w:r>
        <w:rPr>
          <w:rFonts w:ascii="Times New Roman" w:hAnsi="Times New Roman"/>
          <w:color w:val="auto"/>
        </w:rPr>
        <w:lastRenderedPageBreak/>
        <w:t>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w:t>
      </w:r>
      <w:bookmarkEnd w:id="41"/>
      <w:r>
        <w:rPr>
          <w:rFonts w:ascii="Times New Roman" w:hAnsi="Times New Roman"/>
          <w:color w:val="auto"/>
        </w:rPr>
        <w:t xml:space="preserve"> </w:t>
      </w:r>
    </w:p>
    <w:p w:rsidR="004174A9" w:rsidRDefault="005804DE">
      <w:pPr>
        <w:shd w:val="clear" w:color="auto" w:fill="FFFFFF"/>
        <w:spacing w:before="120" w:after="0" w:line="240" w:lineRule="auto"/>
        <w:ind w:firstLine="709"/>
        <w:jc w:val="both"/>
        <w:rPr>
          <w:rFonts w:ascii="Times New Roman" w:hAnsi="Times New Roman"/>
        </w:rPr>
      </w:pPr>
      <w:r>
        <w:rPr>
          <w:rFonts w:ascii="Times New Roman" w:hAnsi="Times New Roman"/>
        </w:rPr>
        <w:t>В соответствии с принятой в Обществе политикой и практикой в случае возникновения конфликта интересов члены Совета директоров обязаны сообщить об этом Обществу.</w:t>
      </w:r>
    </w:p>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У членов Совета директоров Общества в течение отчетного периода не возникало конфликта интересов, связанного с участием указанных лиц в органах управления конкурентов Общества.</w:t>
      </w:r>
    </w:p>
    <w:p w:rsidR="004174A9" w:rsidRDefault="005804DE">
      <w:pPr>
        <w:shd w:val="clear" w:color="auto" w:fill="FFFFFF"/>
        <w:spacing w:before="60" w:after="0" w:line="240" w:lineRule="auto"/>
        <w:ind w:firstLine="709"/>
        <w:jc w:val="both"/>
        <w:rPr>
          <w:rFonts w:ascii="Times New Roman" w:hAnsi="Times New Roman"/>
        </w:rPr>
      </w:pPr>
      <w:proofErr w:type="gramStart"/>
      <w:r>
        <w:rPr>
          <w:rFonts w:ascii="Times New Roman" w:hAnsi="Times New Roman"/>
        </w:rPr>
        <w:t xml:space="preserve">При принятии решений Советом директоров, связанных с определением цены и одобрением (предоставлением согласия на совершение) сделок с заинтересованностью, стороной которых или выгодоприобретателем по которым являлись дочерние компании Общества ООО «РОСИНТЕР РЕСТОРАНТС» или ООО «Развитие РОСТ», в голосовании не принимали участие генеральные директора данных компаний </w:t>
      </w:r>
      <w:proofErr w:type="spellStart"/>
      <w:r>
        <w:rPr>
          <w:rFonts w:ascii="Times New Roman" w:hAnsi="Times New Roman"/>
        </w:rPr>
        <w:t>Костеева</w:t>
      </w:r>
      <w:proofErr w:type="spellEnd"/>
      <w:r>
        <w:rPr>
          <w:rFonts w:ascii="Times New Roman" w:hAnsi="Times New Roman"/>
        </w:rPr>
        <w:t xml:space="preserve"> М.В. или </w:t>
      </w:r>
      <w:proofErr w:type="spellStart"/>
      <w:r>
        <w:rPr>
          <w:rFonts w:ascii="Times New Roman" w:hAnsi="Times New Roman"/>
        </w:rPr>
        <w:t>Полиновский</w:t>
      </w:r>
      <w:proofErr w:type="spellEnd"/>
      <w:r>
        <w:rPr>
          <w:rFonts w:ascii="Times New Roman" w:hAnsi="Times New Roman"/>
        </w:rPr>
        <w:t xml:space="preserve"> М.В. (соответственно).</w:t>
      </w:r>
      <w:proofErr w:type="gramEnd"/>
    </w:p>
    <w:p w:rsidR="00761C88" w:rsidRDefault="00761C88">
      <w:pPr>
        <w:shd w:val="clear" w:color="auto" w:fill="FFFFFF"/>
        <w:spacing w:before="60" w:after="0" w:line="240" w:lineRule="auto"/>
        <w:ind w:firstLine="709"/>
        <w:jc w:val="both"/>
        <w:rPr>
          <w:rFonts w:ascii="Times New Roman" w:hAnsi="Times New Roman"/>
        </w:rPr>
      </w:pPr>
      <w:r>
        <w:rPr>
          <w:rFonts w:ascii="Times New Roman" w:hAnsi="Times New Roman"/>
        </w:rPr>
        <w:t>При этом заключенные в 2024 году сделки Общества, в совершении которых имелась заинтересованность Президента Общества, были обусловлены спецификой организации деятельности Группы Общества, в соответствии с которой Общество является холдинговой компанией, а операционную деятельность осуществляют дочерние и зависимые компании Общества. В связи с данными причинами заключение сделок, в совершении которых имелись признаки заинтересованности членов Совета директоров (</w:t>
      </w:r>
      <w:proofErr w:type="spellStart"/>
      <w:r>
        <w:rPr>
          <w:rFonts w:ascii="Times New Roman" w:hAnsi="Times New Roman"/>
        </w:rPr>
        <w:t>Костеевой</w:t>
      </w:r>
      <w:proofErr w:type="spellEnd"/>
      <w:r>
        <w:rPr>
          <w:rFonts w:ascii="Times New Roman" w:hAnsi="Times New Roman"/>
        </w:rPr>
        <w:t xml:space="preserve"> М.В., </w:t>
      </w:r>
      <w:proofErr w:type="spellStart"/>
      <w:r>
        <w:rPr>
          <w:rFonts w:ascii="Times New Roman" w:hAnsi="Times New Roman"/>
        </w:rPr>
        <w:t>Полиновского</w:t>
      </w:r>
      <w:proofErr w:type="spellEnd"/>
      <w:r>
        <w:rPr>
          <w:rFonts w:ascii="Times New Roman" w:hAnsi="Times New Roman"/>
        </w:rPr>
        <w:t xml:space="preserve"> М.В.), перечисленные в Приложении № 2 к настоящему годовому отчету, производилось в интересах всей Группы Общества для обеспечения исполнения обязательств компаний Группы перед банками, лизинговыми компаниями, иными контрагентами, конфликт </w:t>
      </w:r>
      <w:proofErr w:type="gramStart"/>
      <w:r>
        <w:rPr>
          <w:rFonts w:ascii="Times New Roman" w:hAnsi="Times New Roman"/>
        </w:rPr>
        <w:t>интересов</w:t>
      </w:r>
      <w:proofErr w:type="gramEnd"/>
      <w:r>
        <w:rPr>
          <w:rFonts w:ascii="Times New Roman" w:hAnsi="Times New Roman"/>
        </w:rPr>
        <w:t xml:space="preserve"> по мнению Общества в данных сделках отсутствовал.</w:t>
      </w:r>
    </w:p>
    <w:p w:rsidR="004174A9" w:rsidRDefault="004174A9">
      <w:pPr>
        <w:spacing w:after="0" w:line="240" w:lineRule="auto"/>
        <w:jc w:val="both"/>
        <w:rPr>
          <w:rFonts w:ascii="Times New Roman" w:eastAsia="Times New Roman" w:hAnsi="Times New Roman" w:cs="Times New Roman"/>
          <w:b/>
          <w:bCs/>
        </w:rPr>
      </w:pPr>
    </w:p>
    <w:p w:rsidR="00622C59" w:rsidRDefault="00622C59">
      <w:pPr>
        <w:spacing w:after="0" w:line="240" w:lineRule="auto"/>
        <w:jc w:val="both"/>
        <w:rPr>
          <w:rFonts w:ascii="Times New Roman" w:eastAsia="Times New Roman" w:hAnsi="Times New Roman" w:cs="Times New Roman"/>
          <w:b/>
          <w:bCs/>
        </w:rPr>
      </w:pPr>
    </w:p>
    <w:p w:rsidR="004174A9" w:rsidRDefault="004174A9">
      <w:pPr>
        <w:spacing w:after="0" w:line="240" w:lineRule="auto"/>
        <w:jc w:val="both"/>
        <w:rPr>
          <w:rFonts w:ascii="Times New Roman" w:eastAsia="Times New Roman" w:hAnsi="Times New Roman" w:cs="Times New Roman"/>
          <w:b/>
          <w:bCs/>
        </w:rPr>
      </w:pPr>
    </w:p>
    <w:p w:rsidR="004174A9" w:rsidRDefault="005804DE" w:rsidP="005204E5">
      <w:pPr>
        <w:widowControl w:val="0"/>
        <w:spacing w:before="240" w:after="0" w:line="360" w:lineRule="auto"/>
        <w:jc w:val="center"/>
        <w:outlineLvl w:val="1"/>
        <w:rPr>
          <w:rStyle w:val="afb"/>
          <w:rFonts w:ascii="Times New Roman" w:hAnsi="Times New Roman" w:cs="Times New Roman"/>
          <w:b/>
          <w:sz w:val="24"/>
          <w:szCs w:val="24"/>
        </w:rPr>
      </w:pPr>
      <w:bookmarkStart w:id="42" w:name="_Toc199239044"/>
      <w:r>
        <w:rPr>
          <w:rStyle w:val="afb"/>
          <w:rFonts w:ascii="Times New Roman" w:hAnsi="Times New Roman" w:cs="Times New Roman"/>
          <w:b/>
          <w:sz w:val="24"/>
          <w:szCs w:val="24"/>
        </w:rPr>
        <w:t>РАЗДЕЛ 12. СВЕДЕНИЯ ОБ ИСПОЛНИТЕЛЬНЫХ ОРГАНАХ ОБЩЕСТВА</w:t>
      </w:r>
      <w:bookmarkEnd w:id="42"/>
    </w:p>
    <w:p w:rsidR="004174A9" w:rsidRDefault="005804DE">
      <w:pPr>
        <w:pStyle w:val="30"/>
        <w:spacing w:before="240" w:line="240" w:lineRule="auto"/>
        <w:ind w:firstLine="709"/>
        <w:jc w:val="both"/>
        <w:rPr>
          <w:rFonts w:ascii="Times New Roman" w:eastAsia="Times New Roman" w:hAnsi="Times New Roman" w:cs="Times New Roman"/>
          <w:bCs w:val="0"/>
          <w:color w:val="auto"/>
        </w:rPr>
      </w:pPr>
      <w:bookmarkStart w:id="43" w:name="_Toc199239045"/>
      <w:r>
        <w:rPr>
          <w:rFonts w:ascii="Times New Roman" w:hAnsi="Times New Roman"/>
          <w:bCs w:val="0"/>
          <w:color w:val="auto"/>
        </w:rPr>
        <w:t>12.1. Единоличный исполнительный орган</w:t>
      </w:r>
      <w:bookmarkEnd w:id="43"/>
      <w:r>
        <w:rPr>
          <w:rFonts w:ascii="Times New Roman" w:hAnsi="Times New Roman"/>
          <w:bCs w:val="0"/>
          <w:color w:val="auto"/>
        </w:rPr>
        <w:t xml:space="preserve"> </w:t>
      </w:r>
    </w:p>
    <w:p w:rsidR="004174A9" w:rsidRDefault="004174A9">
      <w:pPr>
        <w:spacing w:after="0" w:line="240" w:lineRule="auto"/>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В соответствии с уставом ПАО «РОСИНТЕР РЕСТОРАНТС ХОЛДИНГ» единоличным исполнительным органом является Президент Общества, который избирается Советом директоров Общества. Срок полномочий Президента определяется условиями трудового договора. В настоящее время с Президентом Общества заключен бессрочный трудовой договор. </w:t>
      </w:r>
    </w:p>
    <w:p w:rsidR="004174A9" w:rsidRDefault="005804DE">
      <w:pPr>
        <w:spacing w:before="120" w:after="0" w:line="240" w:lineRule="auto"/>
        <w:ind w:firstLine="709"/>
        <w:jc w:val="both"/>
        <w:rPr>
          <w:rFonts w:ascii="Times New Roman" w:hAnsi="Times New Roman"/>
        </w:rPr>
      </w:pPr>
      <w:r>
        <w:rPr>
          <w:rFonts w:ascii="Times New Roman" w:hAnsi="Times New Roman"/>
        </w:rPr>
        <w:t>Президентом Общества является:</w:t>
      </w:r>
    </w:p>
    <w:p w:rsidR="004174A9" w:rsidRDefault="005804DE">
      <w:pPr>
        <w:spacing w:before="120" w:after="60" w:line="240" w:lineRule="auto"/>
        <w:ind w:firstLine="709"/>
        <w:jc w:val="both"/>
        <w:rPr>
          <w:rFonts w:ascii="Times New Roman" w:hAnsi="Times New Roman"/>
          <w:b/>
          <w:bCs/>
        </w:rPr>
      </w:pPr>
      <w:proofErr w:type="spellStart"/>
      <w:r>
        <w:rPr>
          <w:rFonts w:ascii="Times New Roman" w:hAnsi="Times New Roman"/>
          <w:b/>
          <w:bCs/>
        </w:rPr>
        <w:t>Костеева</w:t>
      </w:r>
      <w:proofErr w:type="spellEnd"/>
      <w:r>
        <w:rPr>
          <w:rFonts w:ascii="Times New Roman" w:hAnsi="Times New Roman"/>
          <w:b/>
          <w:bCs/>
        </w:rPr>
        <w:t xml:space="preserve"> Маргарита Валерьевна </w:t>
      </w:r>
    </w:p>
    <w:p w:rsidR="004174A9" w:rsidRDefault="005804DE">
      <w:pPr>
        <w:spacing w:after="0" w:line="240" w:lineRule="auto"/>
        <w:ind w:firstLine="708"/>
        <w:jc w:val="both"/>
        <w:rPr>
          <w:rFonts w:ascii="Times New Roman" w:eastAsia="Times New Roman" w:hAnsi="Times New Roman" w:cs="Times New Roman"/>
        </w:rPr>
      </w:pPr>
      <w:proofErr w:type="gramStart"/>
      <w:r>
        <w:rPr>
          <w:rFonts w:ascii="Times New Roman" w:hAnsi="Times New Roman" w:cs="Times New Roman"/>
          <w:bCs/>
        </w:rPr>
        <w:t>И</w:t>
      </w:r>
      <w:r>
        <w:rPr>
          <w:rFonts w:ascii="Times New Roman" w:hAnsi="Times New Roman" w:cs="Times New Roman"/>
        </w:rPr>
        <w:t>збрана на должность Президента ПАО «РОСИНТЕР РЕСТОРАНТС ХОЛДИНГ» с 12.11.2019 г. (п</w:t>
      </w:r>
      <w:r>
        <w:rPr>
          <w:rFonts w:ascii="Times New Roman" w:hAnsi="Times New Roman"/>
        </w:rPr>
        <w:t>ротокол заседания Совета директоров № 9/2019 от 07.11.2019 г.).</w:t>
      </w:r>
      <w:proofErr w:type="gramEnd"/>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работает с 1994 года. До 2000 года занимала ключевые позиции в сети предприятий быстрого питания «</w:t>
      </w:r>
      <w:proofErr w:type="spellStart"/>
      <w:r>
        <w:rPr>
          <w:rFonts w:ascii="Times New Roman" w:hAnsi="Times New Roman" w:cs="Times New Roman"/>
        </w:rPr>
        <w:t>Ростик’</w:t>
      </w:r>
      <w:proofErr w:type="gramStart"/>
      <w:r>
        <w:rPr>
          <w:rFonts w:ascii="Times New Roman" w:hAnsi="Times New Roman" w:cs="Times New Roman"/>
        </w:rPr>
        <w:t>с</w:t>
      </w:r>
      <w:proofErr w:type="spellEnd"/>
      <w:proofErr w:type="gramEnd"/>
      <w:r>
        <w:rPr>
          <w:rFonts w:ascii="Times New Roman" w:hAnsi="Times New Roman" w:cs="Times New Roman"/>
        </w:rPr>
        <w:t xml:space="preserve">». </w:t>
      </w:r>
      <w:proofErr w:type="gramStart"/>
      <w:r>
        <w:rPr>
          <w:rFonts w:ascii="Times New Roman" w:hAnsi="Times New Roman" w:cs="Times New Roman"/>
        </w:rPr>
        <w:t>С 2001 занимала руководящие позиции в различных бизнес-подразделениях корпорации «</w:t>
      </w:r>
      <w:proofErr w:type="spellStart"/>
      <w:r>
        <w:rPr>
          <w:rFonts w:ascii="Times New Roman" w:hAnsi="Times New Roman" w:cs="Times New Roman"/>
        </w:rPr>
        <w:t>Ростик</w:t>
      </w:r>
      <w:proofErr w:type="spellEnd"/>
      <w:r>
        <w:rPr>
          <w:rFonts w:ascii="Times New Roman" w:hAnsi="Times New Roman" w:cs="Times New Roman"/>
        </w:rPr>
        <w:t xml:space="preserve"> Групп».</w:t>
      </w:r>
      <w:proofErr w:type="gramEnd"/>
      <w:r>
        <w:rPr>
          <w:rFonts w:ascii="Times New Roman" w:hAnsi="Times New Roman" w:cs="Times New Roman"/>
        </w:rPr>
        <w:t xml:space="preserve"> Руководила операционной деятельностью, участвовала в стратегическом развитии холдинга, создании и развитии новых концепций питания и брендов, реализовывала крупные инвестиционные проекты. В 2007 году возглавила стратегический проект холдинга по созданию и развитию бизнеса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xml:space="preserve">» на транспортных узлах. В 2015 году </w:t>
      </w:r>
      <w:proofErr w:type="gramStart"/>
      <w:r>
        <w:rPr>
          <w:rFonts w:ascii="Times New Roman" w:hAnsi="Times New Roman" w:cs="Times New Roman"/>
        </w:rPr>
        <w:t>назначена</w:t>
      </w:r>
      <w:proofErr w:type="gramEnd"/>
      <w:r>
        <w:rPr>
          <w:rFonts w:ascii="Times New Roman" w:hAnsi="Times New Roman" w:cs="Times New Roman"/>
        </w:rPr>
        <w:t xml:space="preserve"> старшим вице-президентом холдинга. С ноября 2019 года решением Совета директоров </w:t>
      </w:r>
      <w:proofErr w:type="gramStart"/>
      <w:r>
        <w:rPr>
          <w:rFonts w:ascii="Times New Roman" w:hAnsi="Times New Roman" w:cs="Times New Roman"/>
        </w:rPr>
        <w:t>назначена</w:t>
      </w:r>
      <w:proofErr w:type="gramEnd"/>
      <w:r>
        <w:rPr>
          <w:rFonts w:ascii="Times New Roman" w:hAnsi="Times New Roman" w:cs="Times New Roman"/>
        </w:rPr>
        <w:t xml:space="preserve"> Президентом ПАО «РОСИНТЕР РЕСТОРАНТС ХОЛДИНГ». В июне 2022 года </w:t>
      </w:r>
      <w:proofErr w:type="gramStart"/>
      <w:r>
        <w:rPr>
          <w:rFonts w:ascii="Times New Roman" w:hAnsi="Times New Roman" w:cs="Times New Roman"/>
        </w:rPr>
        <w:t>избрана</w:t>
      </w:r>
      <w:proofErr w:type="gramEnd"/>
      <w:r>
        <w:rPr>
          <w:rFonts w:ascii="Times New Roman" w:hAnsi="Times New Roman" w:cs="Times New Roman"/>
        </w:rPr>
        <w:t xml:space="preserve"> членом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 xml:space="preserve">В 2018 году награждена почетной грамотой Министерства промышленности и торговли РФ. В 2022 году приказом </w:t>
      </w:r>
      <w:proofErr w:type="spellStart"/>
      <w:r>
        <w:rPr>
          <w:rFonts w:ascii="Times New Roman" w:hAnsi="Times New Roman"/>
        </w:rPr>
        <w:t>Минпромторга</w:t>
      </w:r>
      <w:proofErr w:type="spellEnd"/>
      <w:r>
        <w:rPr>
          <w:rFonts w:ascii="Times New Roman" w:hAnsi="Times New Roman"/>
        </w:rPr>
        <w:t xml:space="preserve"> России присвоено звание «Почетный работник торговли».</w:t>
      </w:r>
    </w:p>
    <w:p w:rsidR="004174A9" w:rsidRDefault="005804DE">
      <w:pPr>
        <w:spacing w:after="0" w:line="240" w:lineRule="auto"/>
        <w:ind w:firstLine="708"/>
        <w:jc w:val="both"/>
        <w:rPr>
          <w:rFonts w:ascii="Times New Roman" w:hAnsi="Times New Roman"/>
        </w:rPr>
      </w:pPr>
      <w:r>
        <w:rPr>
          <w:rFonts w:ascii="Times New Roman" w:hAnsi="Times New Roman"/>
        </w:rPr>
        <w:t>Входит в топ-1000 российских менеджеров.</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1970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 xml:space="preserve">Сведения об образовании: </w:t>
      </w:r>
      <w:proofErr w:type="gramStart"/>
      <w:r>
        <w:rPr>
          <w:rFonts w:ascii="Times New Roman" w:hAnsi="Times New Roman" w:cs="Times New Roman"/>
        </w:rPr>
        <w:t>высшее</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2410"/>
      </w:tblGrid>
      <w:tr w:rsidR="004174A9" w:rsidTr="005204E5">
        <w:trPr>
          <w:trHeight w:val="262"/>
        </w:trPr>
        <w:tc>
          <w:tcPr>
            <w:tcW w:w="765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41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rsidTr="005204E5">
        <w:tc>
          <w:tcPr>
            <w:tcW w:w="7655" w:type="dxa"/>
            <w:tcMar>
              <w:top w:w="0" w:type="dxa"/>
              <w:left w:w="108" w:type="dxa"/>
              <w:bottom w:w="0" w:type="dxa"/>
              <w:right w:w="108" w:type="dxa"/>
            </w:tcMar>
          </w:tcPr>
          <w:p w:rsidR="004174A9" w:rsidRDefault="005804DE" w:rsidP="005204E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Московский авиационно-технологический институт </w:t>
            </w:r>
            <w:r w:rsidR="005204E5">
              <w:rPr>
                <w:rFonts w:ascii="Times New Roman" w:eastAsia="Calibri" w:hAnsi="Times New Roman" w:cs="Times New Roman"/>
              </w:rPr>
              <w:br/>
            </w:r>
            <w:r>
              <w:rPr>
                <w:rFonts w:ascii="Times New Roman" w:eastAsia="Calibri" w:hAnsi="Times New Roman" w:cs="Times New Roman"/>
              </w:rPr>
              <w:t>имени К. Э. Циолковского</w:t>
            </w:r>
          </w:p>
        </w:tc>
        <w:tc>
          <w:tcPr>
            <w:tcW w:w="241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инженер РЭА и САПР</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proofErr w:type="gramStart"/>
      <w:r>
        <w:rPr>
          <w:rFonts w:ascii="Times New Roman" w:hAnsi="Times New Roman" w:cs="Times New Roman"/>
        </w:rPr>
        <w:lastRenderedPageBreak/>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Style w:val="TableNormal"/>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694"/>
      </w:tblGrid>
      <w:tr w:rsidR="004174A9" w:rsidTr="005204E5">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январь 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Начальник управления предприятиями питания на транспорте</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Президент</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октябрь 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Рестариум</w:t>
            </w:r>
            <w:proofErr w:type="spellEnd"/>
            <w:r>
              <w:rPr>
                <w:rFonts w:ascii="Times New Roman" w:hAnsi="Times New Roman" w:cs="Times New Roman"/>
              </w:rPr>
              <w:t>»</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rsidTr="005204E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bl>
    <w:p w:rsidR="004174A9" w:rsidRDefault="005804DE">
      <w:pPr>
        <w:spacing w:before="60" w:after="0" w:line="240" w:lineRule="auto"/>
        <w:ind w:firstLine="709"/>
        <w:jc w:val="both"/>
        <w:rPr>
          <w:rFonts w:ascii="Times New Roman" w:hAnsi="Times New Roman"/>
        </w:rPr>
      </w:pPr>
      <w:proofErr w:type="gramStart"/>
      <w:r>
        <w:rPr>
          <w:rFonts w:ascii="Times New Roman" w:hAnsi="Times New Roman"/>
        </w:rPr>
        <w:t>Доля участия в уставном капитале Общества и доля принадлежащих обыкновенных акций Общества, а в случае, если в течение отчетного года имели место совершенные лицом, занимающим должность (осуществляющим функции) единоличного исполнительного органа, сделки по приобретению или отчуждению акций Общества, также сведения о таких сделках с указанием по каждой сделке даты ее совершения, содержания сделки, категории (типа) и количества акций акционерного общества</w:t>
      </w:r>
      <w:proofErr w:type="gramEnd"/>
      <w:r>
        <w:rPr>
          <w:rFonts w:ascii="Times New Roman" w:hAnsi="Times New Roman"/>
        </w:rPr>
        <w:t>, являвшихся предметом сделки: доли участия в уставном капитале Общества /обыкновенных акций собственности не имеет, в течение отчетного периода сделки по приобретению/ отчуждению акций Общества не совершались</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Характер любых родственных связей с иными лицами, входящими в состав органов управления Общества и/или органов </w:t>
      </w:r>
      <w:proofErr w:type="gramStart"/>
      <w:r>
        <w:rPr>
          <w:rFonts w:ascii="Times New Roman" w:hAnsi="Times New Roman"/>
        </w:rPr>
        <w:t>контроля за</w:t>
      </w:r>
      <w:proofErr w:type="gramEnd"/>
      <w:r>
        <w:rPr>
          <w:rFonts w:ascii="Times New Roman" w:hAnsi="Times New Roman"/>
        </w:rPr>
        <w:t xml:space="preserve"> финансово–хозяйственной деятельностью Общества: отсутствуют.</w:t>
      </w:r>
    </w:p>
    <w:p w:rsidR="004174A9" w:rsidRDefault="004174A9">
      <w:pPr>
        <w:spacing w:after="0" w:line="240" w:lineRule="auto"/>
        <w:ind w:firstLine="708"/>
        <w:jc w:val="both"/>
        <w:rPr>
          <w:rFonts w:ascii="Times New Roman" w:eastAsia="Times New Roman" w:hAnsi="Times New Roman" w:cs="Times New Roman"/>
          <w:sz w:val="21"/>
          <w:szCs w:val="21"/>
        </w:rPr>
      </w:pPr>
    </w:p>
    <w:p w:rsidR="004174A9" w:rsidRDefault="005804DE">
      <w:pPr>
        <w:pStyle w:val="30"/>
        <w:spacing w:before="240" w:line="240" w:lineRule="auto"/>
        <w:ind w:firstLine="709"/>
        <w:jc w:val="both"/>
        <w:rPr>
          <w:rFonts w:ascii="Times New Roman" w:hAnsi="Times New Roman"/>
          <w:bCs w:val="0"/>
          <w:color w:val="auto"/>
        </w:rPr>
      </w:pPr>
      <w:bookmarkStart w:id="44" w:name="_Toc199239046"/>
      <w:r>
        <w:rPr>
          <w:rFonts w:ascii="Times New Roman" w:hAnsi="Times New Roman"/>
          <w:bCs w:val="0"/>
          <w:color w:val="auto"/>
        </w:rPr>
        <w:t>12.2. Коллегиальный исполнительный орган</w:t>
      </w:r>
      <w:bookmarkEnd w:id="44"/>
    </w:p>
    <w:p w:rsidR="0010219E" w:rsidRPr="0010219E" w:rsidRDefault="005804DE">
      <w:pPr>
        <w:spacing w:before="120" w:after="0" w:line="240" w:lineRule="auto"/>
        <w:ind w:firstLine="709"/>
        <w:jc w:val="both"/>
        <w:rPr>
          <w:rFonts w:ascii="Times New Roman" w:hAnsi="Times New Roman"/>
        </w:rPr>
      </w:pPr>
      <w:r>
        <w:rPr>
          <w:rFonts w:ascii="Times New Roman" w:hAnsi="Times New Roman"/>
        </w:rPr>
        <w:t>В 202</w:t>
      </w:r>
      <w:r w:rsidR="00375096">
        <w:rPr>
          <w:rFonts w:ascii="Times New Roman" w:hAnsi="Times New Roman"/>
        </w:rPr>
        <w:t>4</w:t>
      </w:r>
      <w:r>
        <w:rPr>
          <w:rFonts w:ascii="Times New Roman" w:hAnsi="Times New Roman"/>
        </w:rPr>
        <w:t xml:space="preserve"> году Правление в Обществе не формировалось</w:t>
      </w:r>
      <w:r w:rsidR="0010219E" w:rsidRPr="0010219E">
        <w:rPr>
          <w:rFonts w:ascii="Times New Roman" w:hAnsi="Times New Roman"/>
        </w:rPr>
        <w:t>, в соответствии с п. 14.12 Устава Общества в этом случае вопросы, отнесенные к компетенции Правления, передаются на решение Президента Общества.</w:t>
      </w:r>
    </w:p>
    <w:p w:rsidR="004174A9" w:rsidRDefault="004174A9">
      <w:pPr>
        <w:spacing w:after="0" w:line="240" w:lineRule="auto"/>
        <w:ind w:firstLine="708"/>
        <w:jc w:val="both"/>
        <w:rPr>
          <w:rFonts w:ascii="Times New Roman" w:eastAsia="Times New Roman" w:hAnsi="Times New Roman" w:cs="Times New Roman"/>
          <w:sz w:val="21"/>
          <w:szCs w:val="21"/>
        </w:rPr>
      </w:pPr>
    </w:p>
    <w:p w:rsidR="004174A9" w:rsidRDefault="005804DE">
      <w:pPr>
        <w:pStyle w:val="30"/>
        <w:spacing w:before="240" w:line="240" w:lineRule="auto"/>
        <w:ind w:firstLine="709"/>
        <w:jc w:val="both"/>
        <w:rPr>
          <w:rFonts w:ascii="Times New Roman" w:hAnsi="Times New Roman"/>
          <w:bCs w:val="0"/>
          <w:color w:val="auto"/>
        </w:rPr>
      </w:pPr>
      <w:bookmarkStart w:id="45" w:name="_Toc199239047"/>
      <w:r>
        <w:rPr>
          <w:rFonts w:ascii="Times New Roman" w:hAnsi="Times New Roman"/>
          <w:bCs w:val="0"/>
          <w:color w:val="auto"/>
        </w:rPr>
        <w:t xml:space="preserve">12.3. </w:t>
      </w:r>
      <w:r w:rsidR="00E70D62">
        <w:rPr>
          <w:rFonts w:ascii="Times New Roman" w:hAnsi="Times New Roman"/>
          <w:bCs w:val="0"/>
          <w:color w:val="auto"/>
        </w:rPr>
        <w:t>В</w:t>
      </w:r>
      <w:r>
        <w:rPr>
          <w:rFonts w:ascii="Times New Roman" w:hAnsi="Times New Roman"/>
          <w:bCs w:val="0"/>
          <w:color w:val="auto"/>
        </w:rPr>
        <w:t>ознаграждения единоличному исполнительному органу, членам коллегиального исполнительного органа общества.</w:t>
      </w:r>
      <w:bookmarkEnd w:id="45"/>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 xml:space="preserve">Единственным членом </w:t>
      </w:r>
      <w:r w:rsidR="0010219E">
        <w:rPr>
          <w:rFonts w:ascii="Times New Roman" w:hAnsi="Times New Roman"/>
        </w:rPr>
        <w:t>исполнительны</w:t>
      </w:r>
      <w:r w:rsidR="0085670A">
        <w:rPr>
          <w:rFonts w:ascii="Times New Roman" w:hAnsi="Times New Roman"/>
        </w:rPr>
        <w:t>х</w:t>
      </w:r>
      <w:r w:rsidR="0010219E">
        <w:rPr>
          <w:rFonts w:ascii="Times New Roman" w:hAnsi="Times New Roman"/>
        </w:rPr>
        <w:t xml:space="preserve"> </w:t>
      </w:r>
      <w:r>
        <w:rPr>
          <w:rFonts w:ascii="Times New Roman" w:hAnsi="Times New Roman"/>
        </w:rPr>
        <w:t>органов Общества, который в течение 202</w:t>
      </w:r>
      <w:r w:rsidR="0010219E">
        <w:rPr>
          <w:rFonts w:ascii="Times New Roman" w:hAnsi="Times New Roman"/>
        </w:rPr>
        <w:t>4</w:t>
      </w:r>
      <w:r>
        <w:rPr>
          <w:rFonts w:ascii="Times New Roman" w:hAnsi="Times New Roman"/>
        </w:rPr>
        <w:t xml:space="preserve"> года получал вознаграждение от Общества (включая заработную плату, в том числе по совместительству, премии, комиссионные, вознаграждения, отдельно выплаченные за участие в работе органа управления, а также иные виды вознаграждений), является единоличный исполнительный орган Общества - Президент ПАО «РОСИНТЕР РЕСТОРАНТС ХОЛДИНГ».</w:t>
      </w:r>
    </w:p>
    <w:p w:rsidR="004174A9" w:rsidRDefault="005804DE">
      <w:pPr>
        <w:spacing w:after="0" w:line="240" w:lineRule="auto"/>
        <w:ind w:firstLine="708"/>
        <w:jc w:val="both"/>
        <w:rPr>
          <w:rFonts w:ascii="Times New Roman" w:hAnsi="Times New Roman"/>
        </w:rPr>
      </w:pPr>
      <w:r>
        <w:rPr>
          <w:rFonts w:ascii="Times New Roman" w:hAnsi="Times New Roman"/>
        </w:rPr>
        <w:t xml:space="preserve">Размер вознаграждения единоличного исполнительного органа – Президента Общества определяется в соответствии с условиями трудового договора, утвержденного Советом директоров Общества и заключенного с ПАО «РОСИНТЕР РЕСТОРАНТС ХОЛДИНГ». Компенсации расходов единоличному исполнительному  органу – Президенту ПАО «РОСИНТЕР РЕСТОРАНТС ХОЛДИНГ» не осуществлялись.  </w:t>
      </w:r>
    </w:p>
    <w:p w:rsidR="004174A9" w:rsidRDefault="005804DE">
      <w:pPr>
        <w:spacing w:after="0" w:line="240" w:lineRule="auto"/>
        <w:ind w:firstLine="708"/>
        <w:jc w:val="both"/>
        <w:rPr>
          <w:rFonts w:ascii="Times New Roman" w:hAnsi="Times New Roman"/>
        </w:rPr>
      </w:pPr>
      <w:r>
        <w:rPr>
          <w:rFonts w:ascii="Times New Roman" w:hAnsi="Times New Roman"/>
        </w:rPr>
        <w:t xml:space="preserve">Размер вознаграждения Президента Общества не раскрывается с </w:t>
      </w:r>
      <w:proofErr w:type="gramStart"/>
      <w:r>
        <w:rPr>
          <w:rFonts w:ascii="Times New Roman" w:hAnsi="Times New Roman"/>
        </w:rPr>
        <w:t>учетом</w:t>
      </w:r>
      <w:proofErr w:type="gramEnd"/>
      <w:r>
        <w:rPr>
          <w:rFonts w:ascii="Times New Roman" w:hAnsi="Times New Roman"/>
        </w:rPr>
        <w:t xml:space="preserve"> установленного для акционерных обществ режима конфиденциальности в отношении сведений о вознаграждениях единоличного исполнительного органа.</w:t>
      </w:r>
    </w:p>
    <w:p w:rsidR="00652B84" w:rsidRDefault="00652B84">
      <w:pPr>
        <w:spacing w:after="0" w:line="240" w:lineRule="auto"/>
        <w:ind w:firstLine="708"/>
        <w:jc w:val="both"/>
        <w:rPr>
          <w:rFonts w:ascii="Times New Roman" w:hAnsi="Times New Roman"/>
        </w:rPr>
      </w:pPr>
    </w:p>
    <w:p w:rsidR="004174A9" w:rsidRDefault="005804DE">
      <w:pPr>
        <w:pStyle w:val="30"/>
        <w:spacing w:before="240" w:line="240" w:lineRule="auto"/>
        <w:ind w:firstLine="709"/>
        <w:jc w:val="both"/>
        <w:rPr>
          <w:rFonts w:ascii="Times New Roman" w:hAnsi="Times New Roman"/>
          <w:bCs w:val="0"/>
          <w:color w:val="auto"/>
        </w:rPr>
      </w:pPr>
      <w:bookmarkStart w:id="46" w:name="_Toc199239048"/>
      <w:r>
        <w:rPr>
          <w:rFonts w:ascii="Times New Roman" w:hAnsi="Times New Roman"/>
          <w:bCs w:val="0"/>
          <w:color w:val="auto"/>
        </w:rPr>
        <w:lastRenderedPageBreak/>
        <w:t>12.4. Сведения о наличии у членов исполнительных органов Общества конфликта интересов (в том числе связанного с участием указанных лиц в органах управления конкурентов Общества)</w:t>
      </w:r>
      <w:bookmarkEnd w:id="46"/>
    </w:p>
    <w:p w:rsidR="004174A9" w:rsidRDefault="005804DE">
      <w:pPr>
        <w:spacing w:before="200" w:after="0" w:line="240" w:lineRule="auto"/>
        <w:ind w:firstLine="709"/>
        <w:jc w:val="both"/>
        <w:rPr>
          <w:rFonts w:ascii="Times New Roman" w:hAnsi="Times New Roman"/>
        </w:rPr>
      </w:pPr>
      <w:r>
        <w:rPr>
          <w:rFonts w:ascii="Times New Roman" w:hAnsi="Times New Roman"/>
        </w:rPr>
        <w:t>Правление (коллегиальный исполнительный орган) Общества в 202</w:t>
      </w:r>
      <w:r w:rsidR="0010219E">
        <w:rPr>
          <w:rFonts w:ascii="Times New Roman" w:hAnsi="Times New Roman"/>
        </w:rPr>
        <w:t>4</w:t>
      </w:r>
      <w:r>
        <w:rPr>
          <w:rFonts w:ascii="Times New Roman" w:hAnsi="Times New Roman"/>
        </w:rPr>
        <w:t xml:space="preserve"> году не формировалось.</w:t>
      </w:r>
    </w:p>
    <w:p w:rsidR="004174A9" w:rsidRDefault="005804DE">
      <w:pPr>
        <w:spacing w:before="200" w:after="0" w:line="240" w:lineRule="auto"/>
        <w:ind w:firstLine="709"/>
        <w:jc w:val="both"/>
        <w:rPr>
          <w:rFonts w:ascii="Times New Roman" w:hAnsi="Times New Roman"/>
        </w:rPr>
      </w:pPr>
      <w:r>
        <w:rPr>
          <w:rFonts w:ascii="Times New Roman" w:hAnsi="Times New Roman"/>
        </w:rPr>
        <w:t>У Президента Общества (единоличного исполнительного органа) нет конфликта интересов (в том числе связанного с участием в органах управления конкурентов Общества).</w:t>
      </w:r>
    </w:p>
    <w:p w:rsidR="004174A9" w:rsidRDefault="005804DE">
      <w:pPr>
        <w:spacing w:after="0" w:line="240" w:lineRule="auto"/>
        <w:ind w:firstLine="708"/>
        <w:jc w:val="both"/>
        <w:rPr>
          <w:rFonts w:ascii="Times New Roman" w:hAnsi="Times New Roman"/>
        </w:rPr>
      </w:pPr>
      <w:r>
        <w:rPr>
          <w:rFonts w:ascii="Times New Roman" w:hAnsi="Times New Roman"/>
        </w:rPr>
        <w:t>Заключенные в 202</w:t>
      </w:r>
      <w:r w:rsidR="0010219E">
        <w:rPr>
          <w:rFonts w:ascii="Times New Roman" w:hAnsi="Times New Roman"/>
        </w:rPr>
        <w:t>4</w:t>
      </w:r>
      <w:r>
        <w:rPr>
          <w:rFonts w:ascii="Times New Roman" w:hAnsi="Times New Roman"/>
        </w:rPr>
        <w:t xml:space="preserve"> году сделки Общества, в совершении кото</w:t>
      </w:r>
      <w:r w:rsidR="0010219E">
        <w:rPr>
          <w:rFonts w:ascii="Times New Roman" w:hAnsi="Times New Roman"/>
        </w:rPr>
        <w:t>рых имелась заинтересованность П</w:t>
      </w:r>
      <w:r>
        <w:rPr>
          <w:rFonts w:ascii="Times New Roman" w:hAnsi="Times New Roman"/>
        </w:rPr>
        <w:t>резидента Общества, были обусловлены специ</w:t>
      </w:r>
      <w:r w:rsidR="00652B84">
        <w:rPr>
          <w:rFonts w:ascii="Times New Roman" w:hAnsi="Times New Roman"/>
        </w:rPr>
        <w:t>фикой организации деятельности Г</w:t>
      </w:r>
      <w:r>
        <w:rPr>
          <w:rFonts w:ascii="Times New Roman" w:hAnsi="Times New Roman"/>
        </w:rPr>
        <w:t>руппы Общества, в соответствии с которой Общество является холдинговой компанией, а операционную деятельность осуществляют дочерние и зависимые компании Общества. В связи с данными причинами заключение сделок, в совершении которых имели</w:t>
      </w:r>
      <w:r w:rsidR="0010219E">
        <w:rPr>
          <w:rFonts w:ascii="Times New Roman" w:hAnsi="Times New Roman"/>
        </w:rPr>
        <w:t>сь признаки заинтересованности П</w:t>
      </w:r>
      <w:r>
        <w:rPr>
          <w:rFonts w:ascii="Times New Roman" w:hAnsi="Times New Roman"/>
        </w:rPr>
        <w:t xml:space="preserve">резидента Общества, перечисленные в Приложении № </w:t>
      </w:r>
      <w:r w:rsidR="0010219E">
        <w:rPr>
          <w:rFonts w:ascii="Times New Roman" w:hAnsi="Times New Roman"/>
        </w:rPr>
        <w:t>2</w:t>
      </w:r>
      <w:r>
        <w:rPr>
          <w:rFonts w:ascii="Times New Roman" w:hAnsi="Times New Roman"/>
        </w:rPr>
        <w:t xml:space="preserve"> к настоящему годовому отчету, </w:t>
      </w:r>
      <w:r w:rsidR="0010219E">
        <w:rPr>
          <w:rFonts w:ascii="Times New Roman" w:hAnsi="Times New Roman"/>
        </w:rPr>
        <w:t>производилось в интересах всей Г</w:t>
      </w:r>
      <w:r>
        <w:rPr>
          <w:rFonts w:ascii="Times New Roman" w:hAnsi="Times New Roman"/>
        </w:rPr>
        <w:t>руппы Общества для обеспечения исполнения обязательств компаний Группы перед банками, лизинговыми компаниями, иными контрагентами, конфликт интересов</w:t>
      </w:r>
      <w:r w:rsidR="00622C59">
        <w:rPr>
          <w:rFonts w:ascii="Times New Roman" w:hAnsi="Times New Roman"/>
        </w:rPr>
        <w:t>,</w:t>
      </w:r>
      <w:r>
        <w:rPr>
          <w:rFonts w:ascii="Times New Roman" w:hAnsi="Times New Roman"/>
        </w:rPr>
        <w:t xml:space="preserve"> по мнению Общества</w:t>
      </w:r>
      <w:r w:rsidR="00622C59">
        <w:rPr>
          <w:rFonts w:ascii="Times New Roman" w:hAnsi="Times New Roman"/>
        </w:rPr>
        <w:t>,</w:t>
      </w:r>
      <w:r>
        <w:rPr>
          <w:rFonts w:ascii="Times New Roman" w:hAnsi="Times New Roman"/>
        </w:rPr>
        <w:t xml:space="preserve"> в данных сделках отсутствовал. Риски совершения сделок описаны в пункте 1.8.3 настоящего годового отчета.</w:t>
      </w:r>
    </w:p>
    <w:p w:rsidR="00CB0039" w:rsidRDefault="00CB0039">
      <w:pPr>
        <w:spacing w:after="0" w:line="240" w:lineRule="auto"/>
        <w:rPr>
          <w:rFonts w:ascii="Times New Roman" w:eastAsia="Times New Roman" w:hAnsi="Times New Roman" w:cs="Times New Roman"/>
        </w:rPr>
      </w:pPr>
    </w:p>
    <w:p w:rsidR="008536CD" w:rsidRDefault="008536CD">
      <w:pPr>
        <w:spacing w:after="0" w:line="240" w:lineRule="auto"/>
        <w:rPr>
          <w:rFonts w:ascii="Times New Roman" w:eastAsia="Times New Roman" w:hAnsi="Times New Roman" w:cs="Times New Roman"/>
        </w:rPr>
      </w:pPr>
    </w:p>
    <w:p w:rsidR="004174A9" w:rsidRDefault="004174A9">
      <w:pPr>
        <w:spacing w:after="0" w:line="360" w:lineRule="auto"/>
        <w:rPr>
          <w:rFonts w:ascii="Times New Roman" w:eastAsia="Times New Roman" w:hAnsi="Times New Roman" w:cs="Times New Roman"/>
        </w:rPr>
      </w:pPr>
    </w:p>
    <w:p w:rsidR="004174A9" w:rsidRDefault="005804DE" w:rsidP="00244399">
      <w:pPr>
        <w:widowControl w:val="0"/>
        <w:spacing w:before="240" w:after="0"/>
        <w:jc w:val="center"/>
        <w:outlineLvl w:val="1"/>
        <w:rPr>
          <w:rStyle w:val="afb"/>
          <w:rFonts w:ascii="Times New Roman" w:hAnsi="Times New Roman" w:cs="Times New Roman"/>
          <w:b/>
        </w:rPr>
      </w:pPr>
      <w:bookmarkStart w:id="47" w:name="_Toc199239049"/>
      <w:r>
        <w:rPr>
          <w:rStyle w:val="afb"/>
          <w:rFonts w:ascii="Times New Roman" w:hAnsi="Times New Roman" w:cs="Times New Roman"/>
          <w:b/>
        </w:rPr>
        <w:t>РАЗДЕЛ 13. ОСНОВНЫЕ ПОЛОЖЕНИЯ ПОЛИТИКИ АКЦИОНЕРНОГО ОБЩЕСТВА В ОБЛАСТИ ВОЗНАГРАЖДЕНИЙ</w:t>
      </w:r>
      <w:r w:rsidR="009040FA">
        <w:rPr>
          <w:rStyle w:val="afb"/>
          <w:rFonts w:ascii="Times New Roman" w:hAnsi="Times New Roman" w:cs="Times New Roman"/>
          <w:b/>
        </w:rPr>
        <w:t>,</w:t>
      </w:r>
      <w:r>
        <w:rPr>
          <w:rStyle w:val="afb"/>
          <w:rFonts w:ascii="Times New Roman" w:hAnsi="Times New Roman" w:cs="Times New Roman"/>
          <w:b/>
        </w:rPr>
        <w:t xml:space="preserve"> КОМПЕНСАЦИИ РАСХОДОВ</w:t>
      </w:r>
      <w:bookmarkEnd w:id="47"/>
    </w:p>
    <w:p w:rsidR="004174A9" w:rsidRDefault="005804DE">
      <w:pPr>
        <w:pStyle w:val="30"/>
        <w:ind w:firstLine="709"/>
        <w:jc w:val="both"/>
        <w:rPr>
          <w:rFonts w:ascii="Times New Roman" w:hAnsi="Times New Roman" w:cs="Times New Roman"/>
          <w:color w:val="auto"/>
        </w:rPr>
      </w:pPr>
      <w:bookmarkStart w:id="48" w:name="_Toc199239050"/>
      <w:r>
        <w:rPr>
          <w:rFonts w:ascii="Times New Roman" w:hAnsi="Times New Roman" w:cs="Times New Roman"/>
          <w:color w:val="auto"/>
        </w:rPr>
        <w:t>13.1. Политика в области вознаграждения</w:t>
      </w:r>
      <w:r w:rsidR="009040FA">
        <w:rPr>
          <w:rFonts w:ascii="Times New Roman" w:hAnsi="Times New Roman" w:cs="Times New Roman"/>
          <w:color w:val="auto"/>
        </w:rPr>
        <w:t>,</w:t>
      </w:r>
      <w:r>
        <w:rPr>
          <w:rFonts w:ascii="Times New Roman" w:hAnsi="Times New Roman" w:cs="Times New Roman"/>
          <w:color w:val="auto"/>
        </w:rPr>
        <w:t xml:space="preserve"> компенсации расходов</w:t>
      </w:r>
      <w:bookmarkEnd w:id="48"/>
      <w:r>
        <w:rPr>
          <w:rFonts w:ascii="Times New Roman" w:hAnsi="Times New Roman" w:cs="Times New Roman"/>
          <w:color w:val="auto"/>
        </w:rPr>
        <w:t xml:space="preserve"> </w:t>
      </w:r>
    </w:p>
    <w:p w:rsidR="004174A9" w:rsidRDefault="003F14D6" w:rsidP="008536CD">
      <w:pPr>
        <w:spacing w:after="0" w:line="240" w:lineRule="auto"/>
        <w:ind w:firstLine="709"/>
        <w:jc w:val="both"/>
        <w:rPr>
          <w:rFonts w:ascii="Times New Roman" w:hAnsi="Times New Roman"/>
        </w:rPr>
      </w:pPr>
      <w:proofErr w:type="gramStart"/>
      <w:r>
        <w:rPr>
          <w:rFonts w:ascii="Times New Roman" w:hAnsi="Times New Roman"/>
        </w:rPr>
        <w:t xml:space="preserve">Основные положения </w:t>
      </w:r>
      <w:r w:rsidR="005804DE">
        <w:rPr>
          <w:rFonts w:ascii="Times New Roman" w:hAnsi="Times New Roman"/>
        </w:rPr>
        <w:t>политик</w:t>
      </w:r>
      <w:r>
        <w:rPr>
          <w:rFonts w:ascii="Times New Roman" w:hAnsi="Times New Roman"/>
        </w:rPr>
        <w:t>и в области вознаграждения (компенсации расходов)</w:t>
      </w:r>
      <w:r w:rsidR="00CA2054">
        <w:rPr>
          <w:rFonts w:ascii="Times New Roman" w:hAnsi="Times New Roman"/>
        </w:rPr>
        <w:t xml:space="preserve">, </w:t>
      </w:r>
      <w:r w:rsidR="00CA2054" w:rsidRPr="00CA2054">
        <w:rPr>
          <w:rFonts w:ascii="Times New Roman" w:hAnsi="Times New Roman"/>
        </w:rPr>
        <w:t>общие принципы и подходы к ее формированию</w:t>
      </w:r>
      <w:r w:rsidR="005804DE">
        <w:rPr>
          <w:rFonts w:ascii="Times New Roman" w:hAnsi="Times New Roman"/>
        </w:rPr>
        <w:t xml:space="preserve"> содержатся в Кодексе корпоративного управления Общества</w:t>
      </w:r>
      <w:r w:rsidR="003349B2">
        <w:rPr>
          <w:rFonts w:ascii="Times New Roman" w:hAnsi="Times New Roman"/>
        </w:rPr>
        <w:t>, Положении о Совете директоров Общества</w:t>
      </w:r>
      <w:r w:rsidR="00C960F7">
        <w:rPr>
          <w:rFonts w:ascii="Times New Roman" w:hAnsi="Times New Roman"/>
        </w:rPr>
        <w:t xml:space="preserve">, </w:t>
      </w:r>
      <w:r w:rsidR="007C5F0D">
        <w:rPr>
          <w:rFonts w:ascii="Times New Roman" w:hAnsi="Times New Roman"/>
        </w:rPr>
        <w:t>П</w:t>
      </w:r>
      <w:r w:rsidR="007C5F0D" w:rsidRPr="00725270">
        <w:rPr>
          <w:rFonts w:ascii="Times New Roman" w:hAnsi="Times New Roman"/>
        </w:rPr>
        <w:t>оложении о коллегиальном исполнительном органе (правлении), положении о единоличном исполнительном органе (Президенте) Общества,</w:t>
      </w:r>
      <w:r w:rsidR="007C5F0D">
        <w:rPr>
          <w:rStyle w:val="afb"/>
          <w:rFonts w:ascii="Times New Roman" w:hAnsi="Times New Roman" w:cs="Times New Roman"/>
          <w:sz w:val="20"/>
          <w:szCs w:val="20"/>
        </w:rPr>
        <w:t xml:space="preserve"> </w:t>
      </w:r>
      <w:r w:rsidR="00C960F7">
        <w:rPr>
          <w:rFonts w:ascii="Times New Roman" w:hAnsi="Times New Roman"/>
        </w:rPr>
        <w:t>Положениях об оплате труда, действующих в подконтрольных обществу организациях, осуществляющих основную операционную деятельность группы Общества.</w:t>
      </w:r>
      <w:r>
        <w:rPr>
          <w:rFonts w:ascii="Times New Roman" w:hAnsi="Times New Roman"/>
        </w:rPr>
        <w:t xml:space="preserve"> </w:t>
      </w:r>
      <w:proofErr w:type="gramEnd"/>
    </w:p>
    <w:p w:rsidR="004174A9" w:rsidRDefault="005804DE">
      <w:pPr>
        <w:spacing w:after="0" w:line="240" w:lineRule="auto"/>
        <w:ind w:firstLine="708"/>
        <w:jc w:val="both"/>
        <w:rPr>
          <w:rFonts w:ascii="Times New Roman" w:hAnsi="Times New Roman"/>
        </w:rPr>
      </w:pPr>
      <w:r>
        <w:rPr>
          <w:rFonts w:ascii="Times New Roman" w:hAnsi="Times New Roman"/>
        </w:rPr>
        <w:t xml:space="preserve">Согласно основным положениям политик и практики Общества в области вознаграждений выплата вознаграждений и компенсации расходов членам Совета директоров </w:t>
      </w:r>
      <w:r w:rsidR="00CB0039" w:rsidRPr="00CB0039">
        <w:rPr>
          <w:rFonts w:ascii="Times New Roman" w:hAnsi="Times New Roman"/>
        </w:rPr>
        <w:t>в период и в связи с исполнением ими своих функций</w:t>
      </w:r>
      <w:r w:rsidR="00CB0039">
        <w:t xml:space="preserve"> </w:t>
      </w:r>
      <w:r>
        <w:rPr>
          <w:rFonts w:ascii="Times New Roman" w:hAnsi="Times New Roman"/>
        </w:rPr>
        <w:t>осуществляется по решению общего собрания акционеров, их размер устанавливаются решением общего собрания акционеров; в случае занятия членами Совета директоров</w:t>
      </w:r>
      <w:r w:rsidR="006B63A8">
        <w:rPr>
          <w:rFonts w:ascii="Times New Roman" w:hAnsi="Times New Roman"/>
        </w:rPr>
        <w:t xml:space="preserve"> эмитента</w:t>
      </w:r>
      <w:r>
        <w:rPr>
          <w:rFonts w:ascii="Times New Roman" w:hAnsi="Times New Roman"/>
        </w:rPr>
        <w:t xml:space="preserve">, </w:t>
      </w:r>
      <w:r w:rsidR="006B63A8">
        <w:rPr>
          <w:rFonts w:ascii="Times New Roman" w:hAnsi="Times New Roman"/>
        </w:rPr>
        <w:t xml:space="preserve">равно как и членами </w:t>
      </w:r>
      <w:r>
        <w:rPr>
          <w:rFonts w:ascii="Times New Roman" w:hAnsi="Times New Roman"/>
        </w:rPr>
        <w:t>коллегиального исполнительного органа (Правления) или едино</w:t>
      </w:r>
      <w:r w:rsidR="00CA2054">
        <w:rPr>
          <w:rFonts w:ascii="Times New Roman" w:hAnsi="Times New Roman"/>
        </w:rPr>
        <w:t>личным исполнительным органом (П</w:t>
      </w:r>
      <w:r>
        <w:rPr>
          <w:rFonts w:ascii="Times New Roman" w:hAnsi="Times New Roman"/>
        </w:rPr>
        <w:t>резидентом) Общества</w:t>
      </w:r>
      <w:r w:rsidR="006B63A8">
        <w:rPr>
          <w:rFonts w:ascii="Times New Roman" w:hAnsi="Times New Roman"/>
        </w:rPr>
        <w:t>,</w:t>
      </w:r>
      <w:r>
        <w:rPr>
          <w:rFonts w:ascii="Times New Roman" w:hAnsi="Times New Roman"/>
        </w:rPr>
        <w:t xml:space="preserve"> должностей, включенных в штатное расписание Общества, им выплачивается фиксированное денежное вознаграждение (заработная плата) в соответствии с условиями трудовых договоров и соглас</w:t>
      </w:r>
      <w:r w:rsidR="00C960F7">
        <w:rPr>
          <w:rFonts w:ascii="Times New Roman" w:hAnsi="Times New Roman"/>
        </w:rPr>
        <w:t>но штатному расписанию Общества, положениям об оплате труда.</w:t>
      </w:r>
    </w:p>
    <w:p w:rsidR="0047733C" w:rsidRPr="007F77F1" w:rsidRDefault="007F77F1" w:rsidP="007F77F1">
      <w:pPr>
        <w:spacing w:after="0" w:line="240" w:lineRule="auto"/>
        <w:ind w:firstLine="708"/>
        <w:jc w:val="both"/>
        <w:rPr>
          <w:rFonts w:ascii="Times New Roman" w:hAnsi="Times New Roman"/>
        </w:rPr>
      </w:pPr>
      <w:r w:rsidRPr="007F77F1">
        <w:rPr>
          <w:rFonts w:ascii="Times New Roman" w:hAnsi="Times New Roman"/>
        </w:rPr>
        <w:t>Общество</w:t>
      </w:r>
      <w:r w:rsidR="0047733C" w:rsidRPr="007F77F1">
        <w:rPr>
          <w:rFonts w:ascii="Times New Roman" w:hAnsi="Times New Roman"/>
        </w:rPr>
        <w:t xml:space="preserve"> стремится формировать систему мотивации, ориентируясь на принципы прозрачности, открытости, соответствия размеров вознаграждений достигнутым результатам и соблюдения </w:t>
      </w:r>
      <w:proofErr w:type="gramStart"/>
      <w:r w:rsidR="0047733C" w:rsidRPr="007F77F1">
        <w:rPr>
          <w:rFonts w:ascii="Times New Roman" w:hAnsi="Times New Roman"/>
        </w:rPr>
        <w:t xml:space="preserve">баланса интересов членов органов управления </w:t>
      </w:r>
      <w:r w:rsidRPr="007F77F1">
        <w:rPr>
          <w:rFonts w:ascii="Times New Roman" w:hAnsi="Times New Roman"/>
        </w:rPr>
        <w:t>общества</w:t>
      </w:r>
      <w:proofErr w:type="gramEnd"/>
      <w:r w:rsidR="0047733C" w:rsidRPr="007F77F1">
        <w:rPr>
          <w:rFonts w:ascii="Times New Roman" w:hAnsi="Times New Roman"/>
        </w:rPr>
        <w:t xml:space="preserve"> и его акционеров. </w:t>
      </w:r>
      <w:r w:rsidRPr="007F77F1">
        <w:rPr>
          <w:rFonts w:ascii="Times New Roman" w:hAnsi="Times New Roman"/>
        </w:rPr>
        <w:t>Общество</w:t>
      </w:r>
      <w:r w:rsidR="0047733C" w:rsidRPr="007F77F1">
        <w:rPr>
          <w:rFonts w:ascii="Times New Roman" w:hAnsi="Times New Roman"/>
        </w:rPr>
        <w:t xml:space="preserve"> намерен</w:t>
      </w:r>
      <w:r w:rsidRPr="007F77F1">
        <w:rPr>
          <w:rFonts w:ascii="Times New Roman" w:hAnsi="Times New Roman"/>
        </w:rPr>
        <w:t>о</w:t>
      </w:r>
      <w:r w:rsidR="0047733C" w:rsidRPr="007F77F1">
        <w:rPr>
          <w:rFonts w:ascii="Times New Roman" w:hAnsi="Times New Roman"/>
        </w:rPr>
        <w:t xml:space="preserve"> принимать меры к совершенствованию системы мотивации и к тому, чтобы в ее рамках применялись механизмы долгосрочного действия, а размер вознаграждения обеспечивал привлечение и активное участие в работе </w:t>
      </w:r>
      <w:r w:rsidRPr="007F77F1">
        <w:rPr>
          <w:rFonts w:ascii="Times New Roman" w:hAnsi="Times New Roman"/>
        </w:rPr>
        <w:t>общества, его группы</w:t>
      </w:r>
      <w:r w:rsidR="0047733C" w:rsidRPr="007F77F1">
        <w:rPr>
          <w:rFonts w:ascii="Times New Roman" w:hAnsi="Times New Roman"/>
        </w:rPr>
        <w:t xml:space="preserve"> высококвалифицированных специалистов и мотивировал их к честной и результативной деятельности.</w:t>
      </w:r>
    </w:p>
    <w:p w:rsidR="0047733C" w:rsidRPr="007F77F1" w:rsidRDefault="007F77F1" w:rsidP="007F77F1">
      <w:pPr>
        <w:spacing w:after="0" w:line="240" w:lineRule="auto"/>
        <w:ind w:firstLine="708"/>
        <w:jc w:val="both"/>
        <w:rPr>
          <w:rFonts w:ascii="Times New Roman" w:hAnsi="Times New Roman"/>
        </w:rPr>
      </w:pPr>
      <w:r w:rsidRPr="007F77F1">
        <w:rPr>
          <w:rFonts w:ascii="Times New Roman" w:hAnsi="Times New Roman"/>
        </w:rPr>
        <w:t>Общество</w:t>
      </w:r>
      <w:r w:rsidR="0047733C" w:rsidRPr="007F77F1">
        <w:rPr>
          <w:rFonts w:ascii="Times New Roman" w:hAnsi="Times New Roman"/>
        </w:rPr>
        <w:t xml:space="preserve"> публично раскрывает информацию о вознаграждении членов Совета директоров и органов </w:t>
      </w:r>
      <w:r w:rsidRPr="007F77F1">
        <w:rPr>
          <w:rFonts w:ascii="Times New Roman" w:hAnsi="Times New Roman"/>
        </w:rPr>
        <w:t>общества</w:t>
      </w:r>
      <w:r w:rsidR="0047733C" w:rsidRPr="007F77F1">
        <w:rPr>
          <w:rFonts w:ascii="Times New Roman" w:hAnsi="Times New Roman"/>
        </w:rPr>
        <w:t>, лиц, должности которых относятся к ключевому управленческому персоналу, в соответствии с требованиями законодательства Российской Федерации.</w:t>
      </w:r>
    </w:p>
    <w:p w:rsidR="0047733C" w:rsidRPr="007F77F1" w:rsidRDefault="0047733C" w:rsidP="007F77F1">
      <w:pPr>
        <w:spacing w:after="0" w:line="240" w:lineRule="auto"/>
        <w:ind w:firstLine="708"/>
        <w:jc w:val="both"/>
        <w:rPr>
          <w:rFonts w:ascii="Times New Roman" w:hAnsi="Times New Roman"/>
        </w:rPr>
      </w:pPr>
      <w:r w:rsidRPr="007F77F1">
        <w:rPr>
          <w:rFonts w:ascii="Times New Roman" w:hAnsi="Times New Roman"/>
        </w:rPr>
        <w:t xml:space="preserve">В своем подходе к вопросу мотивации членов Совета директоров и менеджмента </w:t>
      </w:r>
      <w:r w:rsidR="007F77F1" w:rsidRPr="007F77F1">
        <w:rPr>
          <w:rFonts w:ascii="Times New Roman" w:hAnsi="Times New Roman"/>
        </w:rPr>
        <w:t>общество</w:t>
      </w:r>
      <w:r w:rsidRPr="007F77F1">
        <w:rPr>
          <w:rFonts w:ascii="Times New Roman" w:hAnsi="Times New Roman"/>
        </w:rPr>
        <w:t xml:space="preserve"> намерен</w:t>
      </w:r>
      <w:r w:rsidR="007F77F1" w:rsidRPr="007F77F1">
        <w:rPr>
          <w:rFonts w:ascii="Times New Roman" w:hAnsi="Times New Roman"/>
        </w:rPr>
        <w:t>о</w:t>
      </w:r>
      <w:r w:rsidRPr="007F77F1">
        <w:rPr>
          <w:rFonts w:ascii="Times New Roman" w:hAnsi="Times New Roman"/>
        </w:rPr>
        <w:t xml:space="preserve"> стремиться принимать во внимание уровень общей ответственности, индивидуальной нагрузки и профессиональной квалификации каждого из членов органов управления </w:t>
      </w:r>
      <w:r w:rsidR="007F77F1" w:rsidRPr="007F77F1">
        <w:rPr>
          <w:rFonts w:ascii="Times New Roman" w:hAnsi="Times New Roman"/>
        </w:rPr>
        <w:t>общества</w:t>
      </w:r>
      <w:r w:rsidRPr="007F77F1">
        <w:rPr>
          <w:rFonts w:ascii="Times New Roman" w:hAnsi="Times New Roman"/>
        </w:rPr>
        <w:t>.</w:t>
      </w:r>
    </w:p>
    <w:p w:rsidR="0047733C" w:rsidRPr="007F77F1" w:rsidRDefault="0047733C" w:rsidP="007F77F1">
      <w:pPr>
        <w:spacing w:after="0" w:line="240" w:lineRule="auto"/>
        <w:ind w:firstLine="708"/>
        <w:jc w:val="both"/>
        <w:rPr>
          <w:rFonts w:ascii="Times New Roman" w:hAnsi="Times New Roman"/>
        </w:rPr>
      </w:pPr>
      <w:r w:rsidRPr="007F77F1">
        <w:rPr>
          <w:rFonts w:ascii="Times New Roman" w:hAnsi="Times New Roman"/>
        </w:rPr>
        <w:t xml:space="preserve">Система вознаграждения членов исполнительных органов </w:t>
      </w:r>
      <w:r w:rsidR="007F77F1" w:rsidRPr="007F77F1">
        <w:rPr>
          <w:rFonts w:ascii="Times New Roman" w:hAnsi="Times New Roman"/>
        </w:rPr>
        <w:t>общества</w:t>
      </w:r>
      <w:r w:rsidRPr="007F77F1">
        <w:rPr>
          <w:rFonts w:ascii="Times New Roman" w:hAnsi="Times New Roman"/>
        </w:rPr>
        <w:t xml:space="preserve"> может предусматривать зависимость вознаграждения от результата работы </w:t>
      </w:r>
      <w:r w:rsidR="007F77F1" w:rsidRPr="007F77F1">
        <w:rPr>
          <w:rFonts w:ascii="Times New Roman" w:hAnsi="Times New Roman"/>
        </w:rPr>
        <w:t>общества, его группы</w:t>
      </w:r>
      <w:r w:rsidRPr="007F77F1">
        <w:rPr>
          <w:rFonts w:ascii="Times New Roman" w:hAnsi="Times New Roman"/>
        </w:rPr>
        <w:t xml:space="preserve"> и их личного вклада в достижение этого результата. При этом </w:t>
      </w:r>
      <w:r w:rsidR="007F77F1" w:rsidRPr="007F77F1">
        <w:rPr>
          <w:rFonts w:ascii="Times New Roman" w:hAnsi="Times New Roman"/>
        </w:rPr>
        <w:t>общество</w:t>
      </w:r>
      <w:r w:rsidRPr="007F77F1">
        <w:rPr>
          <w:rFonts w:ascii="Times New Roman" w:hAnsi="Times New Roman"/>
        </w:rPr>
        <w:t xml:space="preserve"> стремится избегать большего, чем это необходимо, </w:t>
      </w:r>
      <w:r w:rsidRPr="007F77F1">
        <w:rPr>
          <w:rFonts w:ascii="Times New Roman" w:hAnsi="Times New Roman"/>
        </w:rPr>
        <w:lastRenderedPageBreak/>
        <w:t xml:space="preserve">уровня вознаграждения, а также неоправданно большого разрыва между уровнями вознаграждения указанных лиц и работников </w:t>
      </w:r>
      <w:r w:rsidR="007F77F1" w:rsidRPr="007F77F1">
        <w:rPr>
          <w:rFonts w:ascii="Times New Roman" w:hAnsi="Times New Roman"/>
        </w:rPr>
        <w:t>общества, компаний его группы</w:t>
      </w:r>
      <w:r w:rsidRPr="007F77F1">
        <w:rPr>
          <w:rFonts w:ascii="Times New Roman" w:hAnsi="Times New Roman"/>
        </w:rPr>
        <w:t>.</w:t>
      </w:r>
    </w:p>
    <w:p w:rsidR="004174A9" w:rsidRDefault="005804DE">
      <w:pPr>
        <w:spacing w:after="0" w:line="240" w:lineRule="auto"/>
        <w:ind w:firstLine="708"/>
        <w:jc w:val="both"/>
        <w:rPr>
          <w:rFonts w:ascii="Times New Roman" w:hAnsi="Times New Roman"/>
        </w:rPr>
      </w:pPr>
      <w:r>
        <w:rPr>
          <w:rFonts w:ascii="Times New Roman" w:hAnsi="Times New Roman"/>
        </w:rPr>
        <w:t>Вознаграждение членам Совета директоров в 202</w:t>
      </w:r>
      <w:r w:rsidR="0010219E">
        <w:rPr>
          <w:rFonts w:ascii="Times New Roman" w:hAnsi="Times New Roman"/>
        </w:rPr>
        <w:t>4</w:t>
      </w:r>
      <w:r>
        <w:rPr>
          <w:rFonts w:ascii="Times New Roman" w:hAnsi="Times New Roman"/>
        </w:rPr>
        <w:t xml:space="preserve"> году в связи с исполнением функций членов Совета директоров общим собранием акционеров не устанавливалось</w:t>
      </w:r>
      <w:r w:rsidR="00622C59">
        <w:rPr>
          <w:rFonts w:ascii="Times New Roman" w:hAnsi="Times New Roman"/>
        </w:rPr>
        <w:t>, к</w:t>
      </w:r>
      <w:r>
        <w:rPr>
          <w:rFonts w:ascii="Times New Roman" w:hAnsi="Times New Roman"/>
        </w:rPr>
        <w:t>омпенсации расходов в связи с исполнением функций членов Совета директоров в 202</w:t>
      </w:r>
      <w:r w:rsidR="00622C59">
        <w:rPr>
          <w:rFonts w:ascii="Times New Roman" w:hAnsi="Times New Roman"/>
        </w:rPr>
        <w:t>4</w:t>
      </w:r>
      <w:r>
        <w:rPr>
          <w:rFonts w:ascii="Times New Roman" w:hAnsi="Times New Roman"/>
        </w:rPr>
        <w:t xml:space="preserve"> году не осуществлялись. </w:t>
      </w:r>
      <w:r w:rsidR="0047733C" w:rsidRPr="0047733C">
        <w:rPr>
          <w:rFonts w:ascii="Times New Roman" w:hAnsi="Times New Roman"/>
        </w:rPr>
        <w:t>Однако членам Совета директоров выплачивалось фиксированное вознаграждение в связи с занятием данными лицами должностей, включенных в штатное расписание общества.</w:t>
      </w:r>
    </w:p>
    <w:p w:rsidR="004174A9" w:rsidRDefault="005804DE">
      <w:pPr>
        <w:spacing w:after="0" w:line="240" w:lineRule="auto"/>
        <w:ind w:firstLine="708"/>
        <w:jc w:val="both"/>
        <w:rPr>
          <w:rFonts w:ascii="Times New Roman" w:hAnsi="Times New Roman"/>
        </w:rPr>
      </w:pPr>
      <w:r>
        <w:rPr>
          <w:rFonts w:ascii="Times New Roman" w:hAnsi="Times New Roman"/>
        </w:rPr>
        <w:t>В течение 202</w:t>
      </w:r>
      <w:r w:rsidR="0010219E">
        <w:rPr>
          <w:rFonts w:ascii="Times New Roman" w:hAnsi="Times New Roman"/>
        </w:rPr>
        <w:t>4</w:t>
      </w:r>
      <w:r>
        <w:rPr>
          <w:rFonts w:ascii="Times New Roman" w:hAnsi="Times New Roman"/>
        </w:rPr>
        <w:t xml:space="preserve"> года Правление Общества не формировалось.</w:t>
      </w:r>
    </w:p>
    <w:p w:rsidR="004174A9" w:rsidRDefault="005804DE">
      <w:pPr>
        <w:spacing w:after="0" w:line="240" w:lineRule="auto"/>
        <w:ind w:firstLine="708"/>
        <w:jc w:val="both"/>
        <w:rPr>
          <w:rFonts w:ascii="Times New Roman" w:hAnsi="Times New Roman"/>
        </w:rPr>
      </w:pPr>
      <w:r>
        <w:rPr>
          <w:rFonts w:ascii="Times New Roman" w:hAnsi="Times New Roman"/>
        </w:rPr>
        <w:t xml:space="preserve">Вознаграждение Президента </w:t>
      </w:r>
      <w:r w:rsidR="00CB0039">
        <w:rPr>
          <w:rFonts w:ascii="Times New Roman" w:hAnsi="Times New Roman"/>
        </w:rPr>
        <w:t>Общества</w:t>
      </w:r>
      <w:r>
        <w:rPr>
          <w:rFonts w:ascii="Times New Roman" w:hAnsi="Times New Roman"/>
        </w:rPr>
        <w:t xml:space="preserve"> определяется как фиксированная сумма (ежемесячный оклад) в соответствии с трудовым договором, утвержденным Советом директоров Общества. Отдельно размер вознаграждения единоличного исполнительного органа не раскрывается с учетом установленного режима конфиденциальности в отношени</w:t>
      </w:r>
      <w:r w:rsidR="009F5BD8">
        <w:rPr>
          <w:rFonts w:ascii="Times New Roman" w:hAnsi="Times New Roman"/>
        </w:rPr>
        <w:t>и</w:t>
      </w:r>
      <w:r>
        <w:rPr>
          <w:rFonts w:ascii="Times New Roman" w:hAnsi="Times New Roman"/>
        </w:rPr>
        <w:t xml:space="preserve"> сведений о вознаграждении единоличного исполнительного органа</w:t>
      </w:r>
      <w:r w:rsidR="008536CD">
        <w:rPr>
          <w:rFonts w:ascii="Times New Roman" w:hAnsi="Times New Roman"/>
        </w:rPr>
        <w:t>, однако включается в раскрываемый общий размер вознаграждений ключевого управленческого персонала</w:t>
      </w:r>
      <w:r>
        <w:rPr>
          <w:rFonts w:ascii="Times New Roman" w:hAnsi="Times New Roman"/>
        </w:rPr>
        <w:t>. Выплата вознаграждений и компенсаций расходов Президенту Общества осуществляется в соответствии с условиями заключенного трудового договора. Утверждение условий трудового договора с Президентом Общества, в том числе установление размеров вознаграждений, премий и иных форм поощрения относится к компетенции Совета директоров Общества.</w:t>
      </w:r>
    </w:p>
    <w:p w:rsidR="00C960F7" w:rsidRDefault="00C960F7" w:rsidP="00C960F7">
      <w:pPr>
        <w:spacing w:after="0" w:line="240" w:lineRule="auto"/>
        <w:ind w:firstLine="708"/>
        <w:jc w:val="both"/>
        <w:rPr>
          <w:rFonts w:ascii="Times New Roman" w:hAnsi="Times New Roman"/>
        </w:rPr>
      </w:pPr>
      <w:r>
        <w:rPr>
          <w:rFonts w:ascii="Times New Roman" w:hAnsi="Times New Roman"/>
        </w:rPr>
        <w:t>Вознаграждение лицам, должности отн</w:t>
      </w:r>
      <w:r w:rsidR="00A90EBF">
        <w:rPr>
          <w:rFonts w:ascii="Times New Roman" w:hAnsi="Times New Roman"/>
        </w:rPr>
        <w:t>осятся к ключевому управленческому персоналу</w:t>
      </w:r>
      <w:r>
        <w:rPr>
          <w:rFonts w:ascii="Times New Roman" w:hAnsi="Times New Roman"/>
        </w:rPr>
        <w:t>, определяется в соответствии с положениями об оплате труда,</w:t>
      </w:r>
      <w:r w:rsidR="007C5F0D" w:rsidRPr="007C5F0D">
        <w:rPr>
          <w:rFonts w:ascii="Times New Roman" w:hAnsi="Times New Roman"/>
        </w:rPr>
        <w:t xml:space="preserve"> действующими в </w:t>
      </w:r>
      <w:r w:rsidR="0047733C">
        <w:rPr>
          <w:rFonts w:ascii="Times New Roman" w:hAnsi="Times New Roman"/>
        </w:rPr>
        <w:t>о</w:t>
      </w:r>
      <w:r w:rsidR="00A90EBF">
        <w:rPr>
          <w:rFonts w:ascii="Times New Roman" w:hAnsi="Times New Roman"/>
        </w:rPr>
        <w:t xml:space="preserve">бществе, </w:t>
      </w:r>
      <w:r w:rsidR="007C5F0D" w:rsidRPr="007C5F0D">
        <w:rPr>
          <w:rFonts w:ascii="Times New Roman" w:hAnsi="Times New Roman"/>
        </w:rPr>
        <w:t xml:space="preserve">подконтрольных обществу организациях, осуществляющих основную операционную деятельность, а также </w:t>
      </w:r>
      <w:r>
        <w:rPr>
          <w:rFonts w:ascii="Times New Roman" w:hAnsi="Times New Roman"/>
        </w:rPr>
        <w:t>трудовыми договорами с ними.</w:t>
      </w:r>
    </w:p>
    <w:p w:rsidR="003349B2" w:rsidRDefault="003349B2" w:rsidP="00CB0039">
      <w:pPr>
        <w:shd w:val="clear" w:color="auto" w:fill="FFFFFF"/>
        <w:spacing w:after="0" w:line="240" w:lineRule="auto"/>
        <w:ind w:firstLine="709"/>
        <w:jc w:val="both"/>
        <w:rPr>
          <w:rFonts w:ascii="Times New Roman" w:hAnsi="Times New Roman"/>
        </w:rPr>
      </w:pPr>
      <w:proofErr w:type="gramStart"/>
      <w:r w:rsidRPr="003349B2">
        <w:rPr>
          <w:rFonts w:ascii="Times New Roman" w:hAnsi="Times New Roman"/>
        </w:rPr>
        <w:t xml:space="preserve">Комитетом </w:t>
      </w:r>
      <w:r>
        <w:rPr>
          <w:rFonts w:ascii="Times New Roman" w:hAnsi="Times New Roman"/>
        </w:rPr>
        <w:t xml:space="preserve">Совета директоров </w:t>
      </w:r>
      <w:r w:rsidRPr="003349B2">
        <w:rPr>
          <w:rFonts w:ascii="Times New Roman" w:hAnsi="Times New Roman"/>
        </w:rPr>
        <w:t xml:space="preserve">по кадрам и вознаграждениям при анализе действующих политик </w:t>
      </w:r>
      <w:r>
        <w:rPr>
          <w:rFonts w:ascii="Times New Roman" w:hAnsi="Times New Roman"/>
        </w:rPr>
        <w:t xml:space="preserve">и практик </w:t>
      </w:r>
      <w:r w:rsidRPr="003349B2">
        <w:rPr>
          <w:rFonts w:ascii="Times New Roman" w:hAnsi="Times New Roman"/>
        </w:rPr>
        <w:t>в области вознаграждений</w:t>
      </w:r>
      <w:r w:rsidR="00725270">
        <w:rPr>
          <w:rFonts w:ascii="Times New Roman" w:hAnsi="Times New Roman"/>
        </w:rPr>
        <w:t>,</w:t>
      </w:r>
      <w:r w:rsidRPr="003349B2">
        <w:rPr>
          <w:rFonts w:ascii="Times New Roman" w:hAnsi="Times New Roman"/>
        </w:rPr>
        <w:t xml:space="preserve"> </w:t>
      </w:r>
      <w:r w:rsidR="00725270">
        <w:rPr>
          <w:rFonts w:ascii="Times New Roman" w:hAnsi="Times New Roman"/>
        </w:rPr>
        <w:t>включая эффективность соотношения фиксированной и переменной частей вознаграждения,</w:t>
      </w:r>
      <w:r w:rsidR="00C14AC5">
        <w:rPr>
          <w:rFonts w:ascii="Times New Roman" w:hAnsi="Times New Roman"/>
        </w:rPr>
        <w:t xml:space="preserve"> </w:t>
      </w:r>
      <w:r w:rsidRPr="003349B2">
        <w:rPr>
          <w:rFonts w:ascii="Times New Roman" w:hAnsi="Times New Roman"/>
        </w:rPr>
        <w:t xml:space="preserve">отмечено, что они в целом соответствуют характеру и масштабу </w:t>
      </w:r>
      <w:r>
        <w:rPr>
          <w:rFonts w:ascii="Times New Roman" w:hAnsi="Times New Roman"/>
        </w:rPr>
        <w:t>деятельности О</w:t>
      </w:r>
      <w:r w:rsidRPr="003349B2">
        <w:rPr>
          <w:rFonts w:ascii="Times New Roman" w:hAnsi="Times New Roman"/>
        </w:rPr>
        <w:t>бщества</w:t>
      </w:r>
      <w:r w:rsidR="007C5F0D">
        <w:rPr>
          <w:rFonts w:ascii="Times New Roman" w:hAnsi="Times New Roman"/>
        </w:rPr>
        <w:t xml:space="preserve"> и его группы</w:t>
      </w:r>
      <w:r w:rsidRPr="003349B2">
        <w:rPr>
          <w:rFonts w:ascii="Times New Roman" w:hAnsi="Times New Roman"/>
        </w:rPr>
        <w:t xml:space="preserve">, </w:t>
      </w:r>
      <w:r w:rsidR="007C5F0D">
        <w:rPr>
          <w:rFonts w:ascii="Times New Roman" w:hAnsi="Times New Roman"/>
        </w:rPr>
        <w:t>их</w:t>
      </w:r>
      <w:r w:rsidRPr="003349B2">
        <w:rPr>
          <w:rFonts w:ascii="Times New Roman" w:hAnsi="Times New Roman"/>
        </w:rPr>
        <w:t xml:space="preserve"> потребностям,</w:t>
      </w:r>
      <w:r w:rsidR="00244399">
        <w:rPr>
          <w:rFonts w:ascii="Times New Roman" w:hAnsi="Times New Roman"/>
        </w:rPr>
        <w:t xml:space="preserve"> </w:t>
      </w:r>
      <w:r w:rsidR="00A90EBF">
        <w:rPr>
          <w:rFonts w:ascii="Times New Roman" w:hAnsi="Times New Roman"/>
        </w:rPr>
        <w:t xml:space="preserve">целям экономии, исполнения банковских </w:t>
      </w:r>
      <w:proofErr w:type="spellStart"/>
      <w:r w:rsidR="00A90EBF">
        <w:rPr>
          <w:rFonts w:ascii="Times New Roman" w:hAnsi="Times New Roman"/>
        </w:rPr>
        <w:t>ковенантов</w:t>
      </w:r>
      <w:proofErr w:type="spellEnd"/>
      <w:r w:rsidR="00A90EBF">
        <w:rPr>
          <w:rFonts w:ascii="Times New Roman" w:hAnsi="Times New Roman"/>
        </w:rPr>
        <w:t xml:space="preserve">, </w:t>
      </w:r>
      <w:r w:rsidR="00244399">
        <w:rPr>
          <w:rFonts w:ascii="Times New Roman" w:hAnsi="Times New Roman"/>
        </w:rPr>
        <w:t>годовым планам и задачам,</w:t>
      </w:r>
      <w:r w:rsidRPr="003349B2">
        <w:rPr>
          <w:rFonts w:ascii="Times New Roman" w:hAnsi="Times New Roman"/>
        </w:rPr>
        <w:t xml:space="preserve"> уровень вознаграждений </w:t>
      </w:r>
      <w:r w:rsidR="000A07E0">
        <w:rPr>
          <w:rFonts w:ascii="Times New Roman" w:hAnsi="Times New Roman"/>
        </w:rPr>
        <w:t>испо</w:t>
      </w:r>
      <w:r w:rsidR="00244399">
        <w:rPr>
          <w:rFonts w:ascii="Times New Roman" w:hAnsi="Times New Roman"/>
        </w:rPr>
        <w:t>л</w:t>
      </w:r>
      <w:r w:rsidR="000A07E0">
        <w:rPr>
          <w:rFonts w:ascii="Times New Roman" w:hAnsi="Times New Roman"/>
        </w:rPr>
        <w:t>нительных органов, лиц, которые потенциально могут быть отнесены к</w:t>
      </w:r>
      <w:proofErr w:type="gramEnd"/>
      <w:r w:rsidR="000A07E0">
        <w:rPr>
          <w:rFonts w:ascii="Times New Roman" w:hAnsi="Times New Roman"/>
        </w:rPr>
        <w:t xml:space="preserve"> категории ключевых руководящих работников, </w:t>
      </w:r>
      <w:r w:rsidR="007C5F0D">
        <w:rPr>
          <w:rFonts w:ascii="Times New Roman" w:hAnsi="Times New Roman"/>
        </w:rPr>
        <w:t>является в целом конкурентным</w:t>
      </w:r>
      <w:r w:rsidR="000E06DE">
        <w:rPr>
          <w:rFonts w:ascii="Times New Roman" w:hAnsi="Times New Roman"/>
        </w:rPr>
        <w:t xml:space="preserve"> </w:t>
      </w:r>
      <w:r w:rsidR="000E06DE" w:rsidRPr="000E06DE">
        <w:rPr>
          <w:rFonts w:ascii="Times New Roman" w:hAnsi="Times New Roman"/>
        </w:rPr>
        <w:t>и соотносимым со среднеотраслевым уровнем</w:t>
      </w:r>
      <w:r w:rsidRPr="003349B2">
        <w:rPr>
          <w:rFonts w:ascii="Times New Roman" w:hAnsi="Times New Roman"/>
        </w:rPr>
        <w:t>.</w:t>
      </w:r>
    </w:p>
    <w:p w:rsidR="004174A9" w:rsidRDefault="005804DE">
      <w:pPr>
        <w:pStyle w:val="30"/>
        <w:ind w:firstLine="709"/>
        <w:jc w:val="both"/>
        <w:rPr>
          <w:rFonts w:ascii="Times New Roman" w:hAnsi="Times New Roman" w:cs="Times New Roman"/>
          <w:color w:val="auto"/>
        </w:rPr>
      </w:pPr>
      <w:bookmarkStart w:id="49" w:name="_Toc199239051"/>
      <w:r>
        <w:rPr>
          <w:rFonts w:ascii="Times New Roman" w:hAnsi="Times New Roman" w:cs="Times New Roman"/>
          <w:color w:val="auto"/>
        </w:rPr>
        <w:t>13.2. Информация о размерах вознаграждений ключевому управленческому персоналу</w:t>
      </w:r>
      <w:bookmarkEnd w:id="49"/>
    </w:p>
    <w:p w:rsidR="004174A9" w:rsidRDefault="008536CD" w:rsidP="008536C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К</w:t>
      </w:r>
      <w:r w:rsidR="005804DE">
        <w:rPr>
          <w:rFonts w:ascii="Times New Roman" w:hAnsi="Times New Roman" w:cs="Times New Roman"/>
          <w:color w:val="auto"/>
        </w:rPr>
        <w:t xml:space="preserve"> ключевому управленческому персоналу Общества </w:t>
      </w:r>
      <w:r>
        <w:rPr>
          <w:rFonts w:ascii="Times New Roman" w:hAnsi="Times New Roman" w:cs="Times New Roman"/>
          <w:color w:val="auto"/>
        </w:rPr>
        <w:t>относятся</w:t>
      </w:r>
      <w:r w:rsidR="005804DE">
        <w:rPr>
          <w:rFonts w:ascii="Times New Roman" w:hAnsi="Times New Roman" w:cs="Times New Roman"/>
          <w:color w:val="auto"/>
        </w:rPr>
        <w:t xml:space="preserve"> </w:t>
      </w:r>
      <w:r>
        <w:rPr>
          <w:rFonts w:ascii="Times New Roman" w:hAnsi="Times New Roman" w:cs="Times New Roman"/>
          <w:color w:val="auto"/>
        </w:rPr>
        <w:t xml:space="preserve">следующие </w:t>
      </w:r>
      <w:r w:rsidR="005804DE">
        <w:rPr>
          <w:rFonts w:ascii="Times New Roman" w:hAnsi="Times New Roman" w:cs="Times New Roman"/>
          <w:color w:val="auto"/>
        </w:rPr>
        <w:t>лица, занимающие должности в Обществе на основании трудовых договоров: президент, главный бухгалтер; руководитель кадровой службы; директор по внутреннему аудиту, старшие вице-президенты.</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В течение отчетного 202</w:t>
      </w:r>
      <w:r w:rsidR="0010219E">
        <w:rPr>
          <w:rFonts w:ascii="Times New Roman" w:hAnsi="Times New Roman" w:cs="Times New Roman"/>
          <w:color w:val="auto"/>
        </w:rPr>
        <w:t>4</w:t>
      </w:r>
      <w:r>
        <w:rPr>
          <w:rFonts w:ascii="Times New Roman" w:hAnsi="Times New Roman" w:cs="Times New Roman"/>
          <w:color w:val="auto"/>
        </w:rPr>
        <w:t xml:space="preserve"> года не было значительных сделок с лицами, должности которых отн</w:t>
      </w:r>
      <w:r w:rsidR="008536CD">
        <w:rPr>
          <w:rFonts w:ascii="Times New Roman" w:hAnsi="Times New Roman" w:cs="Times New Roman"/>
          <w:color w:val="auto"/>
        </w:rPr>
        <w:t>о</w:t>
      </w:r>
      <w:r>
        <w:rPr>
          <w:rFonts w:ascii="Times New Roman" w:hAnsi="Times New Roman" w:cs="Times New Roman"/>
          <w:color w:val="auto"/>
        </w:rPr>
        <w:t>с</w:t>
      </w:r>
      <w:r w:rsidR="008536CD">
        <w:rPr>
          <w:rFonts w:ascii="Times New Roman" w:hAnsi="Times New Roman" w:cs="Times New Roman"/>
          <w:color w:val="auto"/>
        </w:rPr>
        <w:t xml:space="preserve">ятся </w:t>
      </w:r>
      <w:r>
        <w:rPr>
          <w:rFonts w:ascii="Times New Roman" w:hAnsi="Times New Roman" w:cs="Times New Roman"/>
          <w:color w:val="auto"/>
        </w:rPr>
        <w:t xml:space="preserve">к ключевому управленческому персоналу. </w:t>
      </w:r>
    </w:p>
    <w:p w:rsidR="0010219E" w:rsidRDefault="0010219E" w:rsidP="0010219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За год, закончившийся 31.12.2024 г., сумма вознаграждения, выплаченного лицам, должности которых отн</w:t>
      </w:r>
      <w:r w:rsidR="008536CD">
        <w:rPr>
          <w:rFonts w:ascii="Times New Roman" w:hAnsi="Times New Roman" w:cs="Times New Roman"/>
          <w:color w:val="auto"/>
        </w:rPr>
        <w:t>о</w:t>
      </w:r>
      <w:r>
        <w:rPr>
          <w:rFonts w:ascii="Times New Roman" w:hAnsi="Times New Roman" w:cs="Times New Roman"/>
          <w:color w:val="auto"/>
        </w:rPr>
        <w:t>с</w:t>
      </w:r>
      <w:r w:rsidR="008536CD">
        <w:rPr>
          <w:rFonts w:ascii="Times New Roman" w:hAnsi="Times New Roman" w:cs="Times New Roman"/>
          <w:color w:val="auto"/>
        </w:rPr>
        <w:t xml:space="preserve">ятся </w:t>
      </w:r>
      <w:r>
        <w:rPr>
          <w:rFonts w:ascii="Times New Roman" w:hAnsi="Times New Roman" w:cs="Times New Roman"/>
          <w:color w:val="auto"/>
        </w:rPr>
        <w:t xml:space="preserve">к ключевому управленческому персоналу (с учетом расходов на страховые взносы) составила </w:t>
      </w:r>
      <w:r w:rsidR="00D707BB">
        <w:rPr>
          <w:rFonts w:ascii="Times New Roman" w:hAnsi="Times New Roman" w:cs="Times New Roman"/>
          <w:color w:val="auto"/>
        </w:rPr>
        <w:t>4 9</w:t>
      </w:r>
      <w:r>
        <w:rPr>
          <w:rFonts w:ascii="Times New Roman" w:hAnsi="Times New Roman" w:cs="Times New Roman"/>
          <w:color w:val="auto"/>
        </w:rPr>
        <w:t>5</w:t>
      </w:r>
      <w:r w:rsidR="00D707BB">
        <w:rPr>
          <w:rFonts w:ascii="Times New Roman" w:hAnsi="Times New Roman" w:cs="Times New Roman"/>
          <w:color w:val="auto"/>
        </w:rPr>
        <w:t xml:space="preserve">9 </w:t>
      </w:r>
      <w:proofErr w:type="spellStart"/>
      <w:r>
        <w:rPr>
          <w:rFonts w:ascii="Times New Roman" w:hAnsi="Times New Roman" w:cs="Times New Roman"/>
          <w:color w:val="auto"/>
        </w:rPr>
        <w:t>тыс</w:t>
      </w:r>
      <w:proofErr w:type="gramStart"/>
      <w:r>
        <w:rPr>
          <w:rFonts w:ascii="Times New Roman" w:hAnsi="Times New Roman" w:cs="Times New Roman"/>
          <w:color w:val="auto"/>
        </w:rPr>
        <w:t>.р</w:t>
      </w:r>
      <w:proofErr w:type="gramEnd"/>
      <w:r>
        <w:rPr>
          <w:rFonts w:ascii="Times New Roman" w:hAnsi="Times New Roman" w:cs="Times New Roman"/>
          <w:color w:val="auto"/>
        </w:rPr>
        <w:t>уб</w:t>
      </w:r>
      <w:proofErr w:type="spellEnd"/>
      <w:r>
        <w:rPr>
          <w:rFonts w:ascii="Times New Roman" w:hAnsi="Times New Roman" w:cs="Times New Roman"/>
          <w:color w:val="auto"/>
        </w:rPr>
        <w:t>.</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 xml:space="preserve">За год, закончившийся 31.12.2023 г., сумма </w:t>
      </w:r>
      <w:r w:rsidR="0010219E">
        <w:rPr>
          <w:rFonts w:ascii="Times New Roman" w:hAnsi="Times New Roman" w:cs="Times New Roman"/>
          <w:color w:val="auto"/>
        </w:rPr>
        <w:t xml:space="preserve">аналогичного вознаграждения </w:t>
      </w:r>
      <w:r>
        <w:rPr>
          <w:rFonts w:ascii="Times New Roman" w:hAnsi="Times New Roman" w:cs="Times New Roman"/>
          <w:color w:val="auto"/>
        </w:rPr>
        <w:t>(с учетом расходов на страховые взносы) составила 3</w:t>
      </w:r>
      <w:r w:rsidR="00D707BB">
        <w:rPr>
          <w:rFonts w:ascii="Times New Roman" w:hAnsi="Times New Roman" w:cs="Times New Roman"/>
          <w:color w:val="auto"/>
        </w:rPr>
        <w:t> </w:t>
      </w:r>
      <w:r>
        <w:rPr>
          <w:rFonts w:ascii="Times New Roman" w:hAnsi="Times New Roman" w:cs="Times New Roman"/>
          <w:color w:val="auto"/>
        </w:rPr>
        <w:t xml:space="preserve">576 </w:t>
      </w:r>
      <w:proofErr w:type="spellStart"/>
      <w:r>
        <w:rPr>
          <w:rFonts w:ascii="Times New Roman" w:hAnsi="Times New Roman" w:cs="Times New Roman"/>
          <w:color w:val="auto"/>
        </w:rPr>
        <w:t>тыс</w:t>
      </w:r>
      <w:proofErr w:type="gramStart"/>
      <w:r>
        <w:rPr>
          <w:rFonts w:ascii="Times New Roman" w:hAnsi="Times New Roman" w:cs="Times New Roman"/>
          <w:color w:val="auto"/>
        </w:rPr>
        <w:t>.р</w:t>
      </w:r>
      <w:proofErr w:type="gramEnd"/>
      <w:r>
        <w:rPr>
          <w:rFonts w:ascii="Times New Roman" w:hAnsi="Times New Roman" w:cs="Times New Roman"/>
          <w:color w:val="auto"/>
        </w:rPr>
        <w:t>уб</w:t>
      </w:r>
      <w:proofErr w:type="spellEnd"/>
      <w:r>
        <w:rPr>
          <w:rFonts w:ascii="Times New Roman" w:hAnsi="Times New Roman" w:cs="Times New Roman"/>
          <w:color w:val="auto"/>
        </w:rPr>
        <w:t>.</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За год, закончившийся 31.12.2022 г., сумма аналогичного вознаграждения (с учетом расходов на страховые взносы) составила 3</w:t>
      </w:r>
      <w:r w:rsidR="00D707BB">
        <w:rPr>
          <w:rFonts w:ascii="Times New Roman" w:hAnsi="Times New Roman" w:cs="Times New Roman"/>
          <w:color w:val="auto"/>
        </w:rPr>
        <w:t> </w:t>
      </w:r>
      <w:r>
        <w:rPr>
          <w:rFonts w:ascii="Times New Roman" w:hAnsi="Times New Roman" w:cs="Times New Roman"/>
          <w:color w:val="auto"/>
        </w:rPr>
        <w:t xml:space="preserve">612 </w:t>
      </w:r>
      <w:proofErr w:type="spellStart"/>
      <w:r>
        <w:rPr>
          <w:rFonts w:ascii="Times New Roman" w:hAnsi="Times New Roman" w:cs="Times New Roman"/>
          <w:color w:val="auto"/>
        </w:rPr>
        <w:t>тыс</w:t>
      </w:r>
      <w:proofErr w:type="gramStart"/>
      <w:r>
        <w:rPr>
          <w:rFonts w:ascii="Times New Roman" w:hAnsi="Times New Roman" w:cs="Times New Roman"/>
          <w:color w:val="auto"/>
        </w:rPr>
        <w:t>.р</w:t>
      </w:r>
      <w:proofErr w:type="gramEnd"/>
      <w:r>
        <w:rPr>
          <w:rFonts w:ascii="Times New Roman" w:hAnsi="Times New Roman" w:cs="Times New Roman"/>
          <w:color w:val="auto"/>
        </w:rPr>
        <w:t>уб</w:t>
      </w:r>
      <w:proofErr w:type="spellEnd"/>
      <w:r>
        <w:rPr>
          <w:rFonts w:ascii="Times New Roman" w:hAnsi="Times New Roman" w:cs="Times New Roman"/>
          <w:color w:val="auto"/>
        </w:rPr>
        <w:t>.</w:t>
      </w:r>
    </w:p>
    <w:p w:rsidR="00446EDF" w:rsidRDefault="00446EDF">
      <w:pPr>
        <w:spacing w:after="0" w:line="240" w:lineRule="auto"/>
        <w:jc w:val="both"/>
        <w:rPr>
          <w:rFonts w:ascii="Times New Roman" w:eastAsia="Times New Roman" w:hAnsi="Times New Roman" w:cs="Times New Roman"/>
          <w:sz w:val="21"/>
          <w:szCs w:val="21"/>
          <w:shd w:val="clear" w:color="auto" w:fill="FFFF00"/>
        </w:rPr>
      </w:pPr>
    </w:p>
    <w:p w:rsidR="004174A9" w:rsidRDefault="004174A9">
      <w:pPr>
        <w:spacing w:after="0" w:line="240" w:lineRule="auto"/>
        <w:jc w:val="both"/>
        <w:rPr>
          <w:rFonts w:ascii="Times New Roman" w:eastAsia="Times New Roman" w:hAnsi="Times New Roman" w:cs="Times New Roman"/>
          <w:sz w:val="21"/>
          <w:szCs w:val="21"/>
          <w:shd w:val="clear" w:color="auto" w:fill="FFFF00"/>
        </w:rPr>
      </w:pPr>
    </w:p>
    <w:p w:rsidR="004174A9" w:rsidRDefault="005804DE">
      <w:pPr>
        <w:widowControl w:val="0"/>
        <w:spacing w:after="0" w:line="360" w:lineRule="auto"/>
        <w:jc w:val="center"/>
        <w:outlineLvl w:val="1"/>
        <w:rPr>
          <w:rStyle w:val="afb"/>
          <w:rFonts w:ascii="Times New Roman" w:hAnsi="Times New Roman" w:cs="Times New Roman"/>
          <w:b/>
        </w:rPr>
      </w:pPr>
      <w:bookmarkStart w:id="50" w:name="_Toc199239052"/>
      <w:r>
        <w:rPr>
          <w:rStyle w:val="afb"/>
          <w:rFonts w:ascii="Times New Roman" w:hAnsi="Times New Roman" w:cs="Times New Roman"/>
          <w:b/>
        </w:rPr>
        <w:t>РАЗДЕЛ 14. КОРПОРАТИВНОЕ УПРАВЛЕНИЕ</w:t>
      </w:r>
      <w:bookmarkEnd w:id="50"/>
    </w:p>
    <w:p w:rsidR="004174A9" w:rsidRDefault="005804DE">
      <w:pPr>
        <w:spacing w:before="120" w:after="120" w:line="240" w:lineRule="auto"/>
        <w:ind w:firstLine="709"/>
        <w:jc w:val="both"/>
        <w:rPr>
          <w:rFonts w:ascii="Times New Roman" w:hAnsi="Times New Roman" w:cs="Times New Roman"/>
          <w:color w:val="auto"/>
        </w:rPr>
      </w:pPr>
      <w:proofErr w:type="gramStart"/>
      <w:r>
        <w:rPr>
          <w:rFonts w:ascii="Times New Roman" w:hAnsi="Times New Roman" w:cs="Times New Roman"/>
        </w:rPr>
        <w:t>Совет директоров Общества заявляет, что Общество стремится сформировать систему и внедрить лучшие практики корпоративного управления, способствующие прозрачности и эффективности деятельности Группы Общества для всех заинтересованных сторон, руководствуясь при этом действующим применимым законодательством, Кодексом корпоративного управления, рекомендованным Письмом Банка России от 10.04.2014 г. № 06-52/2463 «О Кодексе корпоративного управления», иными рекомендациями Банка России.</w:t>
      </w:r>
      <w:proofErr w:type="gramEnd"/>
      <w:r>
        <w:rPr>
          <w:rFonts w:ascii="Times New Roman" w:hAnsi="Times New Roman" w:cs="Times New Roman"/>
        </w:rPr>
        <w:t xml:space="preserve"> Общество использует </w:t>
      </w:r>
      <w:r>
        <w:rPr>
          <w:rFonts w:ascii="Times New Roman" w:hAnsi="Times New Roman" w:cs="Times New Roman"/>
          <w:color w:val="auto"/>
        </w:rPr>
        <w:t>механизмы и инструменты корпоративного управления</w:t>
      </w:r>
      <w:r>
        <w:rPr>
          <w:rFonts w:ascii="Times New Roman" w:hAnsi="Times New Roman" w:cs="Times New Roman"/>
        </w:rPr>
        <w:t xml:space="preserve"> с учетом специфики деятельности Группы Общества</w:t>
      </w:r>
      <w:r>
        <w:rPr>
          <w:rFonts w:ascii="Times New Roman" w:hAnsi="Times New Roman" w:cs="Times New Roman"/>
          <w:color w:val="auto"/>
        </w:rPr>
        <w:t xml:space="preserve">. Общество стремится поступательно развивать и совершенствовать применяемые им модели и практики корпоративного управления Общества, в </w:t>
      </w:r>
      <w:proofErr w:type="gramStart"/>
      <w:r>
        <w:rPr>
          <w:rFonts w:ascii="Times New Roman" w:hAnsi="Times New Roman" w:cs="Times New Roman"/>
          <w:color w:val="auto"/>
        </w:rPr>
        <w:t>связи</w:t>
      </w:r>
      <w:proofErr w:type="gramEnd"/>
      <w:r>
        <w:rPr>
          <w:rFonts w:ascii="Times New Roman" w:hAnsi="Times New Roman" w:cs="Times New Roman"/>
          <w:color w:val="auto"/>
        </w:rPr>
        <w:t xml:space="preserve"> с чем в Приложении № </w:t>
      </w:r>
      <w:r w:rsidR="006A64EA">
        <w:rPr>
          <w:rFonts w:ascii="Times New Roman" w:hAnsi="Times New Roman" w:cs="Times New Roman"/>
          <w:color w:val="auto"/>
        </w:rPr>
        <w:t>3</w:t>
      </w:r>
      <w:r>
        <w:rPr>
          <w:rFonts w:ascii="Times New Roman" w:hAnsi="Times New Roman" w:cs="Times New Roman"/>
          <w:color w:val="auto"/>
        </w:rPr>
        <w:t xml:space="preserve"> к настоящему годовому отчету указываются соответствующие планируемые (предполагаемые) действия и меры.</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lastRenderedPageBreak/>
        <w:t xml:space="preserve">Под </w:t>
      </w:r>
      <w:r>
        <w:rPr>
          <w:rFonts w:ascii="Times New Roman" w:hAnsi="Times New Roman" w:cs="Times New Roman"/>
          <w:b/>
          <w:bCs/>
        </w:rPr>
        <w:t>корпоративным управлением</w:t>
      </w:r>
      <w:r>
        <w:rPr>
          <w:rFonts w:ascii="Times New Roman" w:hAnsi="Times New Roman" w:cs="Times New Roman"/>
        </w:rPr>
        <w:t xml:space="preserve"> в Обществе понимается система взаимоотношений между акционерами, Советом директоров, менеджментом Общества и иными заинтересованными лицами, устанавливающая правила и процедуры принятия корпоративных решений и обеспечивающая управление и контроль деятельности Общества.</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В целях реализации Кодекса Корпоративного управления Советом директоров Общества в 2017 г. был утвержден Кодекс корпоративного управления Общества, в котором сформулированы основные подходы, требования и принципы действия системы корпоративного управления Общества. Применяемые Обществом процедуры и практики корпоративного управления регулируются Уставом и иными внутренними документами Общества.</w:t>
      </w:r>
    </w:p>
    <w:p w:rsidR="004174A9" w:rsidRDefault="005804DE" w:rsidP="007C5F0D">
      <w:pPr>
        <w:spacing w:before="240" w:after="0" w:line="360" w:lineRule="auto"/>
        <w:ind w:firstLine="709"/>
        <w:jc w:val="both"/>
        <w:rPr>
          <w:rFonts w:ascii="Times New Roman" w:hAnsi="Times New Roman" w:cs="Times New Roman"/>
          <w:b/>
          <w:bCs/>
        </w:rPr>
      </w:pPr>
      <w:r>
        <w:rPr>
          <w:rFonts w:ascii="Times New Roman" w:hAnsi="Times New Roman" w:cs="Times New Roman"/>
          <w:b/>
          <w:bCs/>
        </w:rPr>
        <w:t>Структура системы корпоративного управления Общества</w:t>
      </w:r>
    </w:p>
    <w:p w:rsidR="004174A9" w:rsidRDefault="005804DE">
      <w:pPr>
        <w:spacing w:after="0" w:line="240" w:lineRule="auto"/>
        <w:ind w:firstLine="708"/>
        <w:jc w:val="both"/>
        <w:rPr>
          <w:rFonts w:ascii="Times New Roman" w:hAnsi="Times New Roman" w:cs="Times New Roman"/>
        </w:rPr>
      </w:pPr>
      <w:r>
        <w:rPr>
          <w:noProof/>
        </w:rPr>
        <mc:AlternateContent>
          <mc:Choice Requires="wps">
            <w:drawing>
              <wp:anchor distT="0" distB="0" distL="115200" distR="115200" simplePos="0" relativeHeight="251653632" behindDoc="0" locked="0" layoutInCell="1" allowOverlap="1" wp14:anchorId="53AE01EF" wp14:editId="558D01F8">
                <wp:simplePos x="0" y="0"/>
                <wp:positionH relativeFrom="column">
                  <wp:posOffset>2470785</wp:posOffset>
                </wp:positionH>
                <wp:positionV relativeFrom="paragraph">
                  <wp:posOffset>46038</wp:posOffset>
                </wp:positionV>
                <wp:extent cx="16668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bwMode="auto">
                        <a:xfrm>
                          <a:off x="0" y="0"/>
                          <a:ext cx="1666875" cy="409575"/>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FD0AC3" w:rsidRDefault="00FD0AC3" w:rsidP="009A15F6">
                            <w:pPr>
                              <w:spacing w:line="228" w:lineRule="auto"/>
                              <w:jc w:val="center"/>
                              <w:rPr>
                                <w:rFonts w:ascii="Times New Roman" w:hAnsi="Times New Roman" w:cs="Times New Roman"/>
                                <w:b/>
                                <w:bCs/>
                                <w:sz w:val="20"/>
                                <w:szCs w:val="20"/>
                              </w:rPr>
                            </w:pPr>
                            <w:r>
                              <w:rPr>
                                <w:rFonts w:ascii="Times New Roman" w:hAnsi="Times New Roman" w:cs="Times New Roman"/>
                                <w:b/>
                                <w:bCs/>
                                <w:sz w:val="20"/>
                                <w:szCs w:val="20"/>
                              </w:rPr>
                              <w:t>Общее собрание акционеров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94.55pt;margin-top:3.65pt;width:131.25pt;height:32.25pt;z-index:25165363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GJgIAAFUEAAAOAAAAZHJzL2Uyb0RvYy54bWysVMuO0zAU3SPxD5b3NGmhZYiajhCjYcNj&#10;xMAHuI7dWPiF7WnSHRJbJD6Bj2CDeMw3pH/EtZOmPEYsEBvLju859557rrM8bZVEW+a8MLrE00mO&#10;EdPUVEJvSvzq5fmdE4x8ILoi0mhW4h3z+HR1+9aysQWbmdrIijkEJNoXjS1xHYItsszTminiJ8Yy&#10;DZfcOEUCHN0mqxxpgF3JbJbni6wxrrLOUOY9fD3rL/Eq8XPOaHjOuWcByRJDbSGtLq3ruGarJSk2&#10;jtha0KEM8g9VKCI0JB2pzkgg6MqJP6iUoM54w8OEGpUZzgVlSQOomea/qbmsiWVJCzTH27FN/v/R&#10;0mfbC4dEBd5hpIkCi7qP+7f7D9237nr/rvvUXXdf9++7793n7guaxn411hcAu7QXbjh52KJ189RU&#10;ACdXwaRWtNyp2BIQidrU8d3YcdYGROHjdLFYnNyfY0Th7l7+YA57IM1IcUBb58NjZhSKmxI7cDSx&#10;k+0TH/rQQ0hM5o0U1bmQMh3iFLFH0qEtAf/Xm1Q/kP8SJTVqSry4O0/TkEV5UVAv1IedZJFL6heM&#10;Q6Og6FkqII3okbx6fSBPkRHCoYwRNL0JJMMBNMRGGEtjOwLzm4DHbGN0ymh0GIFKaOP+DuZ9PDQ8&#10;qe61xm1o1+1g7tpUO7C3gTdSYv/mijiGEdG0NvCMaOgzaPMQbOciORIJetRADLObPB3eWXwcP59T&#10;1PFvsPoBAAD//wMAUEsDBBQABgAIAAAAIQBgLCVr3AAAAAgBAAAPAAAAZHJzL2Rvd25yZXYueG1s&#10;TI/BTsMwEETvSPyDtUhcEHXSiBBCnAoh5cihLR/gxK4T1V6H2E3N37Oc4Dia0cybZpecZatewuRR&#10;QL7JgGkcvJrQCPg8do8VsBAlKmk9agHfOsCuvb1pZK38Ffd6PUTDqARDLQWMMc4152EYtZNh42eN&#10;5J384mQkuRiuFnmlcmf5NstK7uSEtDDKWb+PejgfLk5Ab872o4jpeKrWfv3aP3Rbkzoh7u/S2yuw&#10;qFP8C8MvPqFDS0y9v6AKzAooqpecogKeC2Dkl095CawnnVfA24b/P9D+AAAA//8DAFBLAQItABQA&#10;BgAIAAAAIQC2gziS/gAAAOEBAAATAAAAAAAAAAAAAAAAAAAAAABbQ29udGVudF9UeXBlc10ueG1s&#10;UEsBAi0AFAAGAAgAAAAhADj9If/WAAAAlAEAAAsAAAAAAAAAAAAAAAAALwEAAF9yZWxzLy5yZWxz&#10;UEsBAi0AFAAGAAgAAAAhAH9TNUYmAgAAVQQAAA4AAAAAAAAAAAAAAAAALgIAAGRycy9lMm9Eb2Mu&#10;eG1sUEsBAi0AFAAGAAgAAAAhAGAsJWvcAAAACAEAAA8AAAAAAAAAAAAAAAAAgAQAAGRycy9kb3du&#10;cmV2LnhtbFBLBQYAAAAABAAEAPMAAACJBQAAAAA=&#10;" fillcolor="white [3212]" strokecolor="black [3200]" strokeweight=".5pt">
                <v:textbox>
                  <w:txbxContent>
                    <w:p w:rsidR="00FD0AC3" w:rsidRDefault="00FD0AC3" w:rsidP="009A15F6">
                      <w:pPr>
                        <w:spacing w:line="228" w:lineRule="auto"/>
                        <w:jc w:val="center"/>
                        <w:rPr>
                          <w:rFonts w:ascii="Times New Roman" w:hAnsi="Times New Roman" w:cs="Times New Roman"/>
                          <w:b/>
                          <w:bCs/>
                          <w:sz w:val="20"/>
                          <w:szCs w:val="20"/>
                        </w:rPr>
                      </w:pPr>
                      <w:r>
                        <w:rPr>
                          <w:rFonts w:ascii="Times New Roman" w:hAnsi="Times New Roman" w:cs="Times New Roman"/>
                          <w:b/>
                          <w:bCs/>
                          <w:sz w:val="20"/>
                          <w:szCs w:val="20"/>
                        </w:rPr>
                        <w:t>Общее собрание акционеров</w:t>
                      </w:r>
                    </w:p>
                  </w:txbxContent>
                </v:textbox>
              </v:rect>
            </w:pict>
          </mc:Fallback>
        </mc:AlternateContent>
      </w:r>
    </w:p>
    <w:p w:rsidR="004174A9" w:rsidRDefault="005804DE" w:rsidP="009A15F6">
      <w:pPr>
        <w:spacing w:after="0" w:line="24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8992" behindDoc="0" locked="0" layoutInCell="1" allowOverlap="1" wp14:anchorId="26973D2B" wp14:editId="1312663A">
                <wp:simplePos x="0" y="0"/>
                <wp:positionH relativeFrom="column">
                  <wp:posOffset>4129817</wp:posOffset>
                </wp:positionH>
                <wp:positionV relativeFrom="paragraph">
                  <wp:posOffset>71120</wp:posOffset>
                </wp:positionV>
                <wp:extent cx="1160780" cy="260351"/>
                <wp:effectExtent l="19050" t="76200" r="39370" b="25400"/>
                <wp:wrapNone/>
                <wp:docPr id="2" name="Прямая со стрелкой 13"/>
                <wp:cNvGraphicFramePr/>
                <a:graphic xmlns:a="http://schemas.openxmlformats.org/drawingml/2006/main">
                  <a:graphicData uri="http://schemas.microsoft.com/office/word/2010/wordprocessingShape">
                    <wps:wsp>
                      <wps:cNvCnPr/>
                      <wps:spPr bwMode="auto">
                        <a:xfrm rot="10800000">
                          <a:off x="0" y="0"/>
                          <a:ext cx="1160780" cy="260350"/>
                        </a:xfrm>
                        <a:prstGeom prst="bentConnector3">
                          <a:avLst>
                            <a:gd name="adj1" fmla="val -129"/>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1" o:spid="_x0000_s1" o:spt="34" type="#_x0000_t34" style="position:absolute;z-index:251668992;o:allowoverlap:true;o:allowincell:true;mso-position-horizontal-relative:text;margin-left:325.18pt;mso-position-horizontal:absolute;mso-position-vertical-relative:text;margin-top:5.60pt;mso-position-vertical:absolute;width:91.40pt;height:20.50pt;mso-wrap-distance-left:9.00pt;mso-wrap-distance-top:0.00pt;mso-wrap-distance-right:9.00pt;mso-wrap-distance-bottom:0.00pt;rotation:180;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06880" behindDoc="0" locked="0" layoutInCell="1" allowOverlap="1" wp14:anchorId="43E87D1C" wp14:editId="4914844C">
                <wp:simplePos x="0" y="0"/>
                <wp:positionH relativeFrom="column">
                  <wp:posOffset>408066</wp:posOffset>
                </wp:positionH>
                <wp:positionV relativeFrom="paragraph">
                  <wp:posOffset>18027</wp:posOffset>
                </wp:positionV>
                <wp:extent cx="2065812" cy="0"/>
                <wp:effectExtent l="0" t="76200" r="29845" b="95250"/>
                <wp:wrapNone/>
                <wp:docPr id="3" name="Прямая со стрелкой 11"/>
                <wp:cNvGraphicFramePr/>
                <a:graphic xmlns:a="http://schemas.openxmlformats.org/drawingml/2006/main">
                  <a:graphicData uri="http://schemas.microsoft.com/office/word/2010/wordprocessingShape">
                    <wps:wsp>
                      <wps:cNvCnPr/>
                      <wps:spPr bwMode="auto">
                        <a:xfrm>
                          <a:off x="0" y="0"/>
                          <a:ext cx="2065812" cy="0"/>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2" o:spid="_x0000_s2" o:spt="32" type="#_x0000_t32" style="position:absolute;z-index:251706880;o:allowoverlap:true;o:allowincell:true;mso-position-horizontal-relative:text;margin-left:32.13pt;mso-position-horizontal:absolute;mso-position-vertical-relative:text;margin-top:1.42pt;mso-position-vertical:absolute;width:162.66pt;height:0.00pt;mso-wrap-distance-left:9.00pt;mso-wrap-distance-top:0.00pt;mso-wrap-distance-right:9.00pt;mso-wrap-distance-bottom:0.00pt;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02784" behindDoc="0" locked="0" layoutInCell="1" allowOverlap="1" wp14:anchorId="33242B61" wp14:editId="0DA104EE">
                <wp:simplePos x="0" y="0"/>
                <wp:positionH relativeFrom="column">
                  <wp:posOffset>443692</wp:posOffset>
                </wp:positionH>
                <wp:positionV relativeFrom="paragraph">
                  <wp:posOffset>59590</wp:posOffset>
                </wp:positionV>
                <wp:extent cx="2030252" cy="1234441"/>
                <wp:effectExtent l="0" t="0" r="27305" b="22860"/>
                <wp:wrapNone/>
                <wp:docPr id="4" name="Прямая со стрелкой 18"/>
                <wp:cNvGraphicFramePr/>
                <a:graphic xmlns:a="http://schemas.openxmlformats.org/drawingml/2006/main">
                  <a:graphicData uri="http://schemas.microsoft.com/office/word/2010/wordprocessingShape">
                    <wps:wsp>
                      <wps:cNvCnPr/>
                      <wps:spPr bwMode="auto">
                        <a:xfrm rot="10800000" flipV="1">
                          <a:off x="0" y="0"/>
                          <a:ext cx="2030252" cy="1234441"/>
                        </a:xfrm>
                        <a:prstGeom prst="bentConnector3">
                          <a:avLst>
                            <a:gd name="adj1" fmla="val 99999"/>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3" o:spid="_x0000_s3" o:spt="34" type="#_x0000_t34" style="position:absolute;z-index:251702784;o:allowoverlap:true;o:allowincell:true;mso-position-horizontal-relative:text;margin-left:34.94pt;mso-position-horizontal:absolute;mso-position-vertical-relative:text;margin-top:4.69pt;mso-position-vertical:absolute;width:159.86pt;height:97.20pt;mso-wrap-distance-left:9.00pt;mso-wrap-distance-top:0.00pt;mso-wrap-distance-right:9.00pt;mso-wrap-distance-bottom:0.00pt;rotation:180;flip:y;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666944" behindDoc="0" locked="0" layoutInCell="1" allowOverlap="1" wp14:anchorId="7546C605" wp14:editId="3727AA6C">
                <wp:simplePos x="0" y="0"/>
                <wp:positionH relativeFrom="column">
                  <wp:posOffset>4137660</wp:posOffset>
                </wp:positionH>
                <wp:positionV relativeFrom="paragraph">
                  <wp:posOffset>114300</wp:posOffset>
                </wp:positionV>
                <wp:extent cx="1123950" cy="219075"/>
                <wp:effectExtent l="0" t="0" r="76200" b="47625"/>
                <wp:wrapNone/>
                <wp:docPr id="5" name="Прямая со стрелкой 12"/>
                <wp:cNvGraphicFramePr/>
                <a:graphic xmlns:a="http://schemas.openxmlformats.org/drawingml/2006/main">
                  <a:graphicData uri="http://schemas.microsoft.com/office/word/2010/wordprocessingShape">
                    <wps:wsp>
                      <wps:cNvCnPr/>
                      <wps:spPr bwMode="auto">
                        <a:xfrm>
                          <a:off x="0" y="0"/>
                          <a:ext cx="1123950" cy="219074"/>
                        </a:xfrm>
                        <a:prstGeom prst="bentConnector3">
                          <a:avLst>
                            <a:gd name="adj1" fmla="val 99682"/>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4" o:spid="_x0000_s4" o:spt="34" type="#_x0000_t34" style="position:absolute;z-index:251666944;o:allowoverlap:true;o:allowincell:true;mso-position-horizontal-relative:text;margin-left:325.80pt;mso-position-horizontal:absolute;mso-position-vertical-relative:text;margin-top:9.00pt;mso-position-vertical:absolute;width:88.50pt;height:17.25pt;mso-wrap-distance-left:9.00pt;mso-wrap-distance-top:0.00pt;mso-wrap-distance-right:9.00pt;mso-wrap-distance-bottom:0.00pt;visibility:visible;" filled="f" strokecolor="#000000" strokeweight="0.50pt">
                <v:stroke dashstyle="solid"/>
              </v:shape>
            </w:pict>
          </mc:Fallback>
        </mc:AlternateContent>
      </w:r>
    </w:p>
    <w:p w:rsidR="004174A9" w:rsidRDefault="009A15F6" w:rsidP="009A15F6">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06B26714" wp14:editId="052914AE">
                <wp:simplePos x="0" y="0"/>
                <wp:positionH relativeFrom="column">
                  <wp:posOffset>1250950</wp:posOffset>
                </wp:positionH>
                <wp:positionV relativeFrom="paragraph">
                  <wp:posOffset>49847</wp:posOffset>
                </wp:positionV>
                <wp:extent cx="1216660" cy="334010"/>
                <wp:effectExtent l="0" t="76200" r="0" b="27940"/>
                <wp:wrapNone/>
                <wp:docPr id="7" name="Прямая со стрелкой 15"/>
                <wp:cNvGraphicFramePr/>
                <a:graphic xmlns:a="http://schemas.openxmlformats.org/drawingml/2006/main">
                  <a:graphicData uri="http://schemas.microsoft.com/office/word/2010/wordprocessingShape">
                    <wps:wsp>
                      <wps:cNvCnPr/>
                      <wps:spPr bwMode="auto">
                        <a:xfrm flipV="1">
                          <a:off x="0" y="0"/>
                          <a:ext cx="1216660" cy="334010"/>
                        </a:xfrm>
                        <a:prstGeom prst="bentConnector3">
                          <a:avLst>
                            <a:gd name="adj1" fmla="val 22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5" o:spid="_x0000_s1026" type="#_x0000_t34" style="position:absolute;margin-left:98.5pt;margin-top:3.9pt;width:95.8pt;height:26.3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kqTQIAAJYEAAAOAAAAZHJzL2Uyb0RvYy54bWysVEtu2zAQ3RfoHQjua1l24xaC5Szippt+&#10;gv72tEjaLCiSIGnL3qW9QI6QK3TTRT/IGaQbdThW1N8mKKrFgJ+ZN2/eDDU/3dea7IQPypqS5qMx&#10;JcJUliuzLunbN+cPHlMSIjOcaWtESQ8i0NPF/XvzxhViYjdWc+EJgJhQNK6kmxhdkWWh2oiahZF1&#10;wsCltL5mEbZ+nXHPGkCvdTYZj2dZYz133lYiBDhdHi/pAvGlFFV8KWUQkeiSAreI1qNdJZst5qxY&#10;e+Y2quppsH9gUTNlIOkAtWSRka1Xf0HVqvI2WBlHla0zK6WqBNYA1eTjP6p5vWFOYC0gTnCDTOH/&#10;wVYvdheeKF7SR5QYVkOL2uvusrtqv7efuivSfWhvwHQfu8v2c/ut/dretF9IfpKEa1woIP7MXPh+&#10;FxyArZrnlgMO20aLmuylr4nUyr2DCcETqJvssQmHoQliH0kFh/kkn81m0KsK7qbThyBLSpaxIuEk&#10;jZ0P8amwNUmLkq6EiWfWGOi19VPEZ7tnIWI7eF8U4+9zSmStobs7pslkkveovS/g3+KmQGPPldY4&#10;HdqQpqSz6UnixGBGpWYR0wSrFU9+KQJHVpxpTwC/pHF/m+A3r5RjycLm6MRhlWiwwtut4biKTOkn&#10;hpN4cCBi9IqZtRY9WW1AiaR7UvrYgRAPWiQIbV4JCa1EYZGRX68GPmP8BhhwTS4SyN85qndOcQKf&#10;1p0jB3fMaU0cIg38FZAUFnUsJS1Xlh9wrLBaGH6cgP6hptf16x41+fk7WfwAAAD//wMAUEsDBBQA&#10;BgAIAAAAIQB8tJB42wAAAAgBAAAPAAAAZHJzL2Rvd25yZXYueG1sTI9BTsMwEEX3SNzBGiQ2iNot&#10;KA0hTlVR9QBtyt6NhzgiHkex0wZOz7CC5dcf/Xmv3My+FxccYxdIw3KhQCA1wXbUajjV+8ccREyG&#10;rOkDoYYvjLCpbm9KU9hwpQNejqkVPEKxMBpcSkMhZWwcehMXYUDi7iOM3iSOYyvtaK487nu5UiqT&#10;3nTEH5wZ8M1h83mcvAYzObddrqZaPcy7faDd9yG+11rf383bVxAJ5/R3DL/4jA4VM53DRDaKnvPL&#10;ml2ShjUbcP+U5xmIs4ZMPYOsSvlfoPoBAAD//wMAUEsBAi0AFAAGAAgAAAAhALaDOJL+AAAA4QEA&#10;ABMAAAAAAAAAAAAAAAAAAAAAAFtDb250ZW50X1R5cGVzXS54bWxQSwECLQAUAAYACAAAACEAOP0h&#10;/9YAAACUAQAACwAAAAAAAAAAAAAAAAAvAQAAX3JlbHMvLnJlbHNQSwECLQAUAAYACAAAACEAUiCJ&#10;Kk0CAACWBAAADgAAAAAAAAAAAAAAAAAuAgAAZHJzL2Uyb0RvYy54bWxQSwECLQAUAAYACAAAACEA&#10;fLSQeNsAAAAIAQAADwAAAAAAAAAAAAAAAACnBAAAZHJzL2Rvd25yZXYueG1sUEsFBgAAAAAEAAQA&#10;8wAAAK8FAAAAAA==&#10;" adj="48" strokecolor="black [3213]" strokeweight=".5pt">
                <v:stroke dashstyle="dash" endarrow="block" joinstyle="round"/>
              </v:shape>
            </w:pict>
          </mc:Fallback>
        </mc:AlternateContent>
      </w:r>
      <w:r w:rsidR="005804DE">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140B0359" wp14:editId="058C204A">
                <wp:simplePos x="0" y="0"/>
                <wp:positionH relativeFrom="column">
                  <wp:posOffset>1208723</wp:posOffset>
                </wp:positionH>
                <wp:positionV relativeFrom="paragraph">
                  <wp:posOffset>10478</wp:posOffset>
                </wp:positionV>
                <wp:extent cx="1252221" cy="438150"/>
                <wp:effectExtent l="76200" t="0" r="24130" b="57150"/>
                <wp:wrapNone/>
                <wp:docPr id="6" name="Прямая со стрелкой 12"/>
                <wp:cNvGraphicFramePr/>
                <a:graphic xmlns:a="http://schemas.openxmlformats.org/drawingml/2006/main">
                  <a:graphicData uri="http://schemas.microsoft.com/office/word/2010/wordprocessingShape">
                    <wps:wsp>
                      <wps:cNvCnPr/>
                      <wps:spPr bwMode="auto">
                        <a:xfrm rot="10800000" flipV="1">
                          <a:off x="0" y="0"/>
                          <a:ext cx="1252221" cy="438150"/>
                        </a:xfrm>
                        <a:prstGeom prst="bentConnector3">
                          <a:avLst>
                            <a:gd name="adj1" fmla="val 99822"/>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4" style="position:absolute;margin-left:95.2pt;margin-top:.85pt;width:98.6pt;height:34.5pt;rotation:180;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37WAIAAKgEAAAOAAAAZHJzL2Uyb0RvYy54bWysVEluGzEQvAfIHwjeo1kUG7KgkQ9SnEsW&#10;I9udGpISAw5JkJRGujn5gJ/gL+SSQxb4DaMfpdkaK9vFCDIHgkt3dVcVOZPzbaPJRvigrKloMcgp&#10;Eaa2XJllRd++uXg0oiREZjjT1oiK7kSg59OHDyatG4vSrqzmwhMAMWHcuoquYnTjLAv1SjQsDKwT&#10;Bg6l9Q2LsPTLjHvWAnqjszLPT7PWeu68rUUIsDs/HNIp4ksp6vhSyiAi0RWF3iKOHsdFGrPphI2X&#10;nrmVqvs22D900TBloOgRas4iI2uv/oJqVO1tsDIOattkVkpVC+QAbIr8DzavV8wJ5ALiBHeUKfw/&#10;2PrF5tITxSt6SolhDVjU3eyv9tfd9+7T/prsP3S3MOw/7q+6z9237mt3230hRZmEa10YQ/7MXPp+&#10;FRyALdrnlgMOW0eLmmylb4i3oH2Rj/L0USK1cu9gAwNABrJFT3ZHT8Q2kho2i/KkLMuCkhrOHg9H&#10;xQmalrFxgk2SOx/iU2EbkiYVXQgTZ9YYsN76IeKzzbMQ0R3ec2T8PUDKRoPZG6bJ2dmoRE6A20fD&#10;7A45pRp7obTG66INaUGvIXRCagaXVmoWsVCwWvEUlzLwDouZ9gQqVDRuiyQawP4WlWrMWVgdgvDo&#10;cCm9XRuO9SJT+onhJO4cyBq9YmapRQ+mDWAmJ5L2B09C3GmROtDmlZBgLmqLLfnl4tgQOnEnJoam&#10;EAnd3zurD055Ah/bvTOP4VjTmnjMNPCfQG5I6kAlTReW7/CiIVt4Dqhl/3TTe/t1jZr8/MFMfwAA&#10;AP//AwBQSwMEFAAGAAgAAAAhAMWqH/DgAAAACAEAAA8AAABkcnMvZG93bnJldi54bWxMj8FOwzAQ&#10;RO9I/IO1SFwQdaCoCSFOVYFAqtQDhB7amxsvSdR4HcWuG/6e5QS3Hc1o9k2xnGwvIo6+c6TgbpaA&#10;QKqd6ahRsP18vc1A+KDJ6N4RKvhGD8vy8qLQuXFn+sBYhUZwCflcK2hDGHIpfd2i1X7mBiT2vtxo&#10;dWA5NtKM+szltpf3SbKQVnfEH1o94HOL9bE6WQXv85duE2Jc79c3u2Os3jZytc+Uur6aVk8gAk7h&#10;Lwy/+IwOJTMd3ImMFz3rx+SBo3ykINifZ+kCxEFBmqQgy0L+H1D+AAAA//8DAFBLAQItABQABgAI&#10;AAAAIQC2gziS/gAAAOEBAAATAAAAAAAAAAAAAAAAAAAAAABbQ29udGVudF9UeXBlc10ueG1sUEsB&#10;Ai0AFAAGAAgAAAAhADj9If/WAAAAlAEAAAsAAAAAAAAAAAAAAAAALwEAAF9yZWxzLy5yZWxzUEsB&#10;Ai0AFAAGAAgAAAAhAIR2LftYAgAAqAQAAA4AAAAAAAAAAAAAAAAALgIAAGRycy9lMm9Eb2MueG1s&#10;UEsBAi0AFAAGAAgAAAAhAMWqH/DgAAAACAEAAA8AAAAAAAAAAAAAAAAAsgQAAGRycy9kb3ducmV2&#10;LnhtbFBLBQYAAAAABAAEAPMAAAC/BQAAAAA=&#10;" adj="21562" strokecolor="black [3213]" strokeweight=".5pt">
                <v:stroke endarrow="block" joinstyle="round"/>
              </v:shape>
            </w:pict>
          </mc:Fallback>
        </mc:AlternateContent>
      </w:r>
    </w:p>
    <w:p w:rsidR="004174A9" w:rsidRDefault="005804DE" w:rsidP="009A15F6">
      <w:pPr>
        <w:spacing w:after="0" w:line="240" w:lineRule="auto"/>
        <w:jc w:val="both"/>
        <w:rPr>
          <w:rFonts w:ascii="Times New Roman" w:hAnsi="Times New Roman" w:cs="Times New Roman"/>
        </w:rPr>
      </w:pPr>
      <w:r>
        <w:rPr>
          <w:noProof/>
        </w:rPr>
        <mc:AlternateContent>
          <mc:Choice Requires="wps">
            <w:drawing>
              <wp:anchor distT="0" distB="0" distL="115200" distR="115200" simplePos="0" relativeHeight="251654656" behindDoc="0" locked="0" layoutInCell="1" allowOverlap="1" wp14:anchorId="2644583A" wp14:editId="26F97486">
                <wp:simplePos x="0" y="0"/>
                <wp:positionH relativeFrom="column">
                  <wp:posOffset>4338320</wp:posOffset>
                </wp:positionH>
                <wp:positionV relativeFrom="paragraph">
                  <wp:posOffset>8478</wp:posOffset>
                </wp:positionV>
                <wp:extent cx="1947545" cy="275590"/>
                <wp:effectExtent l="0" t="0" r="14604" b="10160"/>
                <wp:wrapNone/>
                <wp:docPr id="8" name="Прямоугольник 2"/>
                <wp:cNvGraphicFramePr/>
                <a:graphic xmlns:a="http://schemas.openxmlformats.org/drawingml/2006/main">
                  <a:graphicData uri="http://schemas.microsoft.com/office/word/2010/wordprocessingShape">
                    <wps:wsp>
                      <wps:cNvSpPr/>
                      <wps:spPr bwMode="auto">
                        <a:xfrm>
                          <a:off x="0" y="0"/>
                          <a:ext cx="1947545" cy="275590"/>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Совет директоров</w:t>
                            </w:r>
                          </w:p>
                        </w:txbxContent>
                      </wps:txbx>
                      <wps:bodyPr wrap="square" anchor="ctr"/>
                    </wps:wsp>
                  </a:graphicData>
                </a:graphic>
                <wp14:sizeRelH relativeFrom="margin">
                  <wp14:pctWidth>0</wp14:pctWidth>
                </wp14:sizeRelH>
              </wp:anchor>
            </w:drawing>
          </mc:Choice>
          <mc:Fallback>
            <w:pict>
              <v:rect id="Прямоугольник 2" o:spid="_x0000_s1027" style="position:absolute;left:0;text-align:left;margin-left:341.6pt;margin-top:.65pt;width:153.35pt;height:21.7pt;z-index:251654656;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gCIAIAAEIEAAAOAAAAZHJzL2Uyb0RvYy54bWysU0uOEzEQ3SNxB8t70kkzPZ9WOrNgNGz4&#10;jBg4gOO20xb+YTvpzg6JLRJHmEOwQQzMGTo3ouwkHT4jFoiN5U+9V/VelafnnZJoxZwXRld4Mhpj&#10;xDQ1tdCLCr95ffnoFCMfiK6JNJpVeM08Pp89fDBtbcly0xhZM4eARPuytRVuQrBllnnaMEX8yFim&#10;4ZEbp0iAo1tktSMtsCuZ5ePxcdYaV1tnKPMebi+2j3iW+DlnNLzk3LOAZIWhtpBWl9Z5XLPZlJQL&#10;R2wj6K4M8g9VKCI0JB2oLkggaOnEH1RKUGe84WFEjcoM54KypAHUTMa/qbluiGVJC5jj7WCT/3+0&#10;9MXqyiFRVxgapYmCFvU3m/ebT/23/m7zof/c3/W3m4/99/5L/xXl0a/W+hJg1/bK7U4etmjePjc1&#10;wMkymGRFx52KloBI1CXH14PjrAuIwuXk7OikOCowovCWnxTFWWpJRso92jofnjKjUNxU2EFHEztZ&#10;PfMB8kPoPiQm80aK+lJImQ5xitgT6dCKQP/ni0msHxC/REmN2gofPy62qaO8KGgr1Ie1ZJFL6leM&#10;g1FQdJ4KSCN6IK/f7slTZIRwKGMATe4DybAH7WIjjKWxHYDj+4CHbEN0ymh0GIBKaOP+DubbePAk&#10;qd5qjdvQzbs0Fam+eDM39Rq63MJXqbB/tySOYUQ0bQz8JhpccjYGwqAmj3efKv6En88p1+Hrz34A&#10;AAD//wMAUEsDBBQABgAIAAAAIQAeej+K3QAAAAgBAAAPAAAAZHJzL2Rvd25yZXYueG1sTI/LboMw&#10;EEX3lfoP1kTqpmpMIUqBYKKqEssu8vgAgycGxR5T7BD693VX7XJ0ru49U+0Xa9iMkx8cCXhdJ8CQ&#10;OqcG0gLOp+YlB+aDJCWNIxTwjR729eNDJUvl7nTA+Rg0iyXkSymgD2EsOfddj1b6tRuRIru4ycoQ&#10;z0lzNcl7LLeGp0my5VYOFBd6OeJHj931eLMCWn01n1lYTpd8buevw3OT6qUR4mm1vO+ABVzCXxh+&#10;9aM61NGpdTdSnhkB2zxLYzSCDFjkRV4UwFoBm80b8Lri/x+ofwAAAP//AwBQSwECLQAUAAYACAAA&#10;ACEAtoM4kv4AAADhAQAAEwAAAAAAAAAAAAAAAAAAAAAAW0NvbnRlbnRfVHlwZXNdLnhtbFBLAQIt&#10;ABQABgAIAAAAIQA4/SH/1gAAAJQBAAALAAAAAAAAAAAAAAAAAC8BAABfcmVscy8ucmVsc1BLAQIt&#10;ABQABgAIAAAAIQAXUTgCIAIAAEIEAAAOAAAAAAAAAAAAAAAAAC4CAABkcnMvZTJvRG9jLnhtbFBL&#10;AQItABQABgAIAAAAIQAeej+K3QAAAAgBAAAPAAAAAAAAAAAAAAAAAHoEAABkcnMvZG93bnJldi54&#10;bWxQSwUGAAAAAAQABADzAAAAhAUAAAAA&#10;" fillcolor="white [3212]" strokecolor="black [3200]" strokeweight=".5pt">
                <v:textbo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Совет директоров</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691520" behindDoc="0" locked="0" layoutInCell="1" allowOverlap="1" wp14:anchorId="4AF80F26" wp14:editId="2969EFCF">
                <wp:simplePos x="0" y="0"/>
                <wp:positionH relativeFrom="column">
                  <wp:posOffset>1981200</wp:posOffset>
                </wp:positionH>
                <wp:positionV relativeFrom="paragraph">
                  <wp:posOffset>88265</wp:posOffset>
                </wp:positionV>
                <wp:extent cx="2353310" cy="184785"/>
                <wp:effectExtent l="0" t="76200" r="0" b="24765"/>
                <wp:wrapNone/>
                <wp:docPr id="9" name="Прямая со стрелкой 15"/>
                <wp:cNvGraphicFramePr/>
                <a:graphic xmlns:a="http://schemas.openxmlformats.org/drawingml/2006/main">
                  <a:graphicData uri="http://schemas.microsoft.com/office/word/2010/wordprocessingShape">
                    <wps:wsp>
                      <wps:cNvCnPr/>
                      <wps:spPr bwMode="auto">
                        <a:xfrm flipV="1">
                          <a:off x="0" y="0"/>
                          <a:ext cx="2353310" cy="184785"/>
                        </a:xfrm>
                        <a:prstGeom prst="bentConnector3">
                          <a:avLst>
                            <a:gd name="adj1" fmla="val 42"/>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8" o:spid="_x0000_s8" o:spt="34" type="#_x0000_t34" style="position:absolute;z-index:251691520;o:allowoverlap:true;o:allowincell:true;mso-position-horizontal-relative:text;margin-left:156.00pt;mso-position-horizontal:absolute;mso-position-vertical-relative:text;margin-top:6.95pt;mso-position-vertical:absolute;width:185.30pt;height:14.55pt;mso-wrap-distance-left:9.00pt;mso-wrap-distance-top:0.00pt;mso-wrap-distance-right:9.00pt;mso-wrap-distance-bottom:0.00pt;flip:y;visibility:visible;" filled="f" strokecolor="#000000" strokeweight="0.50pt">
                <v:stroke dashstyle="dash"/>
              </v:shape>
            </w:pict>
          </mc:Fallback>
        </mc:AlternateContent>
      </w:r>
    </w:p>
    <w:p w:rsidR="004174A9" w:rsidRDefault="009A15F6" w:rsidP="009A15F6">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8928" behindDoc="0" locked="0" layoutInCell="1" allowOverlap="1" wp14:anchorId="24FC5981" wp14:editId="000279AB">
                <wp:simplePos x="0" y="0"/>
                <wp:positionH relativeFrom="column">
                  <wp:posOffset>-172720</wp:posOffset>
                </wp:positionH>
                <wp:positionV relativeFrom="paragraph">
                  <wp:posOffset>107950</wp:posOffset>
                </wp:positionV>
                <wp:extent cx="1329690" cy="183515"/>
                <wp:effectExtent l="1587" t="0" r="24448" b="24447"/>
                <wp:wrapNone/>
                <wp:docPr id="11" name="Прямая со стрелкой 15"/>
                <wp:cNvGraphicFramePr/>
                <a:graphic xmlns:a="http://schemas.openxmlformats.org/drawingml/2006/main">
                  <a:graphicData uri="http://schemas.microsoft.com/office/word/2010/wordprocessingShape">
                    <wps:wsp>
                      <wps:cNvCnPr/>
                      <wps:spPr bwMode="auto">
                        <a:xfrm rot="16200000" flipH="1">
                          <a:off x="0" y="0"/>
                          <a:ext cx="1329690" cy="183515"/>
                        </a:xfrm>
                        <a:prstGeom prst="bentConnector3">
                          <a:avLst>
                            <a:gd name="adj1" fmla="val 99785"/>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4" style="position:absolute;margin-left:-13.6pt;margin-top:8.5pt;width:104.7pt;height:14.45pt;rotation:90;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ixVgIAAKQEAAAOAAAAZHJzL2Uyb0RvYy54bWysVEuS2jAQ3acqd1BpH4yhIEBhZgGZZJHP&#10;VD4HEJaEnZIllSQw7Ca5wBwhV8gmi3xqzmBulFbbcX6bqVRYqCS5+3W/91osL46VIgfhfGl0RtPB&#10;kBKhc8NLvcvom9eXD2aU+MA0Z8pokdGT8PRidf/esrYLMTKFUVw4AiDaL2qb0SIEu0gSnxeiYn5g&#10;rNDwURpXsQBHt0u4YzWgVyoZDYfTpDaOW2dy4T3cbtqPdIX4Uoo8vJDSi0BURqG3gKvDdRvXZLVk&#10;i51jtijzrg32D11UrNRQtIfasMDI3pV/QVVl7ow3MgxyUyVGyjIXyAHYpMM/2LwqmBXIBcTxtpfJ&#10;/z/Y/PnhypGSg3cpJZpV4FHz4Xx9vmm+NR/PN+T8rrmF5fz+fN18ar42X5rb5jNJJ1G52voFAKz1&#10;letO3gLatn5mOOCwfTAoylG6ijgD4qdTMA1+lEhV2idwgQGgAzmiKafeFHEMJIfLdDyaT+eQkcO3&#10;dDaetLUTtoiwUXPrfHgsTEXiJqNbocPaaA3eGzdGfHZ46gPawzuOjL8FvrJS4PaBKTKfP5whJ8Dt&#10;omH3AzmmanNZKoXzojSpMzodT2JXDKZWKhawkDeq5DEuZuAQi7VyBCpkNBzTKBrA/hYVa2yYL9og&#10;Drt2KJ3Za47lAivVI81JOFlQVcM76nCUBrhoQpS9tcOHkxKxuNIvhQRjUVbsxu22fS9oAk4/tIOh&#10;MURC43fO6oJjnsCHdufMPhxrGh36zJ4bkmqpxO3W8BPOGLKFp4Ayds82vrVfz6jJzz+X1XcAAAD/&#10;/wMAUEsDBBQABgAIAAAAIQAWe5024QAAAAkBAAAPAAAAZHJzL2Rvd25yZXYueG1sTI/BTsMwEETv&#10;SPyDtUhcqtZpIhka4lQIiQMHitqCxNGJTRwRr6PYaQ1fz3KC42qfZt5U2+QGdjJT6D1KWK8yYAZb&#10;r3vsJLweH5e3wEJUqNXg0Uj4MgG29eVFpUrtz7g3p0PsGIVgKJUEG+NYch5aa5wKKz8apN+Hn5yK&#10;dE4d15M6U7gbeJ5lgjvVIzVYNZoHa9rPw+wkPNnj/j18794WvRAvaWrm57RbSHl9le7vgEWT4h8M&#10;v/qkDjU5NX5GHdggQRQ0JUpY3hQ5MAI26w2whsBC5MDriv9fUP8AAAD//wMAUEsBAi0AFAAGAAgA&#10;AAAhALaDOJL+AAAA4QEAABMAAAAAAAAAAAAAAAAAAAAAAFtDb250ZW50X1R5cGVzXS54bWxQSwEC&#10;LQAUAAYACAAAACEAOP0h/9YAAACUAQAACwAAAAAAAAAAAAAAAAAvAQAAX3JlbHMvLnJlbHNQSwEC&#10;LQAUAAYACAAAACEAWQCosVYCAACkBAAADgAAAAAAAAAAAAAAAAAuAgAAZHJzL2Uyb0RvYy54bWxQ&#10;SwECLQAUAAYACAAAACEAFnudNuEAAAAJAQAADwAAAAAAAAAAAAAAAACwBAAAZHJzL2Rvd25yZXYu&#10;eG1sUEsFBgAAAAAEAAQA8wAAAL4FAAAAAA==&#10;" adj="21554" strokecolor="black [3213]" strokeweight=".5pt">
                <v:stroke dashstyle="dash" joinstyle="round"/>
              </v:shape>
            </w:pict>
          </mc:Fallback>
        </mc:AlternateContent>
      </w:r>
      <w:r w:rsidR="00FD0AC3">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7A023364" wp14:editId="417A6BDB">
                <wp:simplePos x="0" y="0"/>
                <wp:positionH relativeFrom="column">
                  <wp:posOffset>5261610</wp:posOffset>
                </wp:positionH>
                <wp:positionV relativeFrom="paragraph">
                  <wp:posOffset>124460</wp:posOffset>
                </wp:positionV>
                <wp:extent cx="0" cy="215900"/>
                <wp:effectExtent l="76200" t="0" r="57150" b="50800"/>
                <wp:wrapNone/>
                <wp:docPr id="16" name="Прямая со стрелкой 16"/>
                <wp:cNvGraphicFramePr/>
                <a:graphic xmlns:a="http://schemas.openxmlformats.org/drawingml/2006/main">
                  <a:graphicData uri="http://schemas.microsoft.com/office/word/2010/wordprocessingShape">
                    <wps:wsp>
                      <wps:cNvCnPr/>
                      <wps:spPr bwMode="auto">
                        <a:xfrm>
                          <a:off x="0" y="0"/>
                          <a:ext cx="0" cy="215900"/>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414.3pt;margin-top:9.8pt;width:0;height: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ttLwIAAGEEAAAOAAAAZHJzL2Uyb0RvYy54bWysVEtu2zAQ3RfoHQjua8kuYrSC5Szsppt+&#10;gn4OQFOkRIAiCZK27F3aC+QIvUI3XaQtcgb5Rh2OHPW3CYp6QYjkvDfz3gy9ON+3muyED8qakk4n&#10;OSXCcFspU5f0/buLR08oCZGZimlrREkPItDz5cMHi84VYmYbqyvhCZCYUHSupE2MrsiywBvRsjCx&#10;Thi4lNa3LMLW11nlWQfsrc5meT7POusr5y0XIcDperikS+SXUvD4WsogItElhdoirh7XTVqz5YIV&#10;tWeuUfxUBvuHKlqmDCQdqdYsMrL16i+qVnFvg5Vxwm2bWSkVF6gB1EzzP9S8bZgTqAXMCW60Kfw/&#10;Wv5qd+mJqqB3c0oMa6FH/afj1fG6/95/Pl6T44f+Fpbjx+NV/6X/1n/tb/sbAsHgXOdCAQQrc+lP&#10;u+CAbdO9tBXwsG20aMpe+jaZA3LJHr0/jN6LfSR8OORwOpuePc2xLRkr7nDOh/hc2Jakj5KG6Jmq&#10;m7iyxkCDrZ9iFrZ7ESLUAcA7QEpq7IXSGvusDelKOn98BpPAGUyb1CwiNlitqhSXEDh8YqU92TEY&#10;m7ifJrFA+1tUyrFmoRmC8GqYJm+3psJ8kSn9zFQkHhzYEb1iptbiRKYNcCYHk2eDlyEetEgVaPNG&#10;SOgK+oIl+XozFpTjb6SB0BQiofp7o07BCSfwldwbOYZjTmviiDTwwLEoFDVISZ8bWx1wQFAtzDF6&#10;eXpz6aH8ukdPfv4zLH8AAAD//wMAUEsDBBQABgAIAAAAIQBXMnUS3gAAAAkBAAAPAAAAZHJzL2Rv&#10;d25yZXYueG1sTI9BT8MwDIXvSPyHyEjcWLoxqlKaTmjSQNqJdWznrDFtIXGqJtu6f48RBzhZ9nt6&#10;/l6xGJ0VJxxC50nBdJKAQKq96ahR8L5d3WUgQtRktPWECi4YYFFeXxU6N/5MGzxVsREcQiHXCtoY&#10;+1zKULfodJj4Hom1Dz84HXkdGmkGfeZwZ+UsSVLpdEf8odU9Llusv6qjU2Bxri/r5dxOd6vt58vr&#10;/m1TrRulbm/G5ycQEcf4Z4YffEaHkpkO/kgmCKsgm2UpW1l45MmG38NBwcN9CrIs5P8G5TcAAAD/&#10;/wMAUEsBAi0AFAAGAAgAAAAhALaDOJL+AAAA4QEAABMAAAAAAAAAAAAAAAAAAAAAAFtDb250ZW50&#10;X1R5cGVzXS54bWxQSwECLQAUAAYACAAAACEAOP0h/9YAAACUAQAACwAAAAAAAAAAAAAAAAAvAQAA&#10;X3JlbHMvLnJlbHNQSwECLQAUAAYACAAAACEALjDLbS8CAABhBAAADgAAAAAAAAAAAAAAAAAuAgAA&#10;ZHJzL2Uyb0RvYy54bWxQSwECLQAUAAYACAAAACEAVzJ1Et4AAAAJAQAADwAAAAAAAAAAAAAAAACJ&#10;BAAAZHJzL2Rvd25yZXYueG1sUEsFBgAAAAAEAAQA8wAAAJQFAAAAAA==&#10;" strokecolor="black [3213]" strokeweight=".5pt">
                <v:stroke endarrow="block"/>
              </v:shape>
            </w:pict>
          </mc:Fallback>
        </mc:AlternateContent>
      </w:r>
      <w:r w:rsidR="00FD0AC3">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108880CF" wp14:editId="5FC24D47">
                <wp:simplePos x="0" y="0"/>
                <wp:positionH relativeFrom="column">
                  <wp:posOffset>5318125</wp:posOffset>
                </wp:positionH>
                <wp:positionV relativeFrom="paragraph">
                  <wp:posOffset>117792</wp:posOffset>
                </wp:positionV>
                <wp:extent cx="635" cy="219075"/>
                <wp:effectExtent l="76200" t="38100" r="75565" b="28575"/>
                <wp:wrapNone/>
                <wp:docPr id="15" name="Прямая со стрелкой 17"/>
                <wp:cNvGraphicFramePr/>
                <a:graphic xmlns:a="http://schemas.openxmlformats.org/drawingml/2006/main">
                  <a:graphicData uri="http://schemas.microsoft.com/office/word/2010/wordprocessingShape">
                    <wps:wsp>
                      <wps:cNvCnPr/>
                      <wps:spPr bwMode="auto">
                        <a:xfrm flipH="1" flipV="1">
                          <a:off x="0" y="0"/>
                          <a:ext cx="635" cy="219075"/>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418.75pt;margin-top:9.25pt;width:.05pt;height:17.25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dYOwIAAHYEAAAOAAAAZHJzL2Uyb0RvYy54bWysVDuO2zAQ7QPkDgT7WLKD3U0Ey1vY2aTI&#10;Z5FfP5ZIiQBFEiRt2d0mF9gj5AppUuSDPYN0owwpRfk1iyAqiCE58+bNm6GW54dGkj2zTmiV0/ks&#10;pYSpQpdCVTl98/ri3gNKnAdVgtSK5fTIHD1f3b2zbE3GFrrWsmSWIIhyWWtyWntvsiRxRc0acDNt&#10;mMJLrm0DHre2SkoLLaI3Mlmk6WnSalsaqwvmHJ5uhku6ivics8K/4NwxT2ROkZuPq43rNqzJaglZ&#10;ZcHUohhpwD+waEAoTDpBbcAD2VnxF1QjCqud5n5W6CbRnIuCxRqwmnn6RzWvajAs1oLiODPJ5P4f&#10;bPF8f2mJKLF3J5QoaLBH3Yf+qr/uvnUf+2vSv+tucOnf91fdp+5r96W76T6T+VlQrjUuQ4C1urTj&#10;zhlE27bPdIk4sPM6inLgtiFcCvME09BovQ1WEAwlIIfYj+PUD3bwpMDD0/vIqcDzxfxhenYSUiaQ&#10;BbQQaazzj5luSDBy6rwFUdV+rZXCtms74MP+qfND4I+AEKz0hZASzyGTirQxF85HATiDXIKP3JyW&#10;ogx+wS2OJFtLS/aAw+QP85HPb14hxwZcPTiVaAUvyKzeqTJaHoR8pErijwY18laAqiQbsaTCEoOs&#10;QchBYOePkg08XzKOrYpqRUa22k580vhNMOgaXDiSv3XU6BziWHw6t46c3GNOrfwUqfDVR1KxqKGU&#10;YG51eYxTE6vF4Y6tHR9ieD2/7qMmP38Xq+8AAAD//wMAUEsDBBQABgAIAAAAIQD8XHSO3gAAAAkB&#10;AAAPAAAAZHJzL2Rvd25yZXYueG1sTI9BT8MwDIXvSPsPkZG4sRSmbVVpOg0kJCRObLvsljZeWpY4&#10;XZNthV+POcHJst/T8/fK1eiduOAQu0AKHqYZCKQmmI6sgt329T4HEZMmo10gVPCFEVbV5KbUhQlX&#10;+sDLJlnBIRQLraBNqS+kjE2LXsdp6JFYO4TB68TrYKUZ9JXDvZOPWbaQXnfEH1rd40uLzXFz9gpk&#10;c5JHF+N691ynw6e1+7fv916pu9tx/QQi4Zj+zPCLz+hQMVMdzmSicAry2XLOVhZynmzgwwJErWA+&#10;y0BWpfzfoPoBAAD//wMAUEsBAi0AFAAGAAgAAAAhALaDOJL+AAAA4QEAABMAAAAAAAAAAAAAAAAA&#10;AAAAAFtDb250ZW50X1R5cGVzXS54bWxQSwECLQAUAAYACAAAACEAOP0h/9YAAACUAQAACwAAAAAA&#10;AAAAAAAAAAAvAQAAX3JlbHMvLnJlbHNQSwECLQAUAAYACAAAACEAWHJ3WDsCAAB2BAAADgAAAAAA&#10;AAAAAAAAAAAuAgAAZHJzL2Uyb0RvYy54bWxQSwECLQAUAAYACAAAACEA/Fx0jt4AAAAJAQAADwAA&#10;AAAAAAAAAAAAAACVBAAAZHJzL2Rvd25yZXYueG1sUEsFBgAAAAAEAAQA8wAAAKAFAAAAAA==&#10;" strokecolor="black [3213]" strokeweight=".5pt">
                <v:stroke dashstyle="dash" endarrow="block"/>
              </v:shape>
            </w:pict>
          </mc:Fallback>
        </mc:AlternateContent>
      </w:r>
      <w:r w:rsidR="005804DE">
        <w:rPr>
          <w:rFonts w:ascii="Times New Roman" w:hAnsi="Times New Roman" w:cs="Times New Roman"/>
          <w:noProof/>
        </w:rPr>
        <mc:AlternateContent>
          <mc:Choice Requires="wps">
            <w:drawing>
              <wp:anchor distT="0" distB="0" distL="114300" distR="114300" simplePos="0" relativeHeight="251695616" behindDoc="0" locked="0" layoutInCell="1" allowOverlap="1" wp14:anchorId="3C1B92F5" wp14:editId="08E185A4">
                <wp:simplePos x="0" y="0"/>
                <wp:positionH relativeFrom="column">
                  <wp:posOffset>4240212</wp:posOffset>
                </wp:positionH>
                <wp:positionV relativeFrom="paragraph">
                  <wp:posOffset>127000</wp:posOffset>
                </wp:positionV>
                <wp:extent cx="839470" cy="136207"/>
                <wp:effectExtent l="0" t="0" r="36830" b="35560"/>
                <wp:wrapNone/>
                <wp:docPr id="10" name="Прямая со стрелкой 18"/>
                <wp:cNvGraphicFramePr/>
                <a:graphic xmlns:a="http://schemas.openxmlformats.org/drawingml/2006/main">
                  <a:graphicData uri="http://schemas.microsoft.com/office/word/2010/wordprocessingShape">
                    <wps:wsp>
                      <wps:cNvCnPr/>
                      <wps:spPr bwMode="auto">
                        <a:xfrm rot="10800000" flipV="1">
                          <a:off x="0" y="0"/>
                          <a:ext cx="839470" cy="136207"/>
                        </a:xfrm>
                        <a:prstGeom prst="bentConnector3">
                          <a:avLst>
                            <a:gd name="adj1" fmla="val -492"/>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4" style="position:absolute;margin-left:333.85pt;margin-top:10pt;width:66.1pt;height:10.7pt;rotation:180;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6GVAIAAKMEAAAOAAAAZHJzL2Uyb0RvYy54bWysVEtu2zAQ3RfoHQjuY0l26jiC5Szsppt+&#10;gv72tEjaKiiSIGnL3qW9QI6QK3TTRT/IGeQbdThW1d8mKKoFwc/Mm5n3ZjS92NWKbIXzldEFzQYp&#10;JUKXhld6VdA3ry9PJpT4wDRnymhR0L3w9GL28MG0sbkYmrVRXDgCINrnjS3oOgSbJ4kv16JmfmCs&#10;0PAojatZgKNbJdyxBtBrlQzTdJw0xnHrTCm8h9vF8ZHOEF9KUYYXUnoRiCoo5BZwdbgu45rMpixf&#10;OWbXVdmlwf4hi5pVGoL2UAsWGNm46i+ouiqd8UaGQWnqxEhZlQJrgGqy9I9qXq2ZFVgLkONtT5P/&#10;f7Dl8+2VIxUH7YAezWrQqL09XB9u2m/tx8MNObxv72A5fDhct5/ar+2X9q79TLJJZK6xPgeAub5y&#10;3clbQFs2zwwHHLYJBknZSVcTZ4D8LJ2k8aNEqsq+hQs0AB7IDkXZ96KIXSAlXE5G56dn4FDCUzYa&#10;D9OzGDpheUSNlFvnwxNhahI3BV0KHeZGa5DeuBHCs+1TH1Ad3pXI+LsMcqgViL1lipycng872M4Y&#10;AvwAjp7aXFZKYbcoTZqCjkePYlIMelYqFjCON6ri0S56YAuLuXIEAhQ07LIuwG9WMcaC+fXRCJ+i&#10;Gcud2WiOu8Aq9VhzEvYWSNUwRh2Q0sBD1CCyflTDh70S0V3pl0KCrsgqpuNWyz4Z1ACbH8pE02gi&#10;IfN7e3XG0U/gnN3bszfHmEaH3rOvDYs6lhK3S8P32GJYLUwC6t9NbRy1X8/Iyc9/y+w7AAAA//8D&#10;AFBLAwQUAAYACAAAACEAyXvUX98AAAAJAQAADwAAAGRycy9kb3ducmV2LnhtbEyPy26DMBBF95X6&#10;D9ZE6q4xVAgKxURR00pdZNE8PsDBE0DBY4SdQP6+01W7HN2je8+Uq9n24oaj7xwpiJcRCKTamY4a&#10;BcfD5/MrCB80Gd07QgV39LCqHh9KXRg30Q5v+9AILiFfaAVtCEMhpa9btNov3YDE2dmNVgc+x0aa&#10;UU9cbnv5EkWptLojXmj1gO8t1pf91SroBrv58Otjve3jr23izpvp+35Q6mkxr99ABJzDHwy/+qwO&#10;FTud3JWMF72CNM0yRhXwDAgGsjzPQZwUJHECsirl/w+qHwAAAP//AwBQSwECLQAUAAYACAAAACEA&#10;toM4kv4AAADhAQAAEwAAAAAAAAAAAAAAAAAAAAAAW0NvbnRlbnRfVHlwZXNdLnhtbFBLAQItABQA&#10;BgAIAAAAIQA4/SH/1gAAAJQBAAALAAAAAAAAAAAAAAAAAC8BAABfcmVscy8ucmVsc1BLAQItABQA&#10;BgAIAAAAIQBI1m6GVAIAAKMEAAAOAAAAAAAAAAAAAAAAAC4CAABkcnMvZTJvRG9jLnhtbFBLAQIt&#10;ABQABgAIAAAAIQDJe9Rf3wAAAAkBAAAPAAAAAAAAAAAAAAAAAK4EAABkcnMvZG93bnJldi54bWxQ&#10;SwUGAAAAAAQABADzAAAAugUAAAAA&#10;" adj="-106" strokecolor="black [3213]" strokeweight=".5pt">
                <v:stroke joinstyle="round"/>
              </v:shape>
            </w:pict>
          </mc:Fallback>
        </mc:AlternateContent>
      </w:r>
      <w:r w:rsidR="005804DE">
        <w:rPr>
          <w:rFonts w:ascii="Times New Roman" w:hAnsi="Times New Roman" w:cs="Times New Roman"/>
          <w:noProof/>
        </w:rPr>
        <mc:AlternateContent>
          <mc:Choice Requires="wpg">
            <w:drawing>
              <wp:anchor distT="0" distB="0" distL="114300" distR="114300" simplePos="0" relativeHeight="251710976" behindDoc="0" locked="0" layoutInCell="1" allowOverlap="1" wp14:anchorId="4ED0A6BD" wp14:editId="35998969">
                <wp:simplePos x="0" y="0"/>
                <wp:positionH relativeFrom="column">
                  <wp:posOffset>4220045</wp:posOffset>
                </wp:positionH>
                <wp:positionV relativeFrom="paragraph">
                  <wp:posOffset>129829</wp:posOffset>
                </wp:positionV>
                <wp:extent cx="568325" cy="93980"/>
                <wp:effectExtent l="0" t="38100" r="79375" b="20320"/>
                <wp:wrapNone/>
                <wp:docPr id="12" name="Прямая со стрелкой 15"/>
                <wp:cNvGraphicFramePr/>
                <a:graphic xmlns:a="http://schemas.openxmlformats.org/drawingml/2006/main">
                  <a:graphicData uri="http://schemas.microsoft.com/office/word/2010/wordprocessingShape">
                    <wps:wsp>
                      <wps:cNvCnPr/>
                      <wps:spPr bwMode="auto">
                        <a:xfrm flipV="1">
                          <a:off x="0" y="0"/>
                          <a:ext cx="568325" cy="93980"/>
                        </a:xfrm>
                        <a:prstGeom prst="bentConnector3">
                          <a:avLst>
                            <a:gd name="adj1" fmla="val 100149"/>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11" o:spid="_x0000_s11" o:spt="34" type="#_x0000_t34" style="position:absolute;z-index:251710976;o:allowoverlap:true;o:allowincell:true;mso-position-horizontal-relative:text;margin-left:332.29pt;mso-position-horizontal:absolute;mso-position-vertical-relative:text;margin-top:10.22pt;mso-position-vertical:absolute;width:44.75pt;height:7.40pt;mso-wrap-distance-left:9.00pt;mso-wrap-distance-top:0.00pt;mso-wrap-distance-right:9.00pt;mso-wrap-distance-bottom:0.00pt;flip:y;visibility:visible;" filled="f" strokecolor="#000000" strokeweight="0.50pt">
                <v:stroke dashstyle="dash"/>
              </v:shape>
            </w:pict>
          </mc:Fallback>
        </mc:AlternateContent>
      </w:r>
      <w:r w:rsidR="005804DE">
        <w:rPr>
          <w:rFonts w:ascii="Times New Roman" w:hAnsi="Times New Roman" w:cs="Times New Roman"/>
          <w:noProof/>
        </w:rPr>
        <mc:AlternateContent>
          <mc:Choice Requires="wpg">
            <w:drawing>
              <wp:anchor distT="0" distB="0" distL="114300" distR="114300" simplePos="0" relativeHeight="251671040" behindDoc="0" locked="0" layoutInCell="1" allowOverlap="1" wp14:anchorId="5E39586F" wp14:editId="59028B9D">
                <wp:simplePos x="0" y="0"/>
                <wp:positionH relativeFrom="column">
                  <wp:posOffset>3287395</wp:posOffset>
                </wp:positionH>
                <wp:positionV relativeFrom="paragraph">
                  <wp:posOffset>21590</wp:posOffset>
                </wp:positionV>
                <wp:extent cx="1050925" cy="107315"/>
                <wp:effectExtent l="57150" t="0" r="15875" b="64135"/>
                <wp:wrapNone/>
                <wp:docPr id="13" name="Прямая со стрелкой 14"/>
                <wp:cNvGraphicFramePr/>
                <a:graphic xmlns:a="http://schemas.openxmlformats.org/drawingml/2006/main">
                  <a:graphicData uri="http://schemas.microsoft.com/office/word/2010/wordprocessingShape">
                    <wps:wsp>
                      <wps:cNvCnPr/>
                      <wps:spPr bwMode="auto">
                        <a:xfrm rot="10800000" flipV="1">
                          <a:off x="0" y="0"/>
                          <a:ext cx="1050925" cy="107315"/>
                        </a:xfrm>
                        <a:prstGeom prst="bentConnector3">
                          <a:avLst>
                            <a:gd name="adj1" fmla="val 100285"/>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12" o:spid="_x0000_s12" o:spt="34" type="#_x0000_t34" style="position:absolute;z-index:251671040;o:allowoverlap:true;o:allowincell:true;mso-position-horizontal-relative:text;margin-left:258.85pt;mso-position-horizontal:absolute;mso-position-vertical-relative:text;margin-top:1.70pt;mso-position-vertical:absolute;width:82.75pt;height:8.45pt;mso-wrap-distance-left:9.00pt;mso-wrap-distance-top:0.00pt;mso-wrap-distance-right:9.00pt;mso-wrap-distance-bottom:0.00pt;rotation:180;flip:y;visibility:visible;" filled="f" strokecolor="#000000" strokeweight="0.50pt">
                <v:stroke dashstyle="solid"/>
              </v:shape>
            </w:pict>
          </mc:Fallback>
        </mc:AlternateContent>
      </w:r>
      <w:r w:rsidR="005804DE">
        <w:rPr>
          <w:rFonts w:ascii="Times New Roman" w:hAnsi="Times New Roman" w:cs="Times New Roman"/>
          <w:noProof/>
        </w:rPr>
        <mc:AlternateContent>
          <mc:Choice Requires="wps">
            <w:drawing>
              <wp:anchor distT="0" distB="0" distL="114300" distR="114300" simplePos="0" relativeHeight="251673088" behindDoc="0" locked="0" layoutInCell="1" allowOverlap="1" wp14:anchorId="51B2F873" wp14:editId="59F23BA0">
                <wp:simplePos x="0" y="0"/>
                <wp:positionH relativeFrom="column">
                  <wp:posOffset>3335333</wp:posOffset>
                </wp:positionH>
                <wp:positionV relativeFrom="paragraph">
                  <wp:posOffset>64515</wp:posOffset>
                </wp:positionV>
                <wp:extent cx="1000125" cy="65314"/>
                <wp:effectExtent l="19050" t="76200" r="0" b="30480"/>
                <wp:wrapNone/>
                <wp:docPr id="14" name="Прямая со стрелкой 15"/>
                <wp:cNvGraphicFramePr/>
                <a:graphic xmlns:a="http://schemas.openxmlformats.org/drawingml/2006/main">
                  <a:graphicData uri="http://schemas.microsoft.com/office/word/2010/wordprocessingShape">
                    <wps:wsp>
                      <wps:cNvCnPr/>
                      <wps:spPr bwMode="auto">
                        <a:xfrm flipV="1">
                          <a:off x="0" y="0"/>
                          <a:ext cx="1000125" cy="65314"/>
                        </a:xfrm>
                        <a:prstGeom prst="bentConnector3">
                          <a:avLst>
                            <a:gd name="adj1" fmla="val -1057"/>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4" style="position:absolute;margin-left:262.6pt;margin-top:5.1pt;width:78.75pt;height:5.1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BUAIAAJgEAAAOAAAAZHJzL2Uyb0RvYy54bWysVMlu2zAQvRfoPxC8x5LsOi0EyznETS9d&#10;gm53movFgiIJkrbsW9ofyCfkF3rpoQvyDdIfdUir6nYJiuow4PLmzcyboRZn+0ahHXdeGl3hYpJj&#10;xDU1TOpNhd+8vjh5hJEPRDOijOYVPnCPz5b37y1aW/KpqY1i3CEg0b5sbYXrEGyZZZ7WvCF+YizX&#10;cCmMa0iArdtkzJEW2BuVTfP8NGuNY9YZyr2H09XxEi8TvxCchhdCeB6QqjDkFpJ1ya6jzZYLUm4c&#10;sbWkQxrkH7JoiNQQdKRakUDQ1sm/qBpJnfFGhAk1TWaEkJSnGqCaIv+jmlc1sTzVAuJ4O8rk/x8t&#10;fb67dEgy6N0DjDRpoEfdTX/VX3ffuo/9Nerfd7dg+g/9Vfep+9p96W67z6iYR+Va60sgONeXbth5&#10;C2zr9plhwEO2wSRR9sI1SChp30KYdAKFo33qwmHsAt8HROGwyPO8mM4xonB3Op9BYsCekTLSRI2t&#10;8+EJNw2KiwqvuQ7nRmvotXGzRE92T31I7WBDTYS9KzASjYLu7ohCJ0U+fzjwDmiI8IM5umpzIZVK&#10;86E0aiGV2RwmiBKYUqFISIG8UZJFXPRIQ8vPlUMQocJhXwwBfkPFGCvi6yOIwSqiSOnMVrO0CkSq&#10;x5qhcLCgYnCS6I3iA5fSoEUUPkp9bIEPB8UjhdIvuYBmJmVTRm6zHvMBWeEbaQAaIQKSv7PXAI5+&#10;PD2uO3uO8BTT6DB6avgvpKRSUcdS4nJt2CHNVaoWxj/NwPBU4/v6dZ80+flDWX4HAAD//wMAUEsD&#10;BBQABgAIAAAAIQBl+gTQ3QAAAAkBAAAPAAAAZHJzL2Rvd25yZXYueG1sTI/LTsMwEEX3SPyDNUjs&#10;qI1RSpTGqRCCSmwQLdD1NHbjCD+i2G3C3zOsYDUa3aM7Z+r17B07mzH1MSi4XQhgJrRR96FT8PH+&#10;fFMCSxmDRheDUfBtEqyby4saKx2nsDXnXe4YlYRUoQKb81BxnlprPKZFHEyg7BhHj5nWseN6xInK&#10;veNSiCX32Ae6YHEwj9a0X7uTV/B0V9rPQZbHvHfTJr++4ca9oFLXV/PDClg2c/6D4Vef1KEhp0M8&#10;BZ2YU1DIQhJKgaBJwLKU98AOCqQogDc1//9B8wMAAP//AwBQSwECLQAUAAYACAAAACEAtoM4kv4A&#10;AADhAQAAEwAAAAAAAAAAAAAAAAAAAAAAW0NvbnRlbnRfVHlwZXNdLnhtbFBLAQItABQABgAIAAAA&#10;IQA4/SH/1gAAAJQBAAALAAAAAAAAAAAAAAAAAC8BAABfcmVscy8ucmVsc1BLAQItABQABgAIAAAA&#10;IQC+gSeBUAIAAJgEAAAOAAAAAAAAAAAAAAAAAC4CAABkcnMvZTJvRG9jLnhtbFBLAQItABQABgAI&#10;AAAAIQBl+gTQ3QAAAAkBAAAPAAAAAAAAAAAAAAAAAKoEAABkcnMvZG93bnJldi54bWxQSwUGAAAA&#10;AAQABADzAAAAtAUAAAAA&#10;" adj="-228" strokecolor="black [3213]" strokeweight=".5pt">
                <v:stroke dashstyle="dash" endarrow="block" joinstyle="round"/>
              </v:shape>
            </w:pict>
          </mc:Fallback>
        </mc:AlternateContent>
      </w:r>
      <w:r w:rsidR="005804DE">
        <w:rPr>
          <w:noProof/>
        </w:rPr>
        <mc:AlternateContent>
          <mc:Choice Requires="wps">
            <w:drawing>
              <wp:anchor distT="0" distB="0" distL="115200" distR="115200" simplePos="0" relativeHeight="251658752" behindDoc="0" locked="0" layoutInCell="1" allowOverlap="1" wp14:anchorId="3CE65FE3" wp14:editId="6CF95D7B">
                <wp:simplePos x="0" y="0"/>
                <wp:positionH relativeFrom="column">
                  <wp:posOffset>585470</wp:posOffset>
                </wp:positionH>
                <wp:positionV relativeFrom="paragraph">
                  <wp:posOffset>128905</wp:posOffset>
                </wp:positionV>
                <wp:extent cx="1666875" cy="275590"/>
                <wp:effectExtent l="0" t="0" r="28575" b="10160"/>
                <wp:wrapNone/>
                <wp:docPr id="17" name="Прямоугольник 6"/>
                <wp:cNvGraphicFramePr/>
                <a:graphic xmlns:a="http://schemas.openxmlformats.org/drawingml/2006/main">
                  <a:graphicData uri="http://schemas.microsoft.com/office/word/2010/wordprocessingShape">
                    <wps:wsp>
                      <wps:cNvSpPr/>
                      <wps:spPr bwMode="auto">
                        <a:xfrm>
                          <a:off x="0" y="0"/>
                          <a:ext cx="1666875" cy="27559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Ревизионная комиссия</w:t>
                            </w:r>
                          </w:p>
                        </w:txbxContent>
                      </wps:txbx>
                      <wps:bodyPr anchor="ctr"/>
                    </wps:wsp>
                  </a:graphicData>
                </a:graphic>
              </wp:anchor>
            </w:drawing>
          </mc:Choice>
          <mc:Fallback>
            <w:pict>
              <v:rect id="Прямоугольник 6" o:spid="_x0000_s1028" style="position:absolute;left:0;text-align:left;margin-left:46.1pt;margin-top:10.15pt;width:131.25pt;height:21.7pt;z-index:251658752;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viHgIAAEUEAAAOAAAAZHJzL2Uyb0RvYy54bWysU8uO0zAU3SPxD5b3NG1RM0PUdBaMhg2P&#10;EQMf4PrRWPgR2W6T7pDYIvEJfAQbxGO+If0jrp0m5TFsEBsrjs85957j6+VFqxXaceelNSWeTaYY&#10;cUMtk2ZT4tevrh6cY+QDMYwoa3iJ99zji9X9e8umLvjcVlYx7hCIGF80dYmrEOoiyzytuCZ+Ymtu&#10;4FBYp0mArdtkzJEG1LXK5tNpnjXWsdpZyr2Hv5f9IV4lfSE4DS+E8DwgVWLoLaTVpXUd12y1JMXG&#10;kbqS9NgG+YcuNJEGio5SlyQQtHXyDyktqbPeijChVmdWCEl58gBuZtPf3NxUpObJC4Tj6zEm//9k&#10;6fPdtUOSwd2dYWSIhjvqPh7eHj5037rbw7vuU3fbfT287753n7svKI+BNbUvgHdTX7vjzsMnWjfP&#10;LAM62QabsmiF0zETcInaFPl+jJy3AVH4Ocvz/PxsgRGFs/nZYvEo3UlGioFdOx+ecKtR/CixgytN&#10;6mT31AeoD9ABEot5qyS7kkqlTRwj/lg5tCMwAOvNLPYPjF9QyqCmxPnDxTQJO7s1rIcpA+hoNxrs&#10;jfuwVzxqK/OSC0gOTMwTL83sqRh7MxRLyEgR0NZImt1FUmEgHbGRxtMcj8S+y79WG9GpojVhJGpp&#10;rLur6qlV0eMH173XGEBo120ak/kwAWvL9nDrxNDKwoOiwaVsIxhmNaV8fFfxMfy8T+qn17/6AQAA&#10;//8DAFBLAwQUAAYACAAAACEAY+fQNd0AAAAIAQAADwAAAGRycy9kb3ducmV2LnhtbEyPzU7DMBCE&#10;70i8g7VIXBB1cOhfGqdCSDlyaMsDOMnWiWqvQ+ym5u0xJziOZjTzTbmP1rAZJz84kvCyyIAhta4b&#10;SEv4PNXPG2A+KOqUcYQSvtHDvrq/K1XRuRsdcD4GzVIJ+UJJ6EMYC85926NVfuFGpOSd3WRVSHLS&#10;vJvULZVbw0WWrbhVA6WFXo343mN7OV6thEZfzEce4um8mZv56/BUCx1rKR8f4tsOWMAY/sLwi5/Q&#10;oUpMjbtS55mRsBUiJSWILAeW/Hz5ugbWSFjla+BVyf8fqH4AAAD//wMAUEsBAi0AFAAGAAgAAAAh&#10;ALaDOJL+AAAA4QEAABMAAAAAAAAAAAAAAAAAAAAAAFtDb250ZW50X1R5cGVzXS54bWxQSwECLQAU&#10;AAYACAAAACEAOP0h/9YAAACUAQAACwAAAAAAAAAAAAAAAAAvAQAAX3JlbHMvLnJlbHNQSwECLQAU&#10;AAYACAAAACEABFuL4h4CAABFBAAADgAAAAAAAAAAAAAAAAAuAgAAZHJzL2Uyb0RvYy54bWxQSwEC&#10;LQAUAAYACAAAACEAY+fQNd0AAAAIAQAADwAAAAAAAAAAAAAAAAB4BAAAZHJzL2Rvd25yZXYueG1s&#10;UEsFBgAAAAAEAAQA8wAAAIIFAAAAAA==&#10;" fillcolor="white [3212]" strokecolor="black [3200]" strokeweight=".5pt">
                <v:stroke joinstyle="round"/>
                <v:textbo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Ревизионная комиссия</w:t>
                      </w:r>
                    </w:p>
                  </w:txbxContent>
                </v:textbox>
              </v:rect>
            </w:pict>
          </mc:Fallback>
        </mc:AlternateContent>
      </w:r>
      <w:r w:rsidR="005804DE">
        <w:rPr>
          <w:noProof/>
        </w:rPr>
        <mc:AlternateContent>
          <mc:Choice Requires="wps">
            <w:drawing>
              <wp:anchor distT="0" distB="0" distL="115200" distR="115200" simplePos="0" relativeHeight="251655680" behindDoc="0" locked="0" layoutInCell="1" allowOverlap="1" wp14:anchorId="3584259B" wp14:editId="29A370C5">
                <wp:simplePos x="0" y="0"/>
                <wp:positionH relativeFrom="column">
                  <wp:posOffset>2470785</wp:posOffset>
                </wp:positionH>
                <wp:positionV relativeFrom="paragraph">
                  <wp:posOffset>128270</wp:posOffset>
                </wp:positionV>
                <wp:extent cx="1666875" cy="275590"/>
                <wp:effectExtent l="0" t="0" r="28575" b="10160"/>
                <wp:wrapNone/>
                <wp:docPr id="18" name="Прямоугольник 3"/>
                <wp:cNvGraphicFramePr/>
                <a:graphic xmlns:a="http://schemas.openxmlformats.org/drawingml/2006/main">
                  <a:graphicData uri="http://schemas.microsoft.com/office/word/2010/wordprocessingShape">
                    <wps:wsp>
                      <wps:cNvSpPr/>
                      <wps:spPr bwMode="auto">
                        <a:xfrm>
                          <a:off x="0" y="0"/>
                          <a:ext cx="1666874" cy="275589"/>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FD0AC3" w:rsidRDefault="00FD0AC3">
                            <w:pPr>
                              <w:jc w:val="center"/>
                              <w:rPr>
                                <w:b/>
                                <w:bCs/>
                              </w:rPr>
                            </w:pPr>
                            <w:r>
                              <w:rPr>
                                <w:rFonts w:ascii="Times New Roman" w:hAnsi="Times New Roman" w:cs="Times New Roman"/>
                                <w:b/>
                                <w:bCs/>
                                <w:sz w:val="20"/>
                                <w:szCs w:val="20"/>
                              </w:rPr>
                              <w:t>Президент Общества</w:t>
                            </w:r>
                            <w:r>
                              <w:rPr>
                                <w:b/>
                                <w:bCs/>
                              </w:rPr>
                              <w:t xml:space="preserve"> директоров</w:t>
                            </w:r>
                          </w:p>
                        </w:txbxContent>
                      </wps:txbx>
                      <wps:bodyPr wrap="square" anchor="ctr"/>
                    </wps:wsp>
                  </a:graphicData>
                </a:graphic>
              </wp:anchor>
            </w:drawing>
          </mc:Choice>
          <mc:Fallback>
            <w:pict>
              <v:rect id="Прямоугольник 3" o:spid="_x0000_s1029" style="position:absolute;left:0;text-align:left;margin-left:194.55pt;margin-top:10.1pt;width:131.25pt;height:21.7pt;z-index:251655680;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ByHwIAAEMEAAAOAAAAZHJzL2Uyb0RvYy54bWysU0uOEzEQ3SNxB8t70p0MyYRWOrNgNGz4&#10;jJjhAI7bTlv4h+2kOzsktkgcYQ7BBgEzZ+jciLKTdPiMWCA2lj/1XtV7VZ6dtUqiNXNeGF3i4SDH&#10;iGlqKqGXJX5zffFoipEPRFdEGs1KvGEen80fPpg1tmAjUxtZMYeARPuisSWuQ7BFlnlaM0X8wFim&#10;4ZEbp0iAo1tmlSMNsCuZjfJ8kjXGVdYZyryH2/PdI54nfs4ZDa849ywgWWKoLaTVpXUR12w+I8XS&#10;EVsLui+D/EMViggNSXuqcxIIWjnxB5US1BlveBhQozLDuaAsaQA1w/w3NVc1sSxpAXO87W3y/4+W&#10;vlxfOiQq6B10ShMFPeputu+3n7rv3d32Q/e5u+u+bT92t92X7is6iYY11heAu7KXbn/ysEWL5oWp&#10;AE5WwSQvWu5U9ARUojZZvuktZ21AFC6Hk8lkevoYIwpvo9PxePokpshIcUBb58MzZhSKmxI7aGli&#10;J+vnPuxCDyExmTdSVBdCynSIY8SeSofWBAZgsRzuyX+Jkho1JZ6cjNM4ZFFeFLQT6sNGssgl9WvG&#10;wSkoepQKSDN6JK/eHshTZIRwKKMHDe8DyXAA7WMjjKW57YH5fcBjtj46ZTQ69EAltHF/B/NdPBie&#10;VO+0xm1oF20ai77jC1NtoMsN/JUS+3cr4hhGRNPawHeiwSVnIxQmNTVw/6viV/j5nHId//78BwAA&#10;AP//AwBQSwMEFAAGAAgAAAAhALHyY9feAAAACQEAAA8AAABkcnMvZG93bnJldi54bWxMj8tOwzAQ&#10;RfdI/IM1ldgg6jxEFNI4FULKkkUfH+DEUydqbIfYTc3fM6xgN6M5unNuvY9mYisufnRWQLpNgKHt&#10;nRqtFnA+tS8lMB+kVXJyFgV8o4d98/hQy0q5uz3gegyaUYj1lRQwhDBXnPt+QCP91s1o6XZxi5GB&#10;1kVztcg7hZuJZ0lScCNHSx8GOePHgP31eDMCOn2dPvMQT5dy7davw3Ob6dgK8bSJ7ztgAWP4g+FX&#10;n9ShIafO3azybBKQl28poQKyJANGQPGaFsA6GvICeFPz/w2aHwAAAP//AwBQSwECLQAUAAYACAAA&#10;ACEAtoM4kv4AAADhAQAAEwAAAAAAAAAAAAAAAAAAAAAAW0NvbnRlbnRfVHlwZXNdLnhtbFBLAQIt&#10;ABQABgAIAAAAIQA4/SH/1gAAAJQBAAALAAAAAAAAAAAAAAAAAC8BAABfcmVscy8ucmVsc1BLAQIt&#10;ABQABgAIAAAAIQBzV0ByHwIAAEMEAAAOAAAAAAAAAAAAAAAAAC4CAABkcnMvZTJvRG9jLnhtbFBL&#10;AQItABQABgAIAAAAIQCx8mPX3gAAAAkBAAAPAAAAAAAAAAAAAAAAAHkEAABkcnMvZG93bnJldi54&#10;bWxQSwUGAAAAAAQABADzAAAAhAUAAAAA&#10;" fillcolor="white [3212]" strokecolor="black [3200]" strokeweight=".5pt">
                <v:textbox>
                  <w:txbxContent>
                    <w:p w:rsidR="00FD0AC3" w:rsidRDefault="00FD0AC3">
                      <w:pPr>
                        <w:jc w:val="center"/>
                        <w:rPr>
                          <w:b/>
                          <w:bCs/>
                        </w:rPr>
                      </w:pPr>
                      <w:r>
                        <w:rPr>
                          <w:rFonts w:ascii="Times New Roman" w:hAnsi="Times New Roman" w:cs="Times New Roman"/>
                          <w:b/>
                          <w:bCs/>
                          <w:sz w:val="20"/>
                          <w:szCs w:val="20"/>
                        </w:rPr>
                        <w:t>Президент Общества</w:t>
                      </w:r>
                      <w:r>
                        <w:rPr>
                          <w:b/>
                          <w:bCs/>
                        </w:rPr>
                        <w:t xml:space="preserve"> директоров</w:t>
                      </w:r>
                    </w:p>
                  </w:txbxContent>
                </v:textbox>
              </v:rect>
            </w:pict>
          </mc:Fallback>
        </mc:AlternateContent>
      </w:r>
    </w:p>
    <w:p w:rsidR="004174A9" w:rsidRDefault="005804DE" w:rsidP="009A15F6">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024" behindDoc="0" locked="0" layoutInCell="1" allowOverlap="1" wp14:anchorId="051497CF" wp14:editId="0210A4D6">
                <wp:simplePos x="0" y="0"/>
                <wp:positionH relativeFrom="column">
                  <wp:posOffset>4199573</wp:posOffset>
                </wp:positionH>
                <wp:positionV relativeFrom="paragraph">
                  <wp:posOffset>61913</wp:posOffset>
                </wp:positionV>
                <wp:extent cx="0" cy="300037"/>
                <wp:effectExtent l="0" t="0" r="19050" b="24130"/>
                <wp:wrapNone/>
                <wp:docPr id="19" name="Прямая со стрелкой 23"/>
                <wp:cNvGraphicFramePr/>
                <a:graphic xmlns:a="http://schemas.openxmlformats.org/drawingml/2006/main">
                  <a:graphicData uri="http://schemas.microsoft.com/office/word/2010/wordprocessingShape">
                    <wps:wsp>
                      <wps:cNvCnPr/>
                      <wps:spPr bwMode="auto">
                        <a:xfrm flipV="1">
                          <a:off x="0" y="0"/>
                          <a:ext cx="0" cy="300037"/>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330.7pt;margin-top:4.9pt;width:0;height:23.6p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5MAIAAGYEAAAOAAAAZHJzL2Uyb0RvYy54bWysVDuO2zAQ7QPkDgT7WLKNbBLB8hZ2Nk0+&#10;i/z6MUVaBCiSIGnL7ja5wB4hV0iTIh/sGaQbZUg5yq9ZBFFBkMOZN/PeDLU4PzSK7Lnz0uiSTic5&#10;JVwzU0m9Lemb1xf3HlLiA+gKlNG8pEfu6fny7p1Faws+M7VRFXcEQbQvWlvSOgRbZJlnNW/AT4zl&#10;Gi+FcQ0EPLptVjloEb1R2SzPz7LWuMo6w7j3aF0Pl3SZ8IXgLLwQwvNAVEmxtpBWl9ZNXLPlAoqt&#10;A1tLdioD/qGKBqTGpCPUGgKQnZN/QTWSOeONCBNmmswIIRlPHJDNNP+DzasaLE9cUBxvR5n8/4Nl&#10;z/eXjsgKe/eIEg0N9qj70F/119237mN/Tfp33Q0u/fv+qvvUfe2+dDfdZzKbR+Va6wsEWOlLdzp5&#10;i2ib9pmpEAd2wSRRDsI1RChp32KaZEHi5JC6cBy7wA+BsMHI0DrP83z+IKbJoIgIUV7rfHjCTUPi&#10;pqQ+OJDbOqyM1thq4wZ02D/1YQj8ERCDtbmQSqEdCqVJW9Kz+X2cCQY4d0JBSJV5o2QV/aJbGkO+&#10;Uo7sAQcoHKanen7zijnW4OvBqcJd9ILCmZ2u0i6AVI91RcLRoi4aX8IJR2mkF2WMwg2C+nBUfKjx&#10;JRfYmiRJqsZtN2MtqA5+Iwy6RheBhd866uQc43h6KreOHN1TTqPDGDlyS6QGKnG7MdUxTUlii8Oc&#10;2np6ePG1/HpOmvz8PSy/AwAA//8DAFBLAwQUAAYACAAAACEAy4XFZdsAAAAIAQAADwAAAGRycy9k&#10;b3ducmV2LnhtbEyPzU7DMBCE70i8g7VIXBB1SiGFkE2FED0gTpRyd+MljvBPFLuNy9OziAMcRzOa&#10;+aZeZWfFgcbYB48wnxUgyLdB975D2L6tL29BxKS8VjZ4QjhShFVzelKrSofJv9JhkzrBJT5WCsGk&#10;NFRSxtaQU3EWBvLsfYTRqcRy7KQe1cTlzsqroiilU73nBaMGejTUfm72DmEyx7zefgW7WD7nxdPw&#10;fpHphRDPz/LDPYhEOf2F4Qef0aFhpl3Yex2FRSjL+TVHEe74Afu/eodwsyxANrX8f6D5BgAA//8D&#10;AFBLAQItABQABgAIAAAAIQC2gziS/gAAAOEBAAATAAAAAAAAAAAAAAAAAAAAAABbQ29udGVudF9U&#10;eXBlc10ueG1sUEsBAi0AFAAGAAgAAAAhADj9If/WAAAAlAEAAAsAAAAAAAAAAAAAAAAALwEAAF9y&#10;ZWxzLy5yZWxzUEsBAi0AFAAGAAgAAAAhABXL+LkwAgAAZgQAAA4AAAAAAAAAAAAAAAAALgIAAGRy&#10;cy9lMm9Eb2MueG1sUEsBAi0AFAAGAAgAAAAhAMuFxWXbAAAACAEAAA8AAAAAAAAAAAAAAAAAigQA&#10;AGRycy9kb3ducmV2LnhtbFBLBQYAAAAABAAEAPMAAACSBQAAAAA=&#10;" strokecolor="black [3213]" strokeweight=".5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00736" behindDoc="0" locked="0" layoutInCell="1" allowOverlap="1" wp14:anchorId="539067E7" wp14:editId="65EEF1AB">
                <wp:simplePos x="0" y="0"/>
                <wp:positionH relativeFrom="column">
                  <wp:posOffset>2254679</wp:posOffset>
                </wp:positionH>
                <wp:positionV relativeFrom="paragraph">
                  <wp:posOffset>99802</wp:posOffset>
                </wp:positionV>
                <wp:extent cx="219693" cy="0"/>
                <wp:effectExtent l="0" t="76200" r="28575" b="95250"/>
                <wp:wrapNone/>
                <wp:docPr id="20" name="Прямая со стрелкой 11"/>
                <wp:cNvGraphicFramePr/>
                <a:graphic xmlns:a="http://schemas.openxmlformats.org/drawingml/2006/main">
                  <a:graphicData uri="http://schemas.microsoft.com/office/word/2010/wordprocessingShape">
                    <wps:wsp>
                      <wps:cNvCnPr/>
                      <wps:spPr bwMode="auto">
                        <a:xfrm>
                          <a:off x="0" y="0"/>
                          <a:ext cx="219693" cy="0"/>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19" o:spid="_x0000_s19" o:spt="32" type="#_x0000_t32" style="position:absolute;z-index:251700736;o:allowoverlap:true;o:allowincell:true;mso-position-horizontal-relative:text;margin-left:177.53pt;mso-position-horizontal:absolute;mso-position-vertical-relative:text;margin-top:7.86pt;mso-position-vertical:absolute;width:17.30pt;height:0.00pt;mso-wrap-distance-left:9.00pt;mso-wrap-distance-top:0.00pt;mso-wrap-distance-right:9.00pt;mso-wrap-distance-bottom:0.00pt;visibility:visible;" filled="f" strokecolor="#000000" strokeweight="0.50pt">
                <v:stroke dashstyle="dash"/>
              </v:shape>
            </w:pict>
          </mc:Fallback>
        </mc:AlternateContent>
      </w:r>
    </w:p>
    <w:p w:rsidR="004174A9" w:rsidRDefault="009A15F6">
      <w:r>
        <w:rPr>
          <w:rFonts w:ascii="Times New Roman" w:hAnsi="Times New Roman" w:cs="Times New Roman"/>
          <w:noProof/>
        </w:rPr>
        <mc:AlternateContent>
          <mc:Choice Requires="wps">
            <w:drawing>
              <wp:anchor distT="0" distB="0" distL="114300" distR="114300" simplePos="0" relativeHeight="251715072" behindDoc="0" locked="0" layoutInCell="1" allowOverlap="1" wp14:anchorId="3ED90F6A" wp14:editId="28312E4D">
                <wp:simplePos x="0" y="0"/>
                <wp:positionH relativeFrom="column">
                  <wp:posOffset>1403985</wp:posOffset>
                </wp:positionH>
                <wp:positionV relativeFrom="paragraph">
                  <wp:posOffset>201295</wp:posOffset>
                </wp:positionV>
                <wp:extent cx="2790190" cy="143510"/>
                <wp:effectExtent l="19050" t="0" r="10160" b="27940"/>
                <wp:wrapNone/>
                <wp:docPr id="27" name="Прямая со стрелкой 15"/>
                <wp:cNvGraphicFramePr/>
                <a:graphic xmlns:a="http://schemas.openxmlformats.org/drawingml/2006/main">
                  <a:graphicData uri="http://schemas.microsoft.com/office/word/2010/wordprocessingShape">
                    <wps:wsp>
                      <wps:cNvCnPr/>
                      <wps:spPr bwMode="auto">
                        <a:xfrm flipV="1">
                          <a:off x="0" y="0"/>
                          <a:ext cx="2790190" cy="143510"/>
                        </a:xfrm>
                        <a:prstGeom prst="bentConnector3">
                          <a:avLst>
                            <a:gd name="adj1" fmla="val -182"/>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4" style="position:absolute;margin-left:110.55pt;margin-top:15.85pt;width:219.7pt;height:11.3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lYTAIAAJQEAAAOAAAAZHJzL2Uyb0RvYy54bWysVEtu2zAQ3RfoHQjuY0l2nY9gOQu76aaf&#10;oL89LZK2CookSMayd2kvkCPkCt100Q9yBulGHY5V9bcJimpBDMmZN/PeDDU739WKbIXzldEFzUYp&#10;JUKXhld6XdA3ry+OTinxgWnOlNGioHvh6fn84YNZY3MxNhujuHAEQLTPG1vQTQg2TxJfbkTN/MhY&#10;oeFSGlezAFu3TrhjDaDXKhmn6XHSGMetM6XwHk6Xh0s6R3wpRRleSOlFIKqgUFvA1eG6imsyn7F8&#10;7ZjdVGVfBvuHKmpWaUg6QC1ZYOTKVX9B1VXpjDcyjEpTJ0bKqhTIAdhk6R9sXm2YFcgFxPF2kMn/&#10;P9jy+fbSkYoXdHxCiWY19Ki97a67m/Zb+7G7Id379g6W7kN33X5qv7Zf2rv2M8mmUbnG+hwAFvrS&#10;9TtvAW3VPDMccNhVMCjKTrqaSFXZtzAieALEyQ67sB+6IHaBlHA4PjlLszNoVgl32aPJNMM2JSyP&#10;OFFk63x4IkxNolHQldBhYbSGZhs3QXy2feoD9oP3pBh/l1EiawXt3TJFjrLTceQAsL0zWD+AY6Q2&#10;F5VSOB9Kk6agx5NpLIrBlErFAubxRlU8+sUIHFqxUI5AgoKGXdYn+M0r5lgyvzk4cbCiF8ududIc&#10;rcAq9VhzEvYWVNTwbnocpaHeKHqU+SC/D3slYrjSL4WERqKqWI1br4ZaUvwGGHCNLhIKv3dU7xzj&#10;BD6se0cO7pjT6DBEDtyQ1IFKNFeG73GmkC2MPvapf6bxbf26R01+/kzm3wEAAP//AwBQSwMEFAAG&#10;AAgAAAAhAOy1dvvhAAAACQEAAA8AAABkcnMvZG93bnJldi54bWxMj8FOwzAQRO9I/IO1SNyok5SE&#10;EuJUFRL0hERbisTNiZckir0OsdOGv8ec4Liap5m3xXo2mp1wdJ0lAfEiAoZUW9VRI+Dt8HSzAua8&#10;JCW1JRTwjQ7W5eVFIXNlz7TD0943LJSQy6WA1vsh59zVLRrpFnZACtmnHY304RwbrkZ5DuVG8ySK&#10;Mm5kR2GhlQM+tlj3+8kI6Lep7jfb4+79MH09v8r7l/Sj8kJcX82bB2AeZ/8Hw69+UIcyOFV2IuWY&#10;FpAkcRxQAcv4DlgAsixKgVUC0tsl8LLg/z8ofwAAAP//AwBQSwECLQAUAAYACAAAACEAtoM4kv4A&#10;AADhAQAAEwAAAAAAAAAAAAAAAAAAAAAAW0NvbnRlbnRfVHlwZXNdLnhtbFBLAQItABQABgAIAAAA&#10;IQA4/SH/1gAAAJQBAAALAAAAAAAAAAAAAAAAAC8BAABfcmVscy8ucmVsc1BLAQItABQABgAIAAAA&#10;IQAyoolYTAIAAJQEAAAOAAAAAAAAAAAAAAAAAC4CAABkcnMvZTJvRG9jLnhtbFBLAQItABQABgAI&#10;AAAAIQDstXb74QAAAAkBAAAPAAAAAAAAAAAAAAAAAKYEAABkcnMvZG93bnJldi54bWxQSwUGAAAA&#10;AAQABADzAAAAtAUAAAAA&#10;" adj="-39" strokecolor="black [3213]" strokeweight=".5pt">
                <v:stroke dashstyle="dash" joinstyle="round"/>
              </v:shape>
            </w:pict>
          </mc:Fallback>
        </mc:AlternateContent>
      </w:r>
      <w:r>
        <w:rPr>
          <w:rFonts w:ascii="Times New Roman" w:hAnsi="Times New Roman" w:cs="Times New Roman"/>
          <w:noProof/>
        </w:rPr>
        <mc:AlternateContent>
          <mc:Choice Requires="wps">
            <w:drawing>
              <wp:anchor distT="0" distB="0" distL="114300" distR="114300" simplePos="0" relativeHeight="251719168" behindDoc="0" locked="0" layoutInCell="1" allowOverlap="1" wp14:anchorId="4251D559" wp14:editId="5872955E">
                <wp:simplePos x="0" y="0"/>
                <wp:positionH relativeFrom="column">
                  <wp:posOffset>3728085</wp:posOffset>
                </wp:positionH>
                <wp:positionV relativeFrom="paragraph">
                  <wp:posOffset>215265</wp:posOffset>
                </wp:positionV>
                <wp:extent cx="0" cy="85090"/>
                <wp:effectExtent l="0" t="0" r="19050" b="10160"/>
                <wp:wrapNone/>
                <wp:docPr id="28" name="Прямая со стрелкой 23"/>
                <wp:cNvGraphicFramePr/>
                <a:graphic xmlns:a="http://schemas.openxmlformats.org/drawingml/2006/main">
                  <a:graphicData uri="http://schemas.microsoft.com/office/word/2010/wordprocessingShape">
                    <wps:wsp>
                      <wps:cNvCnPr/>
                      <wps:spPr bwMode="auto">
                        <a:xfrm flipV="1">
                          <a:off x="0" y="0"/>
                          <a:ext cx="0" cy="85090"/>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93.55pt;margin-top:16.95pt;width:0;height:6.7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WCMQIAAGUEAAAOAAAAZHJzL2Uyb0RvYy54bWysVEtu2zAQ3RfoHQjua8kOEqSC5Szsppt+&#10;gv72NEVaBCgOQdKWvUt7gRyhV+gmi36QM0g36pBy1d8mKKoFwc/Mm3lvZjS/2Dea7ITzCkxJp5Oc&#10;EmE4VMpsSvr2zeWjc0p8YKZiGowo6UF4erF4+GDe2kLMoAZdCUcQxPiitSWtQ7BFlnlei4b5CVhh&#10;8FGCa1jAo9tklWMtojc6m+X5WdaCq6wDLrzH29XwSBcJX0rBw0spvQhElxRzC2l1aV3HNVvMWbFx&#10;zNaKH9Ng/5BFw5TBoCPUigVGtk79BdUo7sCDDBMOTQZSKi4SB2Qzzf9g87pmViQuKI63o0z+/8Hy&#10;F7srR1RV0hlWyrAGa9R97K/7m+5b96m/If377g6X/kN/3d12X7sv3V33mcxOonKt9QUCLM2VO568&#10;RbR1+xwqxGHbAEmUvXQNkVrZd9gi6QaJk32qwmGsgtgHwodLjrfnp/njVJ+MFREgqmudD08FNCRu&#10;SuqDY2pThyUYg5UGN4Cz3TMfMCF0/OEQnQ1cKq1TwbUhbUnPTk6xJTjDtpOahZSYB62qaBc9UheK&#10;pXZkx7B/wn4aWSPsb1Yxxor5ejCqcDd0lYOtqVK4wJR+YioSDhZlMTgIRxxtEC6qGHUb9PThoEUM&#10;rs0rIbEySZGUjdusx1zy9I0waBpNJCZ+b6+jcfQTaVLu7Tmap5hgwug5ckukBipxu4bqkJokscVe&#10;TjIe5y4Oy6/npMnPv8PiOwAAAP//AwBQSwMEFAAGAAgAAAAhAP0P67XdAAAACQEAAA8AAABkcnMv&#10;ZG93bnJldi54bWxMj8tOwzAQRfdI/IM1SGwQdYqBtCGTCiG6QKwo7d6NhzjCjyh2G5evx4gFLGfm&#10;6M659SpZw440ht47hPmsAEau9ap3HcL2fX29ABaidEoa7wjhRAFWzflZLSvlJ/dGx03sWA5xoZII&#10;Osah4jy0mqwMMz+Qy7cPP1oZ8zh2XI1yyuHW8JuiuOdW9i5/0HKgJ03t5+ZgESZ9SuvtlzeifEni&#10;edhdJXolxMuL9PgALFKKfzD86Gd1aLLT3h+cCswg3C3KeUYRhFgCy8DvYo9wWwrgTc3/N2i+AQAA&#10;//8DAFBLAQItABQABgAIAAAAIQC2gziS/gAAAOEBAAATAAAAAAAAAAAAAAAAAAAAAABbQ29udGVu&#10;dF9UeXBlc10ueG1sUEsBAi0AFAAGAAgAAAAhADj9If/WAAAAlAEAAAsAAAAAAAAAAAAAAAAALwEA&#10;AF9yZWxzLy5yZWxzUEsBAi0AFAAGAAgAAAAhABeh9YIxAgAAZQQAAA4AAAAAAAAAAAAAAAAALgIA&#10;AGRycy9lMm9Eb2MueG1sUEsBAi0AFAAGAAgAAAAhAP0P67XdAAAACQEAAA8AAAAAAAAAAAAAAAAA&#10;iwQAAGRycy9kb3ducmV2LnhtbFBLBQYAAAAABAAEAPMAAACVBQAAAAA=&#10;" strokecolor="black [3213]" strokeweight=".5pt">
                <v:stroke dashstyle="dash"/>
              </v:shape>
            </w:pict>
          </mc:Fallback>
        </mc:AlternateContent>
      </w:r>
      <w:r>
        <w:rPr>
          <w:rFonts w:ascii="Times New Roman" w:hAnsi="Times New Roman" w:cs="Times New Roman"/>
          <w:noProof/>
        </w:rPr>
        <mc:AlternateContent>
          <mc:Choice Requires="wps">
            <w:drawing>
              <wp:anchor distT="0" distB="0" distL="114300" distR="114300" simplePos="0" relativeHeight="251717120" behindDoc="0" locked="0" layoutInCell="1" allowOverlap="1" wp14:anchorId="5D8130BB" wp14:editId="40376F8B">
                <wp:simplePos x="0" y="0"/>
                <wp:positionH relativeFrom="column">
                  <wp:posOffset>3284855</wp:posOffset>
                </wp:positionH>
                <wp:positionV relativeFrom="paragraph">
                  <wp:posOffset>81915</wp:posOffset>
                </wp:positionV>
                <wp:extent cx="0" cy="219075"/>
                <wp:effectExtent l="76200" t="38100" r="57150" b="9525"/>
                <wp:wrapNone/>
                <wp:docPr id="29" name="Прямая со стрелкой 11"/>
                <wp:cNvGraphicFramePr/>
                <a:graphic xmlns:a="http://schemas.openxmlformats.org/drawingml/2006/main">
                  <a:graphicData uri="http://schemas.microsoft.com/office/word/2010/wordprocessingShape">
                    <wps:wsp>
                      <wps:cNvCnPr/>
                      <wps:spPr bwMode="auto">
                        <a:xfrm flipV="1">
                          <a:off x="0" y="0"/>
                          <a:ext cx="0" cy="219075"/>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58.65pt;margin-top:6.45pt;width:0;height:17.25p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gZNgIAAGoEAAAOAAAAZHJzL2Uyb0RvYy54bWysVEtu2zAQ3RfoHQjua8kukjaC5Szsppt+&#10;gv72Y4q0CFAkQdKWvUt7gRyhV8imi36QM0g36pBy1d8mKOoFQVIzb957M/T8fN8osuPOS6NLOp3k&#10;lHDNTCX1pqRv31w8eEyJD6ArUEbzkh64p+eL+/fmrS34zNRGVdwRBNG+aG1J6xBskWWe1bwBPzGW&#10;a/wojGsg4NFtsspBi+iNymZ5fpq1xlXWGca9x9vV8JEuEr4QnIWXQngeiCopcgtpdWldxzVbzKHY&#10;OLC1ZEca8A8sGpAai45QKwhAtk7+BdVI5ow3IkyYaTIjhGQ8aUA10/wPNa9rsDxpQXO8HW3y/w+W&#10;vdhdOiKrks7OKNHQYI+6j/1Vf9196276a9K/725x6T/0V92n7mv3pbvtPpPpNDrXWl8gwFJfuuPJ&#10;W0Rbt89NhTiwDSaZsheuIUJJ+w5HJN2gcLJPXTiMXeD7QNhwyfB2Nj3LH53EMhkUESHaa50PT7lp&#10;SNyU1AcHclOHpdEaW23cgA67Zz4MiT8SYrI2F1IpvIdCadKW9PThCc4EA5w7oSAkZt4oWcW4GJbG&#10;kC+VIzvAAQr7JBv5/BYVa6zA10NQhbthrJzZ6iqVCyDVE12RcLDoS3AS9EbxozalUWK0Mpo3mOrD&#10;QfGB5ysusD3JlsTIbdYjnzz9RhgMjSECyd856xgc83h6LnfOHMNTTaPDmKnxpSdSSdQgJW7Xpjqk&#10;SUlqcaBTa4+PL76YX8/Jk59/EYvvAAAA//8DAFBLAwQUAAYACAAAACEArrkfD9sAAAAJAQAADwAA&#10;AGRycy9kb3ducmV2LnhtbEyPy07DQAxF90j8w8hI7OikpVAImVSAxAe0BcTSzTgPJeOJMtMk8PUY&#10;sYClfY+uj7Pt7Do10hAazwaWiwQUceFtw5WB18PL1R2oEJEtdp7JwCcF2ObnZxmm1k+8o3EfKyUl&#10;HFI0UMfYp1qHoiaHYeF7YslKPziMMg6VtgNOUu46vUqSW+2wYblQY0/PNRXt/uQMvB++ysm27ok+&#10;4jRiVe5C+1Ybc3kxPz6AijTHPxh+9EUdcnE6+hPboDoDN8vNtaASrO5BCfC7OBpYb9ag80z//yD/&#10;BgAA//8DAFBLAQItABQABgAIAAAAIQC2gziS/gAAAOEBAAATAAAAAAAAAAAAAAAAAAAAAABbQ29u&#10;dGVudF9UeXBlc10ueG1sUEsBAi0AFAAGAAgAAAAhADj9If/WAAAAlAEAAAsAAAAAAAAAAAAAAAAA&#10;LwEAAF9yZWxzLy5yZWxzUEsBAi0AFAAGAAgAAAAhAMwa+Bk2AgAAagQAAA4AAAAAAAAAAAAAAAAA&#10;LgIAAGRycy9lMm9Eb2MueG1sUEsBAi0AFAAGAAgAAAAhAK65Hw/bAAAACQEAAA8AAAAAAAAAAAAA&#10;AAAAkAQAAGRycy9kb3ducmV2LnhtbFBLBQYAAAAABAAEAPMAAACYBQAAAAA=&#10;" strokecolor="black [3213]" strokeweight=".5pt">
                <v:stroke dashstyle="dash" endarrow="block"/>
              </v:shape>
            </w:pict>
          </mc:Fallback>
        </mc:AlternateContent>
      </w:r>
      <w:r>
        <w:rPr>
          <w:rFonts w:ascii="Times New Roman" w:hAnsi="Times New Roman" w:cs="Times New Roman"/>
          <w:noProof/>
        </w:rPr>
        <mc:AlternateContent>
          <mc:Choice Requires="wps">
            <w:drawing>
              <wp:anchor distT="0" distB="0" distL="115200" distR="115200" simplePos="0" relativeHeight="251661824" behindDoc="0" locked="0" layoutInCell="1" allowOverlap="1" wp14:anchorId="29BEF9C5" wp14:editId="1E80BEFA">
                <wp:simplePos x="0" y="0"/>
                <wp:positionH relativeFrom="column">
                  <wp:posOffset>2461260</wp:posOffset>
                </wp:positionH>
                <wp:positionV relativeFrom="paragraph">
                  <wp:posOffset>299402</wp:posOffset>
                </wp:positionV>
                <wp:extent cx="1676400" cy="328295"/>
                <wp:effectExtent l="0" t="0" r="19050" b="14605"/>
                <wp:wrapNone/>
                <wp:docPr id="30" name="Прямоугольник 9"/>
                <wp:cNvGraphicFramePr/>
                <a:graphic xmlns:a="http://schemas.openxmlformats.org/drawingml/2006/main">
                  <a:graphicData uri="http://schemas.microsoft.com/office/word/2010/wordprocessingShape">
                    <wps:wsp>
                      <wps:cNvSpPr/>
                      <wps:spPr bwMode="auto">
                        <a:xfrm>
                          <a:off x="0" y="0"/>
                          <a:ext cx="1676400" cy="328295"/>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FD0AC3" w:rsidRDefault="00FD0AC3" w:rsidP="009A15F6">
                            <w:pPr>
                              <w:spacing w:after="0" w:line="216" w:lineRule="auto"/>
                              <w:jc w:val="center"/>
                              <w:rPr>
                                <w:rFonts w:ascii="Times New Roman" w:hAnsi="Times New Roman" w:cs="Times New Roman"/>
                                <w:b/>
                                <w:bCs/>
                                <w:sz w:val="20"/>
                                <w:szCs w:val="20"/>
                              </w:rPr>
                            </w:pPr>
                            <w:r>
                              <w:rPr>
                                <w:rFonts w:ascii="Times New Roman" w:hAnsi="Times New Roman" w:cs="Times New Roman"/>
                                <w:b/>
                                <w:bCs/>
                                <w:sz w:val="20"/>
                                <w:szCs w:val="20"/>
                              </w:rPr>
                              <w:t>Служба внутреннего аудита</w:t>
                            </w:r>
                          </w:p>
                        </w:txbxContent>
                      </wps:txbx>
                      <wps:bodyPr wrap="square" anchor="ctr">
                        <a:noAutofit/>
                      </wps:bodyPr>
                    </wps:wsp>
                  </a:graphicData>
                </a:graphic>
                <wp14:sizeRelV relativeFrom="margin">
                  <wp14:pctHeight>0</wp14:pctHeight>
                </wp14:sizeRelV>
              </wp:anchor>
            </w:drawing>
          </mc:Choice>
          <mc:Fallback>
            <w:pict>
              <v:rect id="Прямоугольник 9" o:spid="_x0000_s1030" style="position:absolute;margin-left:193.8pt;margin-top:23.55pt;width:132pt;height:25.85pt;z-index:251661824;visibility:visible;mso-wrap-style:square;mso-height-percent:0;mso-wrap-distance-left:3.2mm;mso-wrap-distance-top:0;mso-wrap-distance-right:3.2mm;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a7LAIAAF0EAAAOAAAAZHJzL2Uyb0RvYy54bWysVEtu2zAQ3RfoHQjua8l24iaC5aBokG76&#10;CZr2ADRFWkT5UUnakncFui2QI/QQ3RRJmzPIN+qQkuV+gi6KbghSnPdm3puh5meNkmjDrBNG53g8&#10;SjFimppC6FWO3765eHSCkfNEF0QazXK8ZQ6fLR4+mNdVxiamNLJgFgGJdlld5bj0vsqSxNGSKeJG&#10;pmIaLrmxing42lVSWFIDu5LJJE1nSW1sUVlDmXPw9by7xIvIzzmj/hXnjnkkcwy1+bjauC7Dmizm&#10;JFtZUpWC9mWQf6hCEaEh6UB1TjxBayv+oFKCWuMM9yNqVGI4F5RFDaBmnP6m5qokFYtawBxXDTa5&#10;/0dLX24uLRJFjqdgjyYKetR+3n3YXbff2rvdx/ZLe9fe7j6139uv7Q06DYbVlcsAd1Vd2v7kYIuW&#10;9QtTAJysvYleNNyq4AmoRE20fDtYzhqPKHwczx7PjlJITeFuOjmZnB6HFAnJ9ujKOv+MGYXCJscW&#10;WhrZyea5813oPiQkc0aK4kJIGQ9hjNhTadGGwAAsV+Oe/JcoqVGd49n0OI5DEuQFQZ1Q57eSBS6p&#10;XzMOTkHRk1hAnNEDefFuTx4jA4RDGQNofB9I+j2ojw0wFud2AKb3AQ/ZhuiY0Wg/AJXQxv4dzLt4&#10;MDyq7rSGrW+WTRyLo33Hl6bYQpdreCs5du/XxDKMiKalgedEfZdImyfQfS5iYwJPh+r5YYZja/v3&#10;Fh7Jz+cYdfgrLH4AAAD//wMAUEsDBBQABgAIAAAAIQA959ND3gAAAAkBAAAPAAAAZHJzL2Rvd25y&#10;ZXYueG1sTI9BTsMwEEX3SNzBGiQ2iDppITUhToWQsmTRlgM4setEjcchdlNze4YVLGfm6c/71S65&#10;kS1mDoNHCfkqA2aw83pAK+Hz2DwKYCEq1Gr0aCR8mwC7+vamUqX2V9yb5RAtoxAMpZLQxziVnIeu&#10;N06FlZ8M0u3kZ6cijbPlelZXCncjX2dZwZ0akD70ajLvvenOh4uT0Nrz+LGJ6XgSS7t87R+atU2N&#10;lPd36e0VWDQp/sHwq0/qUJNT6y+oAxslbMS2IFTC0zYHRkDxnNOilfAiBPC64v8b1D8AAAD//wMA&#10;UEsBAi0AFAAGAAgAAAAhALaDOJL+AAAA4QEAABMAAAAAAAAAAAAAAAAAAAAAAFtDb250ZW50X1R5&#10;cGVzXS54bWxQSwECLQAUAAYACAAAACEAOP0h/9YAAACUAQAACwAAAAAAAAAAAAAAAAAvAQAAX3Jl&#10;bHMvLnJlbHNQSwECLQAUAAYACAAAACEAT9NWuywCAABdBAAADgAAAAAAAAAAAAAAAAAuAgAAZHJz&#10;L2Uyb0RvYy54bWxQSwECLQAUAAYACAAAACEAPefTQ94AAAAJAQAADwAAAAAAAAAAAAAAAACGBAAA&#10;ZHJzL2Rvd25yZXYueG1sUEsFBgAAAAAEAAQA8wAAAJEFAAAAAA==&#10;" fillcolor="white [3212]" strokecolor="black [3200]" strokeweight=".5pt">
                <v:textbox>
                  <w:txbxContent>
                    <w:p w:rsidR="00FD0AC3" w:rsidRDefault="00FD0AC3" w:rsidP="009A15F6">
                      <w:pPr>
                        <w:spacing w:after="0" w:line="216" w:lineRule="auto"/>
                        <w:jc w:val="center"/>
                        <w:rPr>
                          <w:rFonts w:ascii="Times New Roman" w:hAnsi="Times New Roman" w:cs="Times New Roman"/>
                          <w:b/>
                          <w:bCs/>
                          <w:sz w:val="20"/>
                          <w:szCs w:val="20"/>
                        </w:rPr>
                      </w:pPr>
                      <w:r>
                        <w:rPr>
                          <w:rFonts w:ascii="Times New Roman" w:hAnsi="Times New Roman" w:cs="Times New Roman"/>
                          <w:b/>
                          <w:bCs/>
                          <w:sz w:val="20"/>
                          <w:szCs w:val="20"/>
                        </w:rPr>
                        <w:t>Служба внутреннего аудита</w:t>
                      </w:r>
                    </w:p>
                  </w:txbxContent>
                </v:textbox>
              </v:rect>
            </w:pict>
          </mc:Fallback>
        </mc:AlternateContent>
      </w:r>
      <w:r w:rsidR="001A4716">
        <w:rPr>
          <w:noProof/>
        </w:rPr>
        <mc:AlternateContent>
          <mc:Choice Requires="wps">
            <w:drawing>
              <wp:anchor distT="0" distB="0" distL="115200" distR="115200" simplePos="0" relativeHeight="251656704" behindDoc="0" locked="0" layoutInCell="1" allowOverlap="1" wp14:anchorId="5C51AB83" wp14:editId="442DB04F">
                <wp:simplePos x="0" y="0"/>
                <wp:positionH relativeFrom="column">
                  <wp:posOffset>4337685</wp:posOffset>
                </wp:positionH>
                <wp:positionV relativeFrom="paragraph">
                  <wp:posOffset>15240</wp:posOffset>
                </wp:positionV>
                <wp:extent cx="1947545" cy="472440"/>
                <wp:effectExtent l="0" t="0" r="14605" b="22860"/>
                <wp:wrapNone/>
                <wp:docPr id="26" name="Прямоугольник 4"/>
                <wp:cNvGraphicFramePr/>
                <a:graphic xmlns:a="http://schemas.openxmlformats.org/drawingml/2006/main">
                  <a:graphicData uri="http://schemas.microsoft.com/office/word/2010/wordprocessingShape">
                    <wps:wsp>
                      <wps:cNvSpPr/>
                      <wps:spPr bwMode="auto">
                        <a:xfrm>
                          <a:off x="0" y="0"/>
                          <a:ext cx="1947545" cy="47244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FD0AC3" w:rsidRDefault="00FD0AC3" w:rsidP="001A4716">
                            <w:pPr>
                              <w:spacing w:after="0" w:line="216" w:lineRule="auto"/>
                              <w:jc w:val="center"/>
                              <w:rPr>
                                <w:rFonts w:ascii="Times New Roman" w:hAnsi="Times New Roman" w:cs="Times New Roman"/>
                                <w:b/>
                                <w:bCs/>
                                <w:sz w:val="20"/>
                                <w:szCs w:val="20"/>
                              </w:rPr>
                            </w:pPr>
                            <w:r>
                              <w:rPr>
                                <w:rFonts w:ascii="Times New Roman" w:hAnsi="Times New Roman" w:cs="Times New Roman"/>
                                <w:b/>
                                <w:bCs/>
                                <w:sz w:val="20"/>
                                <w:szCs w:val="20"/>
                              </w:rPr>
                              <w:t>Комитет по стратегическому планированию и инвестициям</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341.55pt;margin-top:1.2pt;width:153.35pt;height:37.2pt;z-index:25165670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TWNgIAAG0EAAAOAAAAZHJzL2Uyb0RvYy54bWysVMuO0zAU3SPxD5b3NG1JZyBqOkKMhg2P&#10;EQMf4Dp2a+H4Bttt0h0SW6T5BD6CDeIx35D+EddOk/IYNoiNFdvnnHvPvdeZnzWlJlthnQKT08lo&#10;TIkwHAplVjl9/eri3gNKnGemYBqMyOlOOHq2uHtnXleZmMIadCEsQRHjsrrK6dr7KksSx9eiZG4E&#10;lTB4KcGWzOPWrpLCshrVS51Mx+OTpAZbVBa4cA5Pz7tLuoj6UgruX0jphCc6p5ibj6uN6zKsyWLO&#10;spVl1VrxQxrsH7IomTIYdJA6Z56RjVV/SJWKW3Ag/YhDmYCUiovoAd1Mxr+5uVqzSkQvWBxXDWVy&#10;/0+WP99eWqKKnE5PKDGsxB61H/fv9tftt/Zm/7791N60X/cf2u/t5/YLSUPB6splyLuqLu1h5/CT&#10;LOtnUCCdbTzEWjTSlqEm6JI0seS7oeSi8YTj4eRhejpLZ5RwvEtPp2kae5KwrGdX1vknAkoSPnJq&#10;saVRnW2fOo/xEdpDQjAHWhUXSuu4CWMkHmtLtgwHYLmahPyR8QtKG1Ln9OT+bByFLWxM0cG0QXSw&#10;Gwx2xp3faRG0tXkpJFYOTUwjL87sMVjxpg8WkYEiMa2BNLmNpH1POmADTcQ5Hohdln+NNqBjRDB+&#10;IJbKgL0t6jFV2eF7153XUADfLJs4JrN+ApZQ7LDrNb6dnLq3G2YFJczwNeDz4r4LZOARToNUsVFB&#10;p2Md9HGmYzcO7y88mp/3EXX8Syx+AAAA//8DAFBLAwQUAAYACAAAACEA+gQZ2d0AAAAIAQAADwAA&#10;AGRycy9kb3ducmV2LnhtbEyPzU7DMBCE70i8g7VIXBB1mqLghjgVQsqRQ38ewIm3TlR7HWI3DW+P&#10;OcFxNKOZb6rd4iybcQqDJwnrVQYMqfN6ICPhdGyeBbAQFWllPaGEbwywq+/vKlVqf6M9zodoWCqh&#10;UCoJfYxjyXnoenQqrPyIlLyzn5yKSU6G60ndUrmzPM+ygjs1UFro1YgfPXaXw9VJaM3Ffm7icjyL&#10;uZ2/9k9NbpZGyseH5f0NWMQl/oXhFz+hQ52YWn8lHZiVUIjNOkUl5C/Akr8V23SllfBaCOB1xf8f&#10;qH8AAAD//wMAUEsBAi0AFAAGAAgAAAAhALaDOJL+AAAA4QEAABMAAAAAAAAAAAAAAAAAAAAAAFtD&#10;b250ZW50X1R5cGVzXS54bWxQSwECLQAUAAYACAAAACEAOP0h/9YAAACUAQAACwAAAAAAAAAAAAAA&#10;AAAvAQAAX3JlbHMvLnJlbHNQSwECLQAUAAYACAAAACEA/LIU1jYCAABtBAAADgAAAAAAAAAAAAAA&#10;AAAuAgAAZHJzL2Uyb0RvYy54bWxQSwECLQAUAAYACAAAACEA+gQZ2d0AAAAIAQAADwAAAAAAAAAA&#10;AAAAAACQBAAAZHJzL2Rvd25yZXYueG1sUEsFBgAAAAAEAAQA8wAAAJoFAAAAAA==&#10;" fillcolor="white [3212]" strokecolor="black [3200]" strokeweight=".5pt">
                <v:stroke joinstyle="round"/>
                <v:textbox>
                  <w:txbxContent>
                    <w:p w:rsidR="00FD0AC3" w:rsidRDefault="00FD0AC3" w:rsidP="001A4716">
                      <w:pPr>
                        <w:spacing w:after="0" w:line="216" w:lineRule="auto"/>
                        <w:jc w:val="center"/>
                        <w:rPr>
                          <w:rFonts w:ascii="Times New Roman" w:hAnsi="Times New Roman" w:cs="Times New Roman"/>
                          <w:b/>
                          <w:bCs/>
                          <w:sz w:val="20"/>
                          <w:szCs w:val="20"/>
                        </w:rPr>
                      </w:pPr>
                      <w:r>
                        <w:rPr>
                          <w:rFonts w:ascii="Times New Roman" w:hAnsi="Times New Roman" w:cs="Times New Roman"/>
                          <w:b/>
                          <w:bCs/>
                          <w:sz w:val="20"/>
                          <w:szCs w:val="20"/>
                        </w:rPr>
                        <w:t>Комитет по стратегическому планированию и инвестициям</w:t>
                      </w:r>
                    </w:p>
                  </w:txbxContent>
                </v:textbox>
              </v:rect>
            </w:pict>
          </mc:Fallback>
        </mc:AlternateContent>
      </w:r>
      <w:r w:rsidR="001A4716">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27D1A556" wp14:editId="30C09787">
                <wp:simplePos x="0" y="0"/>
                <wp:positionH relativeFrom="column">
                  <wp:posOffset>5668486</wp:posOffset>
                </wp:positionH>
                <wp:positionV relativeFrom="paragraph">
                  <wp:posOffset>323057</wp:posOffset>
                </wp:positionV>
                <wp:extent cx="1393192" cy="153990"/>
                <wp:effectExtent l="0" t="85090" r="45720" b="7620"/>
                <wp:wrapNone/>
                <wp:docPr id="25" name="Прямая со стрелкой 18"/>
                <wp:cNvGraphicFramePr/>
                <a:graphic xmlns:a="http://schemas.openxmlformats.org/drawingml/2006/main">
                  <a:graphicData uri="http://schemas.microsoft.com/office/word/2010/wordprocessingShape">
                    <wps:wsp>
                      <wps:cNvCnPr/>
                      <wps:spPr bwMode="auto">
                        <a:xfrm rot="16200000" flipH="1">
                          <a:off x="0" y="0"/>
                          <a:ext cx="1393192" cy="153990"/>
                        </a:xfrm>
                        <a:prstGeom prst="bentConnector3">
                          <a:avLst>
                            <a:gd name="adj1" fmla="val 91"/>
                          </a:avLst>
                        </a:prstGeom>
                        <a:noFill/>
                        <a:ln w="6350" cap="flat">
                          <a:solidFill>
                            <a:schemeClr val="tx1"/>
                          </a:solidFill>
                          <a:prstDash val="dash"/>
                          <a:round/>
                          <a:headEnd type="triangle"/>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4" style="position:absolute;margin-left:446.35pt;margin-top:25.45pt;width:109.7pt;height:12.15pt;rotation:90;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uKXwIAAL0EAAAOAAAAZHJzL2Uyb0RvYy54bWysVEtu2zAQ3RfoHQjuG1k2YsSC5SySpl30&#10;E/RzAFokLRYUSZC0Ze/SXiBH6BWy6aIf5AzyjTocK0o/m6CoFgQ/M2/mvUdqfrptNNkIH5Q1Jc2P&#10;RpQIU1muzKqk799dPDmhJERmONPWiJLuRKCni8eP5q0rxNjWVnPhCYCYULSupHWMrsiyUNWiYeHI&#10;OmHgUFrfsAhLv8q4Zy2gNzobj0bTrLWeO28rEQLsnh8O6QLxpRRVfC1lEJHokkJvEUeP4zKN2WLO&#10;ipVnrlZV3wb7hy4apgwUHaDOWWRk7dVfUI2qvA1WxqPKNpmVUlUCOQCbfPQHm7c1cwK5gDjBDTKF&#10;/wdbvdpceqJ4ScfHlBjWgEfd5/3V/rr70d3sr8n+Y3cLw/7T/qr70n3vvnW33VeSnyTlWhcKADgz&#10;l75fBQdoy/al5YDD1tGiKFvpG+ItiJ9PwTT4KJFaueewgQGgA9miKbvBFLGNpILNfDKb5LMxJRWc&#10;5ceT2Qxdy1iRYJPmzof4TNiGpElJl8LEM2sMeG/9BPHZ5kWIaA/vOTL+IYcmGg1ub5gmszwRAtA+&#10;FGZ3sCnP2AulNV4WbUhb0unkGEhUDK6s1CxilWC14ikuZeANFmfaE4AvadzeFfgtKtU4Z6E+BHGY&#10;HW6kt2vDsVwtGH9qOIk7B5JGr5hZaXGIikzp+zMDD6wnoQ1wSe4kPw4+hbjTIjWmzRshwXHUGzv1&#10;q+XQJ7pzJzCGphAJpB6c1QenPIEv8MGZQzjWtCYOmQM3JHWgkqZLy3d4+ZAtvBH0sH/P6RH+ukZN&#10;7v86i58AAAD//wMAUEsDBBQABgAIAAAAIQA4d4+o4QAAAAwBAAAPAAAAZHJzL2Rvd25yZXYueG1s&#10;TI+xTsMwEIZ3JN7BukpsrZ2ohDbEqQCJhQXaMpTtErtJ1Pgc2U6bvj3uBNud7tN/319sJtOzs3a+&#10;syQhWQhgmmqrOmokfO/f5ytgPiAp7C1pCVftYVPe3xWYK3uhrT7vQsNiCPkcJbQhDDnnvm61Qb+w&#10;g6Z4O1pnMMTVNVw5vMRw0/NUiIwb7Ch+aHHQb62uT7vRSDh84Je9VsINoz18vv5gvx9PiZQPs+nl&#10;GVjQU/iD4aYf1aGMTpUdSXnWS1ivRRpRCfNllgG7ESJZPgKr4vSUroCXBf9fovwFAAD//wMAUEsB&#10;Ai0AFAAGAAgAAAAhALaDOJL+AAAA4QEAABMAAAAAAAAAAAAAAAAAAAAAAFtDb250ZW50X1R5cGVz&#10;XS54bWxQSwECLQAUAAYACAAAACEAOP0h/9YAAACUAQAACwAAAAAAAAAAAAAAAAAvAQAAX3JlbHMv&#10;LnJlbHNQSwECLQAUAAYACAAAACEA9Cwbil8CAAC9BAAADgAAAAAAAAAAAAAAAAAuAgAAZHJzL2Uy&#10;b0RvYy54bWxQSwECLQAUAAYACAAAACEAOHePqOEAAAAMAQAADwAAAAAAAAAAAAAAAAC5BAAAZHJz&#10;L2Rvd25yZXYueG1sUEsFBgAAAAAEAAQA8wAAAMcFAAAAAA==&#10;" adj="20" strokecolor="black [3213]" strokeweight=".5pt">
                <v:stroke dashstyle="dash" startarrow="block" joinstyle="round"/>
              </v:shape>
            </w:pict>
          </mc:Fallback>
        </mc:AlternateContent>
      </w:r>
      <w:r w:rsidR="00FD0AC3">
        <w:rPr>
          <w:rFonts w:ascii="Times New Roman" w:hAnsi="Times New Roman" w:cs="Times New Roman"/>
          <w:noProof/>
        </w:rPr>
        <mc:AlternateContent>
          <mc:Choice Requires="wps">
            <w:drawing>
              <wp:anchor distT="0" distB="0" distL="114300" distR="114300" simplePos="0" relativeHeight="251693568" behindDoc="0" locked="0" layoutInCell="1" allowOverlap="1" wp14:anchorId="6781F43A" wp14:editId="7F833B45">
                <wp:simplePos x="0" y="0"/>
                <wp:positionH relativeFrom="column">
                  <wp:posOffset>3891597</wp:posOffset>
                </wp:positionH>
                <wp:positionV relativeFrom="paragraph">
                  <wp:posOffset>187960</wp:posOffset>
                </wp:positionV>
                <wp:extent cx="589915" cy="103189"/>
                <wp:effectExtent l="14923" t="4127" r="34607" b="91758"/>
                <wp:wrapNone/>
                <wp:docPr id="23" name="Прямая со стрелкой 14"/>
                <wp:cNvGraphicFramePr/>
                <a:graphic xmlns:a="http://schemas.openxmlformats.org/drawingml/2006/main">
                  <a:graphicData uri="http://schemas.microsoft.com/office/word/2010/wordprocessingShape">
                    <wps:wsp>
                      <wps:cNvCnPr/>
                      <wps:spPr bwMode="auto">
                        <a:xfrm rot="5400000">
                          <a:off x="0" y="0"/>
                          <a:ext cx="589915" cy="103189"/>
                        </a:xfrm>
                        <a:prstGeom prst="bentConnector3">
                          <a:avLst>
                            <a:gd name="adj1" fmla="val 100054"/>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4" style="position:absolute;margin-left:306.4pt;margin-top:14.8pt;width:46.45pt;height:8.15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QyVQIAAJ4EAAAOAAAAZHJzL2Uyb0RvYy54bWysVEtu2zAQ3RfoHQjua0l2HMSC5Szsppt+&#10;gn4OQPNjqaBIgaQte5f2AjlCr9BNF/0gZ5Bu1OFYdX+boKgWA35m3sx7M9T8cl9rspPOV9YUNBul&#10;lEjDrajMpqBvXl89uqDEB2YE09bIgh6kp5eLhw/mbZPLsS2tFtIRADE+b5uCliE0eZJ4Xsqa+ZFt&#10;pIFLZV3NAmzdJhGOtYBe62ScpudJa51onOXSezhdHS/pAvGVkjy8UMrLQHRBobaA1qFdR5ss5izf&#10;ONaUFR/KYP9QRc0qA0lPUCsWGNm66i+ouuLOeqvCiNs6sUpVXCIHYJOlf7B5VbJGIhcQxzcnmfz/&#10;g+XPd9eOVKKg4wklhtXQo+5Df9Pfdt+6j/0t6d91d2D69/1N96n72n3p7rrPJDuLyrWNzwFgaa7d&#10;sPMNoK3bZ1YADtsGi6LslauJsyD+9CyNH54CebLHThxOnZD7QDgcTi9ms2xKCYerLJ1kF7OYL2F5&#10;hIo6N86HJ9LWJC4KupYmLK0x0G/rJgjPdk99wJaIgRcTbzNKVK2hwzumSQaVTJEIAA/usPoBHWON&#10;vaq0xiHRhrQFPZ9MYYw4g1FVmgXM5K2uRPSLETi5cqkdgRQFDftsqPw3r5hjxXx5dMKr6MZyZ7dG&#10;4CqwSj82goRDA1oGVzGz0XIA0wbUiPJHwY+N8OGgZYTQ5qVU0FLUFktym/WpINQf5x6oomt0UVD9&#10;vaMG5xgn8YndO/LkjjmtCadIA38H5IakjlTicm3FAacL2cIjwCkYHmx8Zb/uUZOfv5XFdwAAAP//&#10;AwBQSwMEFAAGAAgAAAAhAAy2ESXhAAAACQEAAA8AAABkcnMvZG93bnJldi54bWxMj91Kw0AQhe8F&#10;32EZwRtpNynNjzGT0goiVlCsPsA2OybB7GzIbtr49q5Xejmcj3O+KTez6cWJRtdZRoiXEQji2uqO&#10;G4SP94dFDsJ5xVr1lgnhmxxsqsuLUhXanvmNTgffiFDCrlAIrfdDIaWrWzLKLe1AHLJPOxrlwzk2&#10;Uo/qHMpNL1dRlEqjOg4LrRrovqX66zAZhNubeNuaKXlMdvuXHb92z096zhCvr+btHQhPs/+D4Vc/&#10;qEMVnI52Yu1Ej5AmcRxQhEWegQhAmmZrEEeEfL0CWZXy/wfVDwAAAP//AwBQSwECLQAUAAYACAAA&#10;ACEAtoM4kv4AAADhAQAAEwAAAAAAAAAAAAAAAAAAAAAAW0NvbnRlbnRfVHlwZXNdLnhtbFBLAQIt&#10;ABQABgAIAAAAIQA4/SH/1gAAAJQBAAALAAAAAAAAAAAAAAAAAC8BAABfcmVscy8ucmVsc1BLAQIt&#10;ABQABgAIAAAAIQDOUGQyVQIAAJ4EAAAOAAAAAAAAAAAAAAAAAC4CAABkcnMvZTJvRG9jLnhtbFBL&#10;AQItABQABgAIAAAAIQAMthEl4QAAAAkBAAAPAAAAAAAAAAAAAAAAAK8EAABkcnMvZG93bnJldi54&#10;bWxQSwUGAAAAAAQABADzAAAAvQUAAAAA&#10;" adj="21612" strokecolor="black [3213]" strokeweight=".5pt">
                <v:stroke endarrow="block" joinstyle="round"/>
              </v:shape>
            </w:pict>
          </mc:Fallback>
        </mc:AlternateContent>
      </w:r>
    </w:p>
    <w:p w:rsidR="004174A9" w:rsidRDefault="009A15F6" w:rsidP="009A15F6">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1216" behindDoc="0" locked="0" layoutInCell="1" allowOverlap="1" wp14:anchorId="3D90FA68" wp14:editId="7DE33182">
                <wp:simplePos x="0" y="0"/>
                <wp:positionH relativeFrom="column">
                  <wp:posOffset>393700</wp:posOffset>
                </wp:positionH>
                <wp:positionV relativeFrom="paragraph">
                  <wp:posOffset>80327</wp:posOffset>
                </wp:positionV>
                <wp:extent cx="2879090" cy="302895"/>
                <wp:effectExtent l="0" t="0" r="16510" b="20955"/>
                <wp:wrapNone/>
                <wp:docPr id="32" name="Прямая со стрелкой 11"/>
                <wp:cNvGraphicFramePr/>
                <a:graphic xmlns:a="http://schemas.openxmlformats.org/drawingml/2006/main">
                  <a:graphicData uri="http://schemas.microsoft.com/office/word/2010/wordprocessingShape">
                    <wps:wsp>
                      <wps:cNvCnPr/>
                      <wps:spPr bwMode="auto">
                        <a:xfrm rot="10800000">
                          <a:off x="0" y="0"/>
                          <a:ext cx="2879090" cy="302895"/>
                        </a:xfrm>
                        <a:prstGeom prst="bentConnector3">
                          <a:avLst>
                            <a:gd name="adj1" fmla="val 99909"/>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4" style="position:absolute;margin-left:31pt;margin-top:6.3pt;width:226.7pt;height:23.85pt;rotation:18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4zUAIAAJoEAAAOAAAAZHJzL2Uyb0RvYy54bWysVEtu2zAQ3RfoHQjua0k2ktqC5Szsppt+&#10;gn4OQIukrYIiCZK27F3aC+QIvUI2XfSDnEG6UYdjVf1tgqJaEPzMvJl5b0bzi0OtyF44Xxld0GyU&#10;UiJ0aXilNwV9++by0ZQSH5jmTBktCnoUnl4sHj6YNzYXY7M1igtHAET7vLEF3YZg8yTx5VbUzI+M&#10;FRoepXE1C3B0m4Q71gB6rZJxmp4njXHcOlMK7+F2dXqkC8SXUpThpZReBKIKCrkFXB2u67gmiznL&#10;N47ZbVX2abB/yKJmlYagA9SKBUZ2rvoLqq5KZ7yRYVSaOjFSVqXAGqCaLP2jmtdbZgXWAuR4O9Dk&#10;/x9s+WJ/5UjFCzoZU6JZDRq1H7vr7qb91t52N6R7397B0n3orttP7df2S3vXfiZZFplrrM8BYKmv&#10;XH/yFtDWzXPDAYftgkFSDtLVxBkgP0unafzwGqonB5TiOEghDoGUcDmePp6lM1CshLdJOp7OzmLE&#10;hOURLDJtnQ9PhalJ3BR0LXRYGq1BceMmiM/2z3xAUXhfGePvMkpkrUDjPVNkNoMgPW5vDRF+IEdX&#10;bS4rpbBLlCZNQc8nZzErBr0qFQsYyBtV8WgXPbB1xVI5AhEKGg5IFcD+ZhVjrJjfnow47GIaLHdm&#10;pznuAqvUE81JOFrgUsP09IkqDTxE6iPZJxF8OCoR3ZV+JSTIibRiNm6zHnJB6rHnIR00jSYSEr+3&#10;V28c/QSO1709B3OMaXQYPIfasKhTKXG7NvyInYXVwgCg/v2wxgn79Yyc/PylLL4DAAD//wMAUEsD&#10;BBQABgAIAAAAIQARwJGL3wAAAAgBAAAPAAAAZHJzL2Rvd25yZXYueG1sTI/BSsNAEIbvgu+wjOCl&#10;2E2jCSVmU0QoSEWk1eJ1mh2zsdndkN208e0dT3qc+YZ/vr9cTbYTJxpC652CxTwBQa72unWNgve3&#10;9c0SRIjoNHbekYJvCrCqLi9KLLQ/uy2ddrERHOJCgQpMjH0hZagNWQxz35Nj9ukHi5HHoZF6wDOH&#10;206mSZJLi63jDwZ7ejRUH3ejVSBf9sevzfTxROMzzmabTK635lWp66vp4R5EpCn+HcOvPqtDxU4H&#10;PzodRKcgT7lK5H2ag2CeLbI7EAcGyS3IqpT/C1Q/AAAA//8DAFBLAQItABQABgAIAAAAIQC2gziS&#10;/gAAAOEBAAATAAAAAAAAAAAAAAAAAAAAAABbQ29udGVudF9UeXBlc10ueG1sUEsBAi0AFAAGAAgA&#10;AAAhADj9If/WAAAAlAEAAAsAAAAAAAAAAAAAAAAALwEAAF9yZWxzLy5yZWxzUEsBAi0AFAAGAAgA&#10;AAAhADu0njNQAgAAmgQAAA4AAAAAAAAAAAAAAAAALgIAAGRycy9lMm9Eb2MueG1sUEsBAi0AFAAG&#10;AAgAAAAhABHAkYvfAAAACAEAAA8AAAAAAAAAAAAAAAAAqgQAAGRycy9kb3ducmV2LnhtbFBLBQYA&#10;AAAABAAEAPMAAAC2BQAAAAA=&#10;" adj="21580" strokecolor="black [3213]" strokeweight=".5pt">
                <v:stroke dashstyle="dash" joinstyle="round"/>
              </v:shape>
            </w:pict>
          </mc:Fallback>
        </mc:AlternateContent>
      </w:r>
      <w:r>
        <w:rPr>
          <w:noProof/>
        </w:rPr>
        <mc:AlternateContent>
          <mc:Choice Requires="wps">
            <w:drawing>
              <wp:anchor distT="0" distB="0" distL="115200" distR="115200" simplePos="0" relativeHeight="251657728" behindDoc="0" locked="0" layoutInCell="1" allowOverlap="1" wp14:anchorId="0FEF3E3E" wp14:editId="6833874B">
                <wp:simplePos x="0" y="0"/>
                <wp:positionH relativeFrom="column">
                  <wp:posOffset>589598</wp:posOffset>
                </wp:positionH>
                <wp:positionV relativeFrom="paragraph">
                  <wp:posOffset>25718</wp:posOffset>
                </wp:positionV>
                <wp:extent cx="1715770" cy="247650"/>
                <wp:effectExtent l="0" t="0" r="17780" b="19050"/>
                <wp:wrapNone/>
                <wp:docPr id="31" name="Прямоугольник 5"/>
                <wp:cNvGraphicFramePr/>
                <a:graphic xmlns:a="http://schemas.openxmlformats.org/drawingml/2006/main">
                  <a:graphicData uri="http://schemas.microsoft.com/office/word/2010/wordprocessingShape">
                    <wps:wsp>
                      <wps:cNvSpPr/>
                      <wps:spPr bwMode="auto">
                        <a:xfrm>
                          <a:off x="0" y="0"/>
                          <a:ext cx="1715770" cy="24765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Аудиторская организация</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left:0;text-align:left;margin-left:46.45pt;margin-top:2.05pt;width:135.1pt;height:19.5pt;z-index:25165772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MbNAIAAG0EAAAOAAAAZHJzL2Uyb0RvYy54bWysVMuO0zAU3SPxD5b3NE2HtihqOkKMhg2P&#10;EQMf4Dp2a+H4Bttt0h0SWyQ+gY9gg3jMN6R/xLXTpDyGDWJjxfY599xz73UW502pyU5Yp8DkNB2N&#10;KRGGQ6HMOqevXl7ee0CJ88wUTIMROd0LR8+Xd+8s6ioTE9iALoQlGMS4rK5yuvG+ypLE8Y0omRtB&#10;JQxeSrAl87i166SwrMbopU4m4/EsqcEWlQUunMPTi+6SLmN8KQX3z6V0whOdU8zNx9XGdRXWZLlg&#10;2dqyaqP4MQ32D1mUTBkUHUJdMM/I1qo/QpWKW3Ag/YhDmYCUiovoAd2k49/cXG9YJaIXLI6rhjK5&#10;/xeWP9tdWaKKnJ6llBhWYo/aj4e3hw/tt/bm8K791N60Xw/v2+/t5/YLmYaC1ZXLkHddXdnjzuEn&#10;WdVPoUA623qItWikLUNN0CVpYsn3Q8lF4wnHw3SeTudz7AzHu8n9+Wwae5KwrGdX1vnHAkoSPnJq&#10;saUxOts9cR71EdpDgpgDrYpLpXXchDESj7QlO4YDsFqnIX9k/ILShtQ5nZ2hdCBZ2Jqig2mD6GA3&#10;GOyMO7/XIsC0eSEkVg5NTCIvzuxJrHjdi0VkoEhMayClt5G070lHbKCJOMcDscvyr2oDOiqC8QOx&#10;VAbsbaqnVGWH7113XkMBfLNq4pjM+glYQbHHrtf4dnLq3myZFZQwwzeAz4v7TsjAQ5wGqWKjQpyO&#10;dYyPMx27cXx/4dH8vI+o019i+QMAAP//AwBQSwMEFAAGAAgAAAAhALHBMH3aAAAABwEAAA8AAABk&#10;cnMvZG93bnJldi54bWxMjsFOwzAQRO9I/IO1SFwQdZqgqg1xKoSUI4e2fIATb52o8TrEbmr+nuUE&#10;p53RjGZftU9uFAvOYfCkYL3KQCB13gxkFXyemuctiBA1GT16QgXfGGBf399VujT+RgdcjtEKHqFQ&#10;agV9jFMpZeh6dDqs/ITE2dnPTke2s5Vm1jced6PMs2wjnR6IP/R6wvceu8vx6hS09jJ+FDGdztul&#10;Xb4OT01uU6PU40N6ewURMcW/MvziMzrUzNT6K5kgRgW7fMdNBS9rEBwXm4JFy56vrCv5n7/+AQAA&#10;//8DAFBLAQItABQABgAIAAAAIQC2gziS/gAAAOEBAAATAAAAAAAAAAAAAAAAAAAAAABbQ29udGVu&#10;dF9UeXBlc10ueG1sUEsBAi0AFAAGAAgAAAAhADj9If/WAAAAlAEAAAsAAAAAAAAAAAAAAAAALwEA&#10;AF9yZWxzLy5yZWxzUEsBAi0AFAAGAAgAAAAhAIQxsxs0AgAAbQQAAA4AAAAAAAAAAAAAAAAALgIA&#10;AGRycy9lMm9Eb2MueG1sUEsBAi0AFAAGAAgAAAAhALHBMH3aAAAABwEAAA8AAAAAAAAAAAAAAAAA&#10;jgQAAGRycy9kb3ducmV2LnhtbFBLBQYAAAAABAAEAPMAAACVBQAAAAA=&#10;" fillcolor="white [3212]" strokecolor="black [3200]" strokeweight=".5pt">
                <v:stroke joinstyle="round"/>
                <v:textbo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Аудиторская организация</w:t>
                      </w:r>
                    </w:p>
                  </w:txbxContent>
                </v:textbox>
              </v:rect>
            </w:pict>
          </mc:Fallback>
        </mc:AlternateContent>
      </w:r>
      <w:r w:rsidR="001A4716">
        <w:rPr>
          <w:rFonts w:ascii="Times New Roman" w:hAnsi="Times New Roman" w:cs="Times New Roman"/>
          <w:noProof/>
        </w:rPr>
        <mc:AlternateContent>
          <mc:Choice Requires="wps">
            <w:drawing>
              <wp:anchor distT="0" distB="0" distL="114300" distR="114300" simplePos="0" relativeHeight="251729408" behindDoc="0" locked="0" layoutInCell="1" allowOverlap="1" wp14:anchorId="1BDA3FFC" wp14:editId="1ED56411">
                <wp:simplePos x="0" y="0"/>
                <wp:positionH relativeFrom="column">
                  <wp:posOffset>5697220</wp:posOffset>
                </wp:positionH>
                <wp:positionV relativeFrom="paragraph">
                  <wp:posOffset>13335</wp:posOffset>
                </wp:positionV>
                <wp:extent cx="1303020" cy="121285"/>
                <wp:effectExtent l="317" t="18733" r="30798" b="11747"/>
                <wp:wrapNone/>
                <wp:docPr id="24" name="Прямая со стрелкой 14"/>
                <wp:cNvGraphicFramePr/>
                <a:graphic xmlns:a="http://schemas.openxmlformats.org/drawingml/2006/main">
                  <a:graphicData uri="http://schemas.microsoft.com/office/word/2010/wordprocessingShape">
                    <wps:wsp>
                      <wps:cNvCnPr/>
                      <wps:spPr bwMode="auto">
                        <a:xfrm rot="16200000" flipH="1">
                          <a:off x="0" y="0"/>
                          <a:ext cx="1303020" cy="121285"/>
                        </a:xfrm>
                        <a:prstGeom prst="bentConnector3">
                          <a:avLst>
                            <a:gd name="adj1" fmla="val -73"/>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4" style="position:absolute;margin-left:448.6pt;margin-top:1.05pt;width:102.6pt;height:9.55pt;rotation:90;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8TVAIAAKMEAAAOAAAAZHJzL2Uyb0RvYy54bWysVEtu2zAQ3RfoHQjuY32cuIFgOQu7aRf9&#10;BP0cgBZJWwVFEiRt2bu0F8gRcoVuuugHOYN8ow7HqvrbBEW1IPiZeTPz3oymF7tGka1wvja6pNko&#10;pUToyvBar0r69s3lyTklPjDNmTJalHQvPL2YPXwwbW0hcrM2igtHAET7orUlXYdgiyTx1Vo0zI+M&#10;FRoepXENC3B0q4Q71gJ6o5I8TSdJaxy3zlTCe7hdHB/pDPGlFFV4KaUXgaiSQm4BV4frMq7JbMqK&#10;lWN2XVd9GuwfsmhYrSHoALVggZGNq/+CaurKGW9kGFWmSYyUdSWwBqgmS/+o5vWaWYG1ADneDjT5&#10;/wdbvdheOVLzkuanlGjWgEbd7eH6cNN96z4ebsjhfXcHy+HD4br71H3tvnR33WeSnUbmWusLAJjr&#10;K9efvAW0ZfvccMBhm2CQlJ10DXEGyM8mIBp8lEhV26dwgQbAA9mhKPtBFLELpILLbJyO0xw8KnjL&#10;8iw/P4uxE1ZE2Mi5dT48EaYhcVPSpdBhbrQG7Y0bIz7bPvMB5eF9jYy/yyCJRoHaW6bIyaNxj9rb&#10;Av4P3OiozWWtFHaL0qQt6WR8FnNi0LNSsYBhvFE1j3bRA1tYzJUjgF/SsMv6AL9ZxRgL5tdHI3yK&#10;ZqxwZqM57gKr1WPNSdhbIFXDGPVASgMNUYPI+lENH/ZKRHelXwkJuiKrmI5bLYdkUANsfigTTaOJ&#10;hMzv7dUbRz+Bc3Zvz8EcYxodBs+hNizqWErcLg3fY4thtTAJKH8/tXHUfj0jJz//LbPvAAAA//8D&#10;AFBLAwQUAAYACAAAACEAjM6xAOEAAAAMAQAADwAAAGRycy9kb3ducmV2LnhtbEyPwWrDMAyG74O9&#10;g9Fgt9ZuOsqcximjsFN3aTsYuzmxmoTGcrDdJt3Tzz1tNwl9/Pr+YjPZnl3Rh86RgsVcAEOqnemo&#10;UfB5fJ+9AgtRk9G9I1RwwwCb8vGh0LlxI+3xeogNSyEUcq2gjXHIOQ91i1aHuRuQ0u3kvNUxrb7h&#10;xusxhdueZ0KsuNUdpQ+tHnDbYn0+XKyCn9p/r8bd/vi1a6qbqU52235kSj0/TW9rYBGn+AfDXT+p&#10;Q5mcKnchE1ivQEqRJVTBTAoJ7E4IIZfAqjQtXpbAy4L/L1H+AgAA//8DAFBLAQItABQABgAIAAAA&#10;IQC2gziS/gAAAOEBAAATAAAAAAAAAAAAAAAAAAAAAABbQ29udGVudF9UeXBlc10ueG1sUEsBAi0A&#10;FAAGAAgAAAAhADj9If/WAAAAlAEAAAsAAAAAAAAAAAAAAAAALwEAAF9yZWxzLy5yZWxzUEsBAi0A&#10;FAAGAAgAAAAhAHAjrxNUAgAAowQAAA4AAAAAAAAAAAAAAAAALgIAAGRycy9lMm9Eb2MueG1sUEsB&#10;Ai0AFAAGAAgAAAAhAIzOsQDhAAAADAEAAA8AAAAAAAAAAAAAAAAArgQAAGRycy9kb3ducmV2Lnht&#10;bFBLBQYAAAAABAAEAPMAAAC8BQAAAAA=&#10;" adj="-16" strokecolor="black [3213]" strokeweight=".5pt">
                <v:stroke joinstyle="round"/>
              </v:shape>
            </w:pict>
          </mc:Fallback>
        </mc:AlternateContent>
      </w:r>
      <w:r w:rsidR="001A4716">
        <w:rPr>
          <w:rFonts w:ascii="Times New Roman" w:hAnsi="Times New Roman" w:cs="Times New Roman"/>
          <w:noProof/>
        </w:rPr>
        <mc:AlternateContent>
          <mc:Choice Requires="wps">
            <w:drawing>
              <wp:anchor distT="0" distB="0" distL="114300" distR="114300" simplePos="0" relativeHeight="251731456" behindDoc="0" locked="0" layoutInCell="1" allowOverlap="1" wp14:anchorId="7B6C9885" wp14:editId="102416F0">
                <wp:simplePos x="0" y="0"/>
                <wp:positionH relativeFrom="column">
                  <wp:posOffset>5518785</wp:posOffset>
                </wp:positionH>
                <wp:positionV relativeFrom="paragraph">
                  <wp:posOffset>73025</wp:posOffset>
                </wp:positionV>
                <wp:extent cx="1750695" cy="210820"/>
                <wp:effectExtent l="7938" t="11112" r="28892" b="28893"/>
                <wp:wrapNone/>
                <wp:docPr id="22" name="Прямая со стрелкой 12"/>
                <wp:cNvGraphicFramePr/>
                <a:graphic xmlns:a="http://schemas.openxmlformats.org/drawingml/2006/main">
                  <a:graphicData uri="http://schemas.microsoft.com/office/word/2010/wordprocessingShape">
                    <wps:wsp>
                      <wps:cNvCnPr/>
                      <wps:spPr bwMode="auto">
                        <a:xfrm rot="16200000" flipH="1">
                          <a:off x="0" y="0"/>
                          <a:ext cx="1750695" cy="210820"/>
                        </a:xfrm>
                        <a:prstGeom prst="bentConnector3">
                          <a:avLst>
                            <a:gd name="adj1" fmla="val -54"/>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4" style="position:absolute;margin-left:434.55pt;margin-top:5.75pt;width:137.85pt;height:16.6pt;rotation:90;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vRVAIAAKMEAAAOAAAAZHJzL2Uyb0RvYy54bWysVEtu2zAQ3RfoHQjuY1lK7aaC5Szspl30&#10;E/RzAFokbRUUSZC0Ze/SXiBH6BW66aIf5AzSjTocK+pvExTVguBn5nHeexzNzve1IjvhfGV0QdPR&#10;mBKhS8MrvS7o2zcXJ2eU+MA0Z8poUdCD8PR8fv/erLG5yMzGKC4cARDt88YWdBOCzZPElxtRMz8y&#10;Vmg4lMbVLMDSrRPuWAPotUqy8XiaNMZx60wpvIfd5fGQzhFfSlGGl1J6EYgqKNQWcHQ4ruKYzGcs&#10;XztmN1XZl8H+oYqaVRouHaCWLDCyddVfUHVVOuONDKPS1ImRsioFcgA26fgPNq83zArkAuJ4O8jk&#10;/x9s+WJ36UjFC5pllGhWg0ftx+6qu26/t5+6a9K9b29g6D50V+3n9lv7tb1pv5A0i8o11ucAsNCX&#10;rl95C2ir5rnhgMO2waAoe+lq4gyIn07BNPgokaqyT2EDA0AHskdTDoMpYh9ICZvpw8l4+mhCSQln&#10;WTo+y9C1hOURNmpunQ9PhKlJnBR0JXRYGK3Be+NOEZ/tnvmA9vCeI+PvUiiiVuD2jilyMnkQGQFq&#10;HwuzW9yYqM1FpRS+FqVJU9Dp6QRYlAzerFQs4DXeqIrHuJiBT1gslCOAX9CwT/sLfouKdyyZ3xyD&#10;8CiGsdyZreY4C6xSjzUn4WBBVA1t1AMpDQVHD6LqRzd8OCgR05V+JST4iqpiOW69GopBD25lxNAY&#10;IqHyO2f1wTFPYJ/dOXMIxzuNDkPmwA1JHanE6crwAz4xZAudgEb1XRtb7dc1avLz3zL/AQAA//8D&#10;AFBLAwQUAAYACAAAACEAcyrxt+MAAAANAQAADwAAAGRycy9kb3ducmV2LnhtbEyPwU7DMAyG70i8&#10;Q2QkLmhLOqDQ0nSqkJg4ICEKF25e47XVGqdqsq28PdkJbrb86ff3F+vZDuJIk+8da0iWCgRx40zP&#10;rYavz5fFIwgfkA0OjknDD3lYl5cXBebGnfiDjnVoRQxhn6OGLoQxl9I3HVn0SzcSx9vOTRZDXKdW&#10;mglPMdwOcqVUKi32HD90ONJzR82+PlgNb5vq+8Y+7AaT7N/n1xHralPVWl9fzdUTiEBz+IPhrB/V&#10;oYxOW3dg48WgIcvUXUQ1LBKVxRJnRK1uUxDbOKX3GciykP9blL8AAAD//wMAUEsBAi0AFAAGAAgA&#10;AAAhALaDOJL+AAAA4QEAABMAAAAAAAAAAAAAAAAAAAAAAFtDb250ZW50X1R5cGVzXS54bWxQSwEC&#10;LQAUAAYACAAAACEAOP0h/9YAAACUAQAACwAAAAAAAAAAAAAAAAAvAQAAX3JlbHMvLnJlbHNQSwEC&#10;LQAUAAYACAAAACEAta7L0VQCAACjBAAADgAAAAAAAAAAAAAAAAAuAgAAZHJzL2Uyb0RvYy54bWxQ&#10;SwECLQAUAAYACAAAACEAcyrxt+MAAAANAQAADwAAAAAAAAAAAAAAAACuBAAAZHJzL2Rvd25yZXYu&#10;eG1sUEsFBgAAAAAEAAQA8wAAAL4FAAAAAA==&#10;" adj="-12" strokecolor="black [3213]" strokeweight=".5pt">
                <v:stroke joinstyle="round"/>
              </v:shape>
            </w:pict>
          </mc:Fallback>
        </mc:AlternateContent>
      </w:r>
      <w:r w:rsidR="001A4716">
        <w:rPr>
          <w:rFonts w:ascii="Times New Roman" w:hAnsi="Times New Roman" w:cs="Times New Roman"/>
          <w:noProof/>
        </w:rPr>
        <mc:AlternateContent>
          <mc:Choice Requires="wps">
            <w:drawing>
              <wp:anchor distT="0" distB="0" distL="114300" distR="114300" simplePos="0" relativeHeight="251725312" behindDoc="0" locked="0" layoutInCell="1" allowOverlap="1" wp14:anchorId="5390A8F6" wp14:editId="6FAED2E9">
                <wp:simplePos x="0" y="0"/>
                <wp:positionH relativeFrom="column">
                  <wp:posOffset>5492115</wp:posOffset>
                </wp:positionH>
                <wp:positionV relativeFrom="paragraph">
                  <wp:posOffset>51435</wp:posOffset>
                </wp:positionV>
                <wp:extent cx="1842135" cy="257810"/>
                <wp:effectExtent l="0" t="84137" r="35877" b="16828"/>
                <wp:wrapNone/>
                <wp:docPr id="21" name="Прямая со стрелкой 18"/>
                <wp:cNvGraphicFramePr/>
                <a:graphic xmlns:a="http://schemas.openxmlformats.org/drawingml/2006/main">
                  <a:graphicData uri="http://schemas.microsoft.com/office/word/2010/wordprocessingShape">
                    <wps:wsp>
                      <wps:cNvCnPr/>
                      <wps:spPr bwMode="auto">
                        <a:xfrm rot="16200000" flipH="1">
                          <a:off x="0" y="0"/>
                          <a:ext cx="1842135" cy="257810"/>
                        </a:xfrm>
                        <a:prstGeom prst="bentConnector3">
                          <a:avLst>
                            <a:gd name="adj1" fmla="val 103"/>
                          </a:avLst>
                        </a:prstGeom>
                        <a:noFill/>
                        <a:ln w="6350" cap="flat">
                          <a:solidFill>
                            <a:schemeClr val="tx1"/>
                          </a:solidFill>
                          <a:prstDash val="dash"/>
                          <a:round/>
                          <a:headEnd type="triangle"/>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4" style="position:absolute;margin-left:432.45pt;margin-top:4.05pt;width:145.05pt;height:20.3pt;rotation:90;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KYAIAAL4EAAAOAAAAZHJzL2Uyb0RvYy54bWysVEtu2zAU3BfoHQjuG1l2nRqC5SySpl30&#10;E/RzAFokLRYUSZC0Ze/SXiBHyBW66aIf5Azyjfr4rCj9bIKiXhCkOG8eZ4b0/GTbaLIRPihrSpof&#10;jSgRprJcmVVJ3787fzSjJERmONPWiJLuRKAni4cP5q0rxNjWVnPhCZCYULSupHWMrsiyUNWiYeHI&#10;OmFgU1rfsAhLv8q4Zy2wNzobj0bHWWs9d95WIgT4enbYpAvkl1JU8bWUQUSiSwpnizh6HJdpzBZz&#10;Vqw8c7Wq+mOwfzhFw5SBpgPVGYuMrL36i6pRlbfBynhU2SazUqpKoAZQk4/+UPO2Zk6gFjAnuMGm&#10;8P9oq1ebC08UL+k4p8SwBjLqrveX+6vuR/d5f0X2H7sbGPaf9pfdl+5796276b6SfJaca10ogODU&#10;XPh+FRywLduXlgMPW0eLpmylb4i3YH5+DKHBjxKplXsOHxAAPpAthrIbQhHbSCr4mM8ej/PJlJIK&#10;9sbTJ7McU8tYkWiT586H+EzYhqRJSZfCxFNrDGRv/QT52eZFiBgP7zUy/gH0ykZD2humST6aJEXA&#10;2mNhdsubCo09V1rjbdGGtCU9nkxBRcXgzkrNIrYJViuecKkCr7A41Z4Af0njNu8b/IZKPc5YqA8g&#10;DrOEYoW3a8NxVgvGnxpO4s6Bp9ErZlZaHFCRKX23Z+CF9T20AS0pnhTIIagQd1okam3eCAmRo+F4&#10;Ur9aDufEeG4dRmiCSBB176oenOoEPsF7Vw5w7GlNHCoHbSjqICVNl5bv8PahWngkmGH/oNMr/HWN&#10;ntz97Sx+AgAA//8DAFBLAwQUAAYACAAAACEAGWbYeeEAAAANAQAADwAAAGRycy9kb3ducmV2Lnht&#10;bEyPQW7CMBBF95V6B2sqdQd2SEUgjYOqVlU37QLoAYxt4gh7HGwD4fY1q7L7o3n686ZZjc6Ssw6x&#10;98ihmDIgGqVXPXYcfrefkwWQmAQqYT1qDlcdYdU+PjSiVv6Ca33epI7kEoy14GBSGmpKozTaiTj1&#10;g8a82/vgRMpj6KgK4pLLnaUzxubUiR7zBSMG/W60PGxOjoPsP+z2egzVdyWkORxnaf+1/uH8+Wl8&#10;ewWS9Jj+YbjpZ3Vos9POn1BFYjksF8sqoxwmRTHP6YawkpVAdjlV5QvQtqH3X7R/AAAA//8DAFBL&#10;AQItABQABgAIAAAAIQC2gziS/gAAAOEBAAATAAAAAAAAAAAAAAAAAAAAAABbQ29udGVudF9UeXBl&#10;c10ueG1sUEsBAi0AFAAGAAgAAAAhADj9If/WAAAAlAEAAAsAAAAAAAAAAAAAAAAALwEAAF9yZWxz&#10;Ly5yZWxzUEsBAi0AFAAGAAgAAAAhAH6BLgpgAgAAvgQAAA4AAAAAAAAAAAAAAAAALgIAAGRycy9l&#10;Mm9Eb2MueG1sUEsBAi0AFAAGAAgAAAAhABlm2HnhAAAADQEAAA8AAAAAAAAAAAAAAAAAugQAAGRy&#10;cy9kb3ducmV2LnhtbFBLBQYAAAAABAAEAPMAAADIBQAAAAA=&#10;" adj="22" strokecolor="black [3213]" strokeweight=".5pt">
                <v:stroke dashstyle="dash" startarrow="block" joinstyle="round"/>
              </v:shape>
            </w:pict>
          </mc:Fallback>
        </mc:AlternateContent>
      </w:r>
    </w:p>
    <w:p w:rsidR="004174A9" w:rsidRDefault="009A15F6" w:rsidP="009A15F6">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688" behindDoc="0" locked="0" layoutInCell="1" allowOverlap="1" wp14:anchorId="1AFBCC0C" wp14:editId="48CFBA41">
                <wp:simplePos x="0" y="0"/>
                <wp:positionH relativeFrom="column">
                  <wp:posOffset>3284855</wp:posOffset>
                </wp:positionH>
                <wp:positionV relativeFrom="paragraph">
                  <wp:posOffset>150177</wp:posOffset>
                </wp:positionV>
                <wp:extent cx="1052195" cy="69215"/>
                <wp:effectExtent l="19050" t="0" r="71755" b="102235"/>
                <wp:wrapNone/>
                <wp:docPr id="37" name="Прямая со стрелкой 15"/>
                <wp:cNvGraphicFramePr/>
                <a:graphic xmlns:a="http://schemas.openxmlformats.org/drawingml/2006/main">
                  <a:graphicData uri="http://schemas.microsoft.com/office/word/2010/wordprocessingShape">
                    <wps:wsp>
                      <wps:cNvCnPr/>
                      <wps:spPr bwMode="auto">
                        <a:xfrm>
                          <a:off x="0" y="0"/>
                          <a:ext cx="1052195" cy="69215"/>
                        </a:xfrm>
                        <a:prstGeom prst="bentConnector3">
                          <a:avLst>
                            <a:gd name="adj1" fmla="val -694"/>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4" style="position:absolute;margin-left:258.65pt;margin-top:11.8pt;width:82.85pt;height:5.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DSQIAAI0EAAAOAAAAZHJzL2Uyb0RvYy54bWysVEtu2zAQ3RfoHQjuY0l27daC5Szsppt+&#10;gn4OQPNjsaBIgaQte5f2AjlCrtBNF/0gZ5Bu1CGtqL9NUFQLYijOvHnzZsjF+aFSaM+tk0YXOBul&#10;GHFNDZN6W+B3by/OnmDkPNGMKKN5gY/c4fPlwweLps752JRGMW4RgGiXN3WBS+/rPEkcLXlF3MjU&#10;XMOhMLYiHrZ2mzBLGkCvVDJO01nSGMtqayh3Dv6uT4d4GfGF4NS/EsJxj1SBgZuPq43rJqzJckHy&#10;rSV1KWlPg/wDi4pIDUkHqDXxBO2s/AuqktQaZ4QfUVMlRghJeawBqsnSP6p5U5Kax1pAHFcPMrn/&#10;B0tf7i8tkqzAk8cYaVJBj9qb7qq7br+3n7pr1H1ob2HpPnZX7ef2W/u1vW2/oGwalGtqlwPASl/a&#10;fudqQNs0LwwDHLLzJopyELYK4kC56BC1Pw7a84NHFH5m6XSczacYUTibzcenDAnJ74Jr6/wzbioU&#10;jAJvuPYrozV02NhJTEP2z52PTWB9JYS9zzASlYKe7olCZ7P5o0AcYHtnsO6AQ6Q2F1KpOBRKowaY&#10;TKYwNpTAaApFfMzjjJIs+IWIOKl8pSyCBAX2h6xP8JtXyLEmrjw5MbCCF8mt2WkWLU+keqoZ8sca&#10;pPNWEr1VvMdSGjgHtYO+J92dPyoeIJR+zQV0MAobGdntZuCTxm+AAdfgIoD8vaN65xDH4426d+Tg&#10;HnMa7YdIDY9BJBWLOpUSzI1hxzhMsVqY+dir/n6GS/XrPmry8xVZ/gAAAP//AwBQSwMEFAAGAAgA&#10;AAAhAC58/sThAAAACQEAAA8AAABkcnMvZG93bnJldi54bWxMj8FOwzAQRO9I/IO1SNyo04SGKsSp&#10;KKhC4lCpAfXsxNs4ENuR7bYpX89yguNqn2belKvJDOyEPvTOCpjPEmBoW6d62wn4eN/cLYGFKK2S&#10;g7Mo4IIBVtX1VSkL5c52h6c6doxCbCikAB3jWHAeWo1Ghpkb0dLv4LyRkU7fceXlmcLNwNMkybmR&#10;vaUGLUd81th+1Ucj4DvtXv2+3m4O09ulcevP3Yver4W4vZmeHoFFnOIfDL/6pA4VOTXuaFVgg4DF&#10;/CEjVECa5cAIyJcZjWsEZPcL4FXJ/y+ofgAAAP//AwBQSwECLQAUAAYACAAAACEAtoM4kv4AAADh&#10;AQAAEwAAAAAAAAAAAAAAAAAAAAAAW0NvbnRlbnRfVHlwZXNdLnhtbFBLAQItABQABgAIAAAAIQA4&#10;/SH/1gAAAJQBAAALAAAAAAAAAAAAAAAAAC8BAABfcmVscy8ucmVsc1BLAQItABQABgAIAAAAIQDo&#10;+4uDSQIAAI0EAAAOAAAAAAAAAAAAAAAAAC4CAABkcnMvZTJvRG9jLnhtbFBLAQItABQABgAIAAAA&#10;IQAufP7E4QAAAAkBAAAPAAAAAAAAAAAAAAAAAKMEAABkcnMvZG93bnJldi54bWxQSwUGAAAAAAQA&#10;BADzAAAAsQUAAAAA&#10;" adj="-150" strokecolor="black [3213]" strokeweight=".5pt">
                <v:stroke dashstyle="dash" endarrow="block" joinstyle="round"/>
              </v:shape>
            </w:pict>
          </mc:Fallback>
        </mc:AlternateContent>
      </w:r>
      <w:r w:rsidR="001A4716">
        <w:rPr>
          <w:noProof/>
        </w:rPr>
        <mc:AlternateContent>
          <mc:Choice Requires="wps">
            <w:drawing>
              <wp:anchor distT="0" distB="0" distL="115200" distR="115200" simplePos="0" relativeHeight="251659776" behindDoc="0" locked="0" layoutInCell="1" allowOverlap="1" wp14:anchorId="64293DE8" wp14:editId="1D38D582">
                <wp:simplePos x="0" y="0"/>
                <wp:positionH relativeFrom="column">
                  <wp:posOffset>4337685</wp:posOffset>
                </wp:positionH>
                <wp:positionV relativeFrom="paragraph">
                  <wp:posOffset>56832</wp:posOffset>
                </wp:positionV>
                <wp:extent cx="1947545" cy="233045"/>
                <wp:effectExtent l="0" t="0" r="14605" b="14605"/>
                <wp:wrapNone/>
                <wp:docPr id="34" name="Прямоугольник 7"/>
                <wp:cNvGraphicFramePr/>
                <a:graphic xmlns:a="http://schemas.openxmlformats.org/drawingml/2006/main">
                  <a:graphicData uri="http://schemas.microsoft.com/office/word/2010/wordprocessingShape">
                    <wps:wsp>
                      <wps:cNvSpPr/>
                      <wps:spPr bwMode="auto">
                        <a:xfrm>
                          <a:off x="0" y="0"/>
                          <a:ext cx="1947545" cy="233045"/>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Комитет по аудиту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3" style="position:absolute;left:0;text-align:left;margin-left:341.55pt;margin-top:4.45pt;width:153.35pt;height:18.35pt;z-index:25165977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g6MwIAAG0EAAAOAAAAZHJzL2Uyb0RvYy54bWysVEuO1DAQ3SNxB8t7OunPzEDU6RFiNGz4&#10;jBg4gNuxuy0cV7DdnfQOiS0SR+AQbBCfOUP6RpSddJrPsEFsLDuu96req3Lm502pyVZYp8DkdDxK&#10;KRGGQ6HMKqevXl7eu0+J88wUTIMROd0JR88Xd+/M6yoTE1iDLoQlSGJcVlc5XXtfZUni+FqUzI2g&#10;EgYvJdiSeTzaVVJYViN7qZNJmp4mNdiissCFc/j1oruki8gvpeD+uZROeKJzirX5uNq4LsOaLOYs&#10;W1lWrRXvy2D/UEXJlMGkA9UF84xsrPqDqlTcggPpRxzKBKRUXEQNqGac/qbmes0qEbWgOa4abHL/&#10;j5Y/215ZooqcTmeUGFZij9qP+7f7D+239mb/rv3U3rRf9+/b7+3n9gs5C4bVlcsQd11d2f7kcEuW&#10;9VMoEM42HqIXjbRl8ARVkiZavhssF40nHD+OH8zOTmYnlHC8m0ynKe6RNGHZAV1Z5x8LKEnY5NRi&#10;SyM72z5xvgs9hIRkDrQqLpXW8RDGSDzSlmwZDsByNe7Jf4nShtQ5PZ2epJHYwsYUHbE2WEqQGwR2&#10;wp3faRG4tXkhJDqHIiYRF2f2mKx4fUgWIwNEYlkDaHwbSPsDqI8NMBHneAB2Vf412xAdM4LxA7BU&#10;BuxtWY+lyi7+oLrTGgzwzbKJYzJMwBKKHXa9xreTU/dmw6yghBm+Bnxe3HeJDDzEaZAqNirwdKie&#10;H2c6trp/f+HR/HyOUce/xOIHAAAA//8DAFBLAwQUAAYACAAAACEAaGVkQt0AAAAIAQAADwAAAGRy&#10;cy9kb3ducmV2LnhtbEyPzU7DMBCE70i8g7VIXBB12kLkhDgVQsqRQ38ewIm3TlR7HWI3DW+POcFx&#10;NKOZb6rd4iybcQqDJwnrVQYMqfN6ICPhdGyeBbAQFWllPaGEbwywq+/vKlVqf6M9zodoWCqhUCoJ&#10;fYxjyXnoenQqrPyIlLyzn5yKSU6G60ndUrmzfJNlOXdqoLTQqxE/euwuh6uT0JqL/dzG5XgWczt/&#10;7Z+ajVkaKR8flvc3YBGX+BeGX/yEDnViav2VdGBWQi626xSVIApgyS9Eka60El5ec+B1xf8fqH8A&#10;AAD//wMAUEsBAi0AFAAGAAgAAAAhALaDOJL+AAAA4QEAABMAAAAAAAAAAAAAAAAAAAAAAFtDb250&#10;ZW50X1R5cGVzXS54bWxQSwECLQAUAAYACAAAACEAOP0h/9YAAACUAQAACwAAAAAAAAAAAAAAAAAv&#10;AQAAX3JlbHMvLnJlbHNQSwECLQAUAAYACAAAACEAT8moOjMCAABtBAAADgAAAAAAAAAAAAAAAAAu&#10;AgAAZHJzL2Uyb0RvYy54bWxQSwECLQAUAAYACAAAACEAaGVkQt0AAAAIAQAADwAAAAAAAAAAAAAA&#10;AACNBAAAZHJzL2Rvd25yZXYueG1sUEsFBgAAAAAEAAQA8wAAAJcFAAAAAA==&#10;" fillcolor="white [3212]" strokecolor="black [3200]" strokeweight=".5pt">
                <v:stroke joinstyle="round"/>
                <v:textbox>
                  <w:txbxContent>
                    <w:p w:rsidR="00FD0AC3" w:rsidRDefault="00FD0AC3">
                      <w:pPr>
                        <w:jc w:val="center"/>
                        <w:rPr>
                          <w:rFonts w:ascii="Times New Roman" w:hAnsi="Times New Roman" w:cs="Times New Roman"/>
                          <w:b/>
                          <w:bCs/>
                          <w:sz w:val="20"/>
                          <w:szCs w:val="20"/>
                        </w:rPr>
                      </w:pPr>
                      <w:r>
                        <w:rPr>
                          <w:rFonts w:ascii="Times New Roman" w:hAnsi="Times New Roman" w:cs="Times New Roman"/>
                          <w:b/>
                          <w:bCs/>
                          <w:sz w:val="20"/>
                          <w:szCs w:val="20"/>
                        </w:rPr>
                        <w:t>Комитет по аудиту</w:t>
                      </w:r>
                    </w:p>
                  </w:txbxContent>
                </v:textbox>
              </v:rect>
            </w:pict>
          </mc:Fallback>
        </mc:AlternateContent>
      </w:r>
      <w:r w:rsidR="001A4716">
        <w:rPr>
          <w:rFonts w:ascii="Times New Roman" w:hAnsi="Times New Roman" w:cs="Times New Roman"/>
          <w:noProof/>
        </w:rPr>
        <mc:AlternateContent>
          <mc:Choice Requires="wps">
            <w:drawing>
              <wp:anchor distT="0" distB="0" distL="114300" distR="114300" simplePos="0" relativeHeight="251681280" behindDoc="0" locked="0" layoutInCell="1" allowOverlap="1" wp14:anchorId="2863A91B" wp14:editId="125B3239">
                <wp:simplePos x="0" y="0"/>
                <wp:positionH relativeFrom="column">
                  <wp:posOffset>6294755</wp:posOffset>
                </wp:positionH>
                <wp:positionV relativeFrom="paragraph">
                  <wp:posOffset>156210</wp:posOffset>
                </wp:positionV>
                <wp:extent cx="114935" cy="0"/>
                <wp:effectExtent l="38100" t="76200" r="18415" b="95250"/>
                <wp:wrapNone/>
                <wp:docPr id="35" name="Прямая со стрелкой 21"/>
                <wp:cNvGraphicFramePr/>
                <a:graphic xmlns:a="http://schemas.openxmlformats.org/drawingml/2006/main">
                  <a:graphicData uri="http://schemas.microsoft.com/office/word/2010/wordprocessingShape">
                    <wps:wsp>
                      <wps:cNvCnPr/>
                      <wps:spPr bwMode="auto">
                        <a:xfrm flipH="1">
                          <a:off x="0" y="0"/>
                          <a:ext cx="114935" cy="0"/>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495.65pt;margin-top:12.3pt;width:9.05pt;height: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360NwIAAGsEAAAOAAAAZHJzL2Uyb0RvYy54bWysVEtu2zAQ3RfoHQjua9lOE7SC5Szspl30&#10;E/RzAJoiJQIUSZC0Ze/SXiBH6BW66aIf5AzSjTocOepvExTVghLJmcf33gy1ON83muyED8qags4m&#10;U0qE4bZUpirou7cXDx5REiIzJdPWiIIeRKDny/v3Fq3LxdzWVpfCEwAxIW9dQesYXZ5lgdeiYWFi&#10;nTCwKa1vWISpr7LSsxbQG53Np9OzrLW+dN5yEQKsrodNukR8KQWPr6QMIhJdUOAWcfQ4btKYLRcs&#10;rzxzteJHGuwfWDRMGTh0hFqzyMjWq7+gGsW9DVbGCbdNZqVUXKAGUDOb/qHmTc2cQC1gTnCjTeH/&#10;wfKXu0tPVFnQk1NKDGugRt3H/qq/7r53n/pr0r/vbmDoP/RX3efuW/e1u+m+kPksOde6kAPAylz6&#10;4yw4QNu0L2wJOGwbLZqyl74hUiv3DFoEV0A42WMVDmMVxD4SDouz2cPHiQy/3cpYnhCSvc6H+FTY&#10;hqSPgobomarquLLGQKmtH9DZ7nmIwAgSbxNSsrEXSmusuDakLejZySn0BGfQd1KziMyC1apMcSkD&#10;21CstCc7Bg0U9ygbYH+LSmesWaiHINwa+srbrSnxvMiUfmJKEg8OjIleMVNpkaIATBt4JS+Te4Or&#10;IR60SAy0eS0k1AfNQkq+2oyEpviMMBCaQiSwv3PWMTjlCbwvd84cw/FMa+KYaeCqIykUNUhJnxtb&#10;HrBVUC10NMo/3r50ZX6doyc//xHLHwAAAP//AwBQSwMEFAAGAAgAAAAhAI5qsgPgAAAACgEAAA8A&#10;AABkcnMvZG93bnJldi54bWxMj8tOwzAQRfdI/IM1SGyq1m6pKhLiVBGoEksoqOpyGpvEIh5HsfOg&#10;X48rFmU5M0d3zs22k23YoDtvHElYLgQwTaVThioJnx+7+SMwH5AUNo60hB/tYZvf3mSYKjfSux72&#10;oWIxhHyKEuoQ2pRzX9baol+4VlO8fbnOYohjV3HV4RjDbcNXQmy4RUPxQ42tfq51+b3vrQSBs3M/&#10;FJ15e3k147kYDrvZ8SDl/d1UPAELegpXGC76UR3y6HRyPSnPGglJsnyIqITVegPsAgiRrIGd/jY8&#10;z/j/CvkvAAAA//8DAFBLAQItABQABgAIAAAAIQC2gziS/gAAAOEBAAATAAAAAAAAAAAAAAAAAAAA&#10;AABbQ29udGVudF9UeXBlc10ueG1sUEsBAi0AFAAGAAgAAAAhADj9If/WAAAAlAEAAAsAAAAAAAAA&#10;AAAAAAAALwEAAF9yZWxzLy5yZWxzUEsBAi0AFAAGAAgAAAAhADbjfrQ3AgAAawQAAA4AAAAAAAAA&#10;AAAAAAAALgIAAGRycy9lMm9Eb2MueG1sUEsBAi0AFAAGAAgAAAAhAI5qsgPgAAAACgEAAA8AAAAA&#10;AAAAAAAAAAAAkQQAAGRycy9kb3ducmV2LnhtbFBLBQYAAAAABAAEAPMAAACeBQAAAAA=&#10;" strokecolor="black [3213]" strokeweight=".5pt">
                <v:stroke endarrow="block"/>
              </v:shape>
            </w:pict>
          </mc:Fallback>
        </mc:AlternateContent>
      </w:r>
      <w:r w:rsidR="005804DE">
        <w:rPr>
          <w:rFonts w:ascii="Times New Roman" w:hAnsi="Times New Roman" w:cs="Times New Roman"/>
          <w:noProof/>
        </w:rPr>
        <mc:AlternateContent>
          <mc:Choice Requires="wpg">
            <w:drawing>
              <wp:anchor distT="0" distB="0" distL="114300" distR="114300" simplePos="0" relativeHeight="251704832" behindDoc="0" locked="0" layoutInCell="1" allowOverlap="1" wp14:anchorId="4FA27E23" wp14:editId="27CDDEDB">
                <wp:simplePos x="0" y="0"/>
                <wp:positionH relativeFrom="column">
                  <wp:posOffset>443692</wp:posOffset>
                </wp:positionH>
                <wp:positionV relativeFrom="paragraph">
                  <wp:posOffset>6887</wp:posOffset>
                </wp:positionV>
                <wp:extent cx="142504" cy="593"/>
                <wp:effectExtent l="0" t="76200" r="29209" b="95250"/>
                <wp:wrapNone/>
                <wp:docPr id="33" name="Прямая со стрелкой 21"/>
                <wp:cNvGraphicFramePr/>
                <a:graphic xmlns:a="http://schemas.openxmlformats.org/drawingml/2006/main">
                  <a:graphicData uri="http://schemas.microsoft.com/office/word/2010/wordprocessingShape">
                    <wps:wsp>
                      <wps:cNvCnPr/>
                      <wps:spPr bwMode="auto">
                        <a:xfrm flipV="1">
                          <a:off x="0" y="0"/>
                          <a:ext cx="142504" cy="593"/>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http://schemas.openxmlformats.org/drawingml/2006/main">
            <w:pict>
              <v:shape id="shape 32" o:spid="_x0000_s32" o:spt="32" type="#_x0000_t32" style="position:absolute;z-index:251704832;o:allowoverlap:true;o:allowincell:true;mso-position-horizontal-relative:text;margin-left:34.94pt;mso-position-horizontal:absolute;mso-position-vertical-relative:text;margin-top:0.54pt;mso-position-vertical:absolute;width:11.22pt;height:0.05pt;mso-wrap-distance-left:9.00pt;mso-wrap-distance-top:0.00pt;mso-wrap-distance-right:9.00pt;mso-wrap-distance-bottom:0.00pt;flip:y;visibility:visible;" filled="f" strokecolor="#000000" strokeweight="0.50pt">
                <v:stroke dashstyle="solid"/>
              </v:shape>
            </w:pict>
          </mc:Fallback>
        </mc:AlternateContent>
      </w:r>
    </w:p>
    <w:p w:rsidR="004174A9" w:rsidRDefault="009A15F6">
      <w:r>
        <w:rPr>
          <w:noProof/>
        </w:rPr>
        <mc:AlternateContent>
          <mc:Choice Requires="wps">
            <w:drawing>
              <wp:anchor distT="0" distB="0" distL="115200" distR="115200" simplePos="0" relativeHeight="251737600" behindDoc="0" locked="0" layoutInCell="1" allowOverlap="1" wp14:anchorId="54B29F32" wp14:editId="639217EE">
                <wp:simplePos x="0" y="0"/>
                <wp:positionH relativeFrom="column">
                  <wp:posOffset>4342130</wp:posOffset>
                </wp:positionH>
                <wp:positionV relativeFrom="paragraph">
                  <wp:posOffset>183197</wp:posOffset>
                </wp:positionV>
                <wp:extent cx="1947545" cy="375920"/>
                <wp:effectExtent l="0" t="0" r="14605" b="24130"/>
                <wp:wrapNone/>
                <wp:docPr id="43" name="Прямоугольник 7"/>
                <wp:cNvGraphicFramePr/>
                <a:graphic xmlns:a="http://schemas.openxmlformats.org/drawingml/2006/main">
                  <a:graphicData uri="http://schemas.microsoft.com/office/word/2010/wordprocessingShape">
                    <wps:wsp>
                      <wps:cNvSpPr/>
                      <wps:spPr bwMode="auto">
                        <a:xfrm>
                          <a:off x="0" y="0"/>
                          <a:ext cx="1947545" cy="37592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FD0AC3" w:rsidRDefault="00FD0AC3" w:rsidP="002D7114">
                            <w:pPr>
                              <w:spacing w:after="0" w:line="216" w:lineRule="auto"/>
                              <w:jc w:val="center"/>
                              <w:rPr>
                                <w:rFonts w:ascii="Times New Roman" w:hAnsi="Times New Roman" w:cs="Times New Roman"/>
                                <w:b/>
                                <w:bCs/>
                                <w:sz w:val="20"/>
                                <w:szCs w:val="20"/>
                              </w:rPr>
                            </w:pPr>
                            <w:r>
                              <w:rPr>
                                <w:rFonts w:ascii="Times New Roman" w:hAnsi="Times New Roman" w:cs="Times New Roman"/>
                                <w:b/>
                                <w:bCs/>
                                <w:sz w:val="20"/>
                                <w:szCs w:val="20"/>
                              </w:rPr>
                              <w:t>Комитет по кадрам и вознаграждениям</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341.9pt;margin-top:14.4pt;width:153.35pt;height:29.6pt;z-index:25173760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1LNQIAAG0EAAAOAAAAZHJzL2Uyb0RvYy54bWysVEuO1DAQ3SNxB8t7Ov2dT9TpEWI0bPiM&#10;GDiA27G7LRxXsN2d9A6JLRJH4BBsEJ85Q/pGlJ1Oms+wQWys2H7vVb2qcuYXdaHJVlinwGR0NBhS&#10;IgyHXJlVRl+9vHpwRonzzORMgxEZ3QlHLxb3782rMhVjWIPOhSUoYlxalRlde1+mSeL4WhTMDaAU&#10;Bi8l2IJ53NpVkltWoXqhk/FweJJUYPPSAhfO4elle0kXUV9Kwf1zKZ3wRGcUc/NxtXFdhjVZzFm6&#10;sqxcK35Ig/1DFgVTBoP2UpfMM7Kx6g+pQnELDqQfcCgSkFJxET2gm9HwNzc3a1aK6AWL48q+TO7/&#10;yfJn22tLVJ7R6YQSwwrsUfNx/3b/ofnW3O7fNZ+a2+br/n3zvfncfCGnoWBV6VLk3ZTX9rBz+EmW&#10;1VPIkc42HmItammLUBN0SepY8l1fclF7wvFwdD49nU1nlHC8m5zOzsexJwlLO3ZpnX8soCDhI6MW&#10;WxrV2faJ8xgfoR0kBHOgVX6ltI6bMEbikbZky3AAlqtRyB8Zv6C0IVVGTyazYRS2sDF5C9MG0cFu&#10;MNgad36nRdDW5oWQWDk0MY68OLPHYPnrLlhEBorEtHrS6C6S9h3pgA00Eee4J7ZZ/jVaj44Rwfie&#10;WCgD9q6ox1Rli+9ct15DAXy9rOOYnHUTsIR8h12v8O1k1L3ZMCsoYYavAZ8X920gAw9xGqSKjQo6&#10;LeugjzMdu3F4f+HR/LyPqONfYvEDAAD//wMAUEsDBBQABgAIAAAAIQA4xxwH3gAAAAkBAAAPAAAA&#10;ZHJzL2Rvd25yZXYueG1sTI/NTsMwEITvSLyDtUhcELVJReWGOBVCypFDfx7AiV0nqr0OsZuGt2c5&#10;wWk12tHMN9VuCZ7NdkpDRAUvKwHMYhfNgE7B6dg8S2ApazTaR7QKvm2CXX1/V+nSxBvu7XzIjlEI&#10;plIr6HMeS85T19ug0yqOFul3jlPQmeTkuJn0jcKD54UQGx70gNTQ69F+9La7HK5BQesu/nOdl+NZ&#10;zu38tX9qCrc0Sj0+LO9vwLJd8p8ZfvEJHWpiauMVTWJewUauCT0rKCRdMmy34hVYq0BKAbyu+P8F&#10;9Q8AAAD//wMAUEsBAi0AFAAGAAgAAAAhALaDOJL+AAAA4QEAABMAAAAAAAAAAAAAAAAAAAAAAFtD&#10;b250ZW50X1R5cGVzXS54bWxQSwECLQAUAAYACAAAACEAOP0h/9YAAACUAQAACwAAAAAAAAAAAAAA&#10;AAAvAQAAX3JlbHMvLnJlbHNQSwECLQAUAAYACAAAACEA6X89SzUCAABtBAAADgAAAAAAAAAAAAAA&#10;AAAuAgAAZHJzL2Uyb0RvYy54bWxQSwECLQAUAAYACAAAACEAOMccB94AAAAJAQAADwAAAAAAAAAA&#10;AAAAAACPBAAAZHJzL2Rvd25yZXYueG1sUEsFBgAAAAAEAAQA8wAAAJoFAAAAAA==&#10;" fillcolor="white [3212]" strokecolor="black [3200]" strokeweight=".5pt">
                <v:stroke joinstyle="round"/>
                <v:textbox>
                  <w:txbxContent>
                    <w:p w:rsidR="00FD0AC3" w:rsidRDefault="00FD0AC3" w:rsidP="002D7114">
                      <w:pPr>
                        <w:spacing w:after="0" w:line="216" w:lineRule="auto"/>
                        <w:jc w:val="center"/>
                        <w:rPr>
                          <w:rFonts w:ascii="Times New Roman" w:hAnsi="Times New Roman" w:cs="Times New Roman"/>
                          <w:b/>
                          <w:bCs/>
                          <w:sz w:val="20"/>
                          <w:szCs w:val="20"/>
                        </w:rPr>
                      </w:pPr>
                      <w:r>
                        <w:rPr>
                          <w:rFonts w:ascii="Times New Roman" w:hAnsi="Times New Roman" w:cs="Times New Roman"/>
                          <w:b/>
                          <w:bCs/>
                          <w:sz w:val="20"/>
                          <w:szCs w:val="20"/>
                        </w:rPr>
                        <w:t>Комитет по кадрам и вознаграждениям</w:t>
                      </w:r>
                    </w:p>
                  </w:txbxContent>
                </v:textbox>
              </v:rect>
            </w:pict>
          </mc:Fallback>
        </mc:AlternateContent>
      </w:r>
      <w:r w:rsidR="001A4716">
        <w:rPr>
          <w:rFonts w:ascii="Times New Roman" w:hAnsi="Times New Roman" w:cs="Times New Roman"/>
          <w:noProof/>
        </w:rPr>
        <mc:AlternateContent>
          <mc:Choice Requires="wps">
            <w:drawing>
              <wp:anchor distT="0" distB="0" distL="114300" distR="114300" simplePos="0" relativeHeight="251685376" behindDoc="0" locked="0" layoutInCell="1" allowOverlap="1" wp14:anchorId="26833F69" wp14:editId="14246E92">
                <wp:simplePos x="0" y="0"/>
                <wp:positionH relativeFrom="column">
                  <wp:posOffset>6285230</wp:posOffset>
                </wp:positionH>
                <wp:positionV relativeFrom="paragraph">
                  <wp:posOffset>47308</wp:posOffset>
                </wp:positionV>
                <wp:extent cx="161608" cy="1"/>
                <wp:effectExtent l="0" t="0" r="10160" b="19050"/>
                <wp:wrapNone/>
                <wp:docPr id="36" name="Прямая со стрелкой 23"/>
                <wp:cNvGraphicFramePr/>
                <a:graphic xmlns:a="http://schemas.openxmlformats.org/drawingml/2006/main">
                  <a:graphicData uri="http://schemas.microsoft.com/office/word/2010/wordprocessingShape">
                    <wps:wsp>
                      <wps:cNvCnPr/>
                      <wps:spPr bwMode="auto">
                        <a:xfrm>
                          <a:off x="0" y="0"/>
                          <a:ext cx="161608" cy="1"/>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494.9pt;margin-top:3.75pt;width:12.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luKQIAAFwEAAAOAAAAZHJzL2Uyb0RvYy54bWysVEmO2zAQvAfIHwjeY0k2YgSC5TnYmVyy&#10;DLI8gOZiEaBIgqQt+zbJB+YJ+UIuOWTBvEH6UZqUrZkkl0EQHQgu3dVdxaIWF4dGoT13Xhpd4WKS&#10;Y8Q1NUzqbYU/vL988gwjH4hmRBnNK3zkHl8sHz9atLbkU1MbxbhDAKJ92doK1yHYMss8rXlD/MRY&#10;ruFQGNeQAEu3zZgjLaA3Kpvm+TxrjWPWGcq9h931cIiXCV8ITsMbITwPSFUYegtpdGncxDFbLki5&#10;dcTWkp7aIP/QRUOkhqIj1JoEgnZO/gXVSOqMNyJMqGkyI4SkPHEANkX+B5t3NbE8cQFxvB1l8v8P&#10;lr7eXzkkWYVnc4w0aeCOus/9dX/T/ey+9Deo/9jdwtB/6q+7r92P7nt3231D01lUrrW+BICVvnKn&#10;lbeAtmlfGQY4ZBdMEuUgXBPFAbrokLQ/jtrzQ0AUNot5Mc/BLBSOigiekfKcZ50PL7hpUJxU2AdH&#10;5LYOK6M1XLBxRapC9i99GBLPCbGoNpdSKdgnpdKorfB89hScQAm4TSgSUq43SrIYF8OS+fhKObQn&#10;YJtwOPfzW1SssSa+HoIYzAYzObPTLJULRKrnmqFwtKCGBv+feCkN9KJ4Ua5BRh+Oig89vuUCLiTp&#10;lLpx283YS56+EQZCY4iAxh+cdQqOeTw9kAdnjuGpptFhzBy5JVIDlTjdGHZM3khswcLpWk/PLb6R&#10;++ukyd1PYfkLAAD//wMAUEsDBBQABgAIAAAAIQA3sM652wAAAAgBAAAPAAAAZHJzL2Rvd25yZXYu&#10;eG1sTI/BTsMwEETvSP0Haytxo06LStsQp6qq5F4CEtdtvCQBex3FbhP+HpcLHHdmNPM220/WiCsN&#10;vnOsYLlIQBDXTnfcKHh7LR+2IHxA1mgck4Jv8rDPZ3cZptqN/ELXKjQilrBPUUEbQp9K6euWLPqF&#10;64mj9+EGiyGeQyP1gGMst0aukuRJWuw4LrTY07Gl+qu6WAVV+c4Trj438hTGopGmOJVjodT9fDo8&#10;gwg0hb8w3PAjOuSR6ewurL0wCnbbXUQPCjZrEDc/Wa4fQZx/BZln8v8D+Q8AAAD//wMAUEsBAi0A&#10;FAAGAAgAAAAhALaDOJL+AAAA4QEAABMAAAAAAAAAAAAAAAAAAAAAAFtDb250ZW50X1R5cGVzXS54&#10;bWxQSwECLQAUAAYACAAAACEAOP0h/9YAAACUAQAACwAAAAAAAAAAAAAAAAAvAQAAX3JlbHMvLnJl&#10;bHNQSwECLQAUAAYACAAAACEAUTQ5bikCAABcBAAADgAAAAAAAAAAAAAAAAAuAgAAZHJzL2Uyb0Rv&#10;Yy54bWxQSwECLQAUAAYACAAAACEAN7DOudsAAAAIAQAADwAAAAAAAAAAAAAAAACDBAAAZHJzL2Rv&#10;d25yZXYueG1sUEsFBgAAAAAEAAQA8wAAAIsFAAAAAA==&#10;" strokecolor="black [3213]" strokeweight=".5pt">
                <v:stroke dashstyle="dash"/>
              </v:shape>
            </w:pict>
          </mc:Fallback>
        </mc:AlternateContent>
      </w:r>
    </w:p>
    <w:p w:rsidR="004174A9" w:rsidRDefault="001A4716">
      <w:pPr>
        <w:spacing w:after="0" w:line="240" w:lineRule="auto"/>
        <w:ind w:firstLine="1418"/>
        <w:jc w:val="both"/>
      </w:pPr>
      <w:r>
        <w:rPr>
          <w:rFonts w:ascii="Times New Roman" w:hAnsi="Times New Roman" w:cs="Times New Roman"/>
          <w:noProof/>
        </w:rPr>
        <mc:AlternateContent>
          <mc:Choice Requires="wps">
            <w:drawing>
              <wp:anchor distT="0" distB="0" distL="114300" distR="114300" simplePos="0" relativeHeight="251739648" behindDoc="0" locked="0" layoutInCell="1" allowOverlap="1" wp14:anchorId="150BA782" wp14:editId="7B25E503">
                <wp:simplePos x="0" y="0"/>
                <wp:positionH relativeFrom="column">
                  <wp:posOffset>6285230</wp:posOffset>
                </wp:positionH>
                <wp:positionV relativeFrom="paragraph">
                  <wp:posOffset>133350</wp:posOffset>
                </wp:positionV>
                <wp:extent cx="156210" cy="0"/>
                <wp:effectExtent l="0" t="0" r="15240" b="19050"/>
                <wp:wrapNone/>
                <wp:docPr id="44" name="Прямая со стрелкой 23"/>
                <wp:cNvGraphicFramePr/>
                <a:graphic xmlns:a="http://schemas.openxmlformats.org/drawingml/2006/main">
                  <a:graphicData uri="http://schemas.microsoft.com/office/word/2010/wordprocessingShape">
                    <wps:wsp>
                      <wps:cNvCnPr/>
                      <wps:spPr bwMode="auto">
                        <a:xfrm>
                          <a:off x="0" y="0"/>
                          <a:ext cx="156210" cy="0"/>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494.9pt;margin-top:10.5pt;width:12.3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dgKgIAAFwEAAAOAAAAZHJzL2Uyb0RvYy54bWysVEtu2zAQ3RfoHQjua1lOYhSC5Szsppt+&#10;gn4OQIukRYDiECRt2bu0F8gReoVuukhb5AzSjTqkbfW3CYp6QZDivDfz3gw9u9w1mmyF8wpMSfPR&#10;mBJhKuDKrEv6/t3Vk6eU+MAMZxqMKOleeHo5f/xo1tpCTKAGzYUjSGJ80dqS1iHYIst8VYuG+RFY&#10;YfBSgmtYwKNbZ9yxFtkbnU3G42nWguPWQSW8x6/LwyWdJ34pRRVeS+lFILqkWFtIq0vrKq7ZfMaK&#10;tWO2VtWxDPYPVTRMGUw6UC1ZYGTj1F9UjaoceJBhVEGTgZSqEkkDqsnHf6h5WzMrkhY0x9vBJv//&#10;aKtX22tHFC/p+TklhjXYo+5Tf9Pfdt+7z/0t6T9097j0H/ub7kv3rfva3Xd3ZHIWnWutL5BgYa7d&#10;8eQtsq3al8CRh20CJFN20jXRHJRLdsn7/eC92AVS4cf8YjrJsUPV6SpjxQlnnQ/PBTQkbkrqg2Nq&#10;XYcFGIMNBpenLGz7wgesA4EnQExq4EppnfqsDWlLOj27iHkYTpvULCSsB614jIuINHxioR3ZMhyb&#10;sMujWKT9LSrmWDJfH4I47g7D5GBjeEoXmNLPDCdhb9ENg/N/5NEG6aJ50a6DjT7stYjJtXkjJDYk&#10;+ZSqcevVUMs4/QYaDI0hEgt/MOoYHHEiPZAHI4fwlBNMGJCDtiTqICVuV8D3aTaSWhzhZOPxucU3&#10;8us5efLzT2H+AwAA//8DAFBLAwQUAAYACAAAACEAUJuK+9sAAAAKAQAADwAAAGRycy9kb3ducmV2&#10;LnhtbEyPwU7DMBBE70j8g7VI3KiTqII2xKkQSu4lIHHdxkuS1l5HsduEv8cVBzjOzmj2TbFbrBEX&#10;mvzgWEG6SkAQt04P3Cn4eK8fNiB8QNZoHJOCb/KwK29vCsy1m/mNLk3oRCxhn6OCPoQxl9K3PVn0&#10;KzcSR+/LTRZDlFMn9YRzLLdGZknyKC0OHD/0ONJrT+2pOVsFTf3JC2bHJ7kPc9VJU+3ruVLq/m55&#10;eQYRaAl/YbjiR3QoI9PBnVl7YRRsN9uIHhRkadx0DSTpeg3i8HuRZSH/Tyh/AAAA//8DAFBLAQIt&#10;ABQABgAIAAAAIQC2gziS/gAAAOEBAAATAAAAAAAAAAAAAAAAAAAAAABbQ29udGVudF9UeXBlc10u&#10;eG1sUEsBAi0AFAAGAAgAAAAhADj9If/WAAAAlAEAAAsAAAAAAAAAAAAAAAAALwEAAF9yZWxzLy5y&#10;ZWxzUEsBAi0AFAAGAAgAAAAhAElYp2AqAgAAXAQAAA4AAAAAAAAAAAAAAAAALgIAAGRycy9lMm9E&#10;b2MueG1sUEsBAi0AFAAGAAgAAAAhAFCbivvbAAAACgEAAA8AAAAAAAAAAAAAAAAAhAQAAGRycy9k&#10;b3ducmV2LnhtbFBLBQYAAAAABAAEAPMAAACMBQAAAAA=&#10;" strokecolor="black [3213]" strokeweight=".5pt">
                <v:stroke dashstyle="dash"/>
              </v:shape>
            </w:pict>
          </mc:Fallback>
        </mc:AlternateContent>
      </w:r>
      <w:r>
        <w:rPr>
          <w:rFonts w:ascii="Times New Roman" w:hAnsi="Times New Roman" w:cs="Times New Roman"/>
          <w:noProof/>
        </w:rPr>
        <mc:AlternateContent>
          <mc:Choice Requires="wps">
            <w:drawing>
              <wp:anchor distT="0" distB="0" distL="114300" distR="114300" simplePos="0" relativeHeight="251741696" behindDoc="0" locked="0" layoutInCell="1" allowOverlap="1" wp14:anchorId="2FF1196D" wp14:editId="4F694868">
                <wp:simplePos x="0" y="0"/>
                <wp:positionH relativeFrom="column">
                  <wp:posOffset>6294120</wp:posOffset>
                </wp:positionH>
                <wp:positionV relativeFrom="paragraph">
                  <wp:posOffset>81598</wp:posOffset>
                </wp:positionV>
                <wp:extent cx="114935" cy="0"/>
                <wp:effectExtent l="38100" t="76200" r="18415" b="95250"/>
                <wp:wrapNone/>
                <wp:docPr id="45" name="Прямая со стрелкой 21"/>
                <wp:cNvGraphicFramePr/>
                <a:graphic xmlns:a="http://schemas.openxmlformats.org/drawingml/2006/main">
                  <a:graphicData uri="http://schemas.microsoft.com/office/word/2010/wordprocessingShape">
                    <wps:wsp>
                      <wps:cNvCnPr/>
                      <wps:spPr bwMode="auto">
                        <a:xfrm flipH="1">
                          <a:off x="0" y="0"/>
                          <a:ext cx="114935" cy="0"/>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495.6pt;margin-top:6.45pt;width:9.05pt;height:0;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0NOAIAAGsEAAAOAAAAZHJzL2Uyb0RvYy54bWysVEtu2zAQ3RfoHQjua9nOB61gOQu7aRf9&#10;BP0cgKZIiQBFEiRj2bu0F8gReoVsuugHOYN0ow5HjvrbBEW1oERy5vG9N0MtznaNJlvhg7KmoLPJ&#10;lBJhuC2VqQr6/t35o8eUhMhMybQ1oqB7EejZ8uGDRetyMbe11aXwBEBMyFtX0DpGl2dZ4LVoWJhY&#10;JwxsSusbFmHqq6z0rAX0Rmfz6fQ0a60vnbdchACr62GTLhFfSsHjaymDiEQXFLhFHD2OmzRmywXL&#10;K89crfiBBvsHFg1TBg4dodYsMnLp1V9QjeLeBivjhNsms1IqLlADqJlN/1DztmZOoBYwJ7jRpvD/&#10;YPmr7YUnqizo8QklhjVQo+5Tf9Vfd9+7m/6a9B+6Wxj6j/1V97n71n3tbrsvZD5LzrUu5ACwMhf+&#10;MAsO0DbtS1sCDruMFk3ZSd8QqZV7Di2CKyCc7LAK+7EKYhcJh8XZ7PjJEZDhd1sZyxNCstf5EJ8J&#10;25D0UdAQPVNVHVfWGCi19QM6274IERhB4l1CSjb2XGmNFdeGtAU9PTqBnuAM+k5qFpFZsFqVKS5l&#10;YBuKlfZky6CB4g5lA+xvUemMNQv1EIRbQ195e2lKPC8ypZ+aksS9A2OiV8xUWqQoANMGXsnL5N7g&#10;aoh7LRIDbd4ICfVBs5CSrzYjoSk+IwyEphAJ7O+ddQhOeQLvy70zx3A805o4Zhq46kgKRQ1S0ufG&#10;lntsFVQLHY3yD7cvXZlf5+jJz3/E8gcAAAD//wMAUEsDBBQABgAIAAAAIQAoVYxu3QAAAAoBAAAP&#10;AAAAZHJzL2Rvd25yZXYueG1sTI9NS8QwEIbvgv8hjOBlcZOtILY2XYqy4FFXWTzONmMbbJKSpB/u&#10;rzeLBz3OvA/vPFNuF9OziXzQzkrYrAUwso1T2rYS3t92N/fAQkSrsHeWJHxTgG11eVFiodxsX2na&#10;x5alEhsKlNDFOBSch6Yjg2HtBrIp+3TeYEyjb7nyOKdy0/NMiDtuUNt0ocOBHjtqvvajkSBwdRqn&#10;2uuXp2c9n+rpsFt9HKS8vlrqB2CRlvgHw1k/qUOVnI5utCqwXkKeb7KEpiDLgZ0BIfJbYMffDa9K&#10;/v+F6gcAAP//AwBQSwECLQAUAAYACAAAACEAtoM4kv4AAADhAQAAEwAAAAAAAAAAAAAAAAAAAAAA&#10;W0NvbnRlbnRfVHlwZXNdLnhtbFBLAQItABQABgAIAAAAIQA4/SH/1gAAAJQBAAALAAAAAAAAAAAA&#10;AAAAAC8BAABfcmVscy8ucmVsc1BLAQItABQABgAIAAAAIQB1aw0NOAIAAGsEAAAOAAAAAAAAAAAA&#10;AAAAAC4CAABkcnMvZTJvRG9jLnhtbFBLAQItABQABgAIAAAAIQAoVYxu3QAAAAoBAAAPAAAAAAAA&#10;AAAAAAAAAJIEAABkcnMvZG93bnJldi54bWxQSwUGAAAAAAQABADzAAAAnAUAAAAA&#10;" strokecolor="black [3213]" strokeweight=".5pt">
                <v:stroke endarrow="block"/>
              </v:shape>
            </w:pict>
          </mc:Fallback>
        </mc:AlternateContent>
      </w:r>
      <w:r w:rsidR="005804DE">
        <w:rPr>
          <w:rFonts w:ascii="Times New Roman" w:hAnsi="Times New Roman" w:cs="Times New Roman"/>
        </w:rPr>
        <w:t xml:space="preserve">назначение/избрание </w:t>
      </w:r>
      <w:r w:rsidR="005804DE">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4156364E" wp14:editId="236E3896">
                <wp:simplePos x="0" y="0"/>
                <wp:positionH relativeFrom="column">
                  <wp:posOffset>537210</wp:posOffset>
                </wp:positionH>
                <wp:positionV relativeFrom="paragraph">
                  <wp:posOffset>83185</wp:posOffset>
                </wp:positionV>
                <wp:extent cx="266700" cy="0"/>
                <wp:effectExtent l="0" t="76200" r="19050" b="95250"/>
                <wp:wrapNone/>
                <wp:docPr id="38" name="Прямая со стрелкой 10"/>
                <wp:cNvGraphicFramePr/>
                <a:graphic xmlns:a="http://schemas.openxmlformats.org/drawingml/2006/main">
                  <a:graphicData uri="http://schemas.microsoft.com/office/word/2010/wordprocessingShape">
                    <wps:wsp>
                      <wps:cNvCnPr/>
                      <wps:spPr bwMode="auto">
                        <a:xfrm>
                          <a:off x="0" y="0"/>
                          <a:ext cx="266700" cy="0"/>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42.3pt;margin-top:6.55pt;width:2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zaLQIAAGEEAAAOAAAAZHJzL2Uyb0RvYy54bWysVEtu2zAQ3RfoHQjua8kJ6haC5Szsppt+&#10;gn4OQIukRIAiCZK27F3aC+QIvUI3XaQtcgbpRh2ObfW3CYpqQYjivDdv3gw1v9i1mmyFD8qakk4n&#10;OSXCVJYrU5f0/bvLR08pCZEZzrQ1oqR7EejF4uGDeecKcWYbq7nwBEhMKDpX0iZGV2RZqBrRsjCx&#10;Thg4lNa3LMLW1xn3rAP2VmdneT7LOuu587YSIcDX1eGQLpBfSlHF11IGEYkuKWiLuHpc12nNFnNW&#10;1J65RlVHGewfVLRMGUg6Uq1YZGTj1V9Uraq8DVbGSWXbzEqpKoE1QDXT/I9q3jbMCawFzAlutCn8&#10;P9rq1fbKE8VLeg6dMqyFHvWfhuvhpv/efx5uyPChv4Nl+Dhc91/6b/3X/q6/JVN0rnOhAIKlufLg&#10;Y9oFB2zr7qXlwMM20aIpO+nbZA6US3bo/X70XuwiqeDj2Wz2JIcOVaejjBUnnPMhPhe2JemlpCF6&#10;puomLq0x0GDrp5iFbV+ECDoAeAKkpMZeKq2xz9qQrqSz88cpD4Npk5pFxAarFU9xCYHDJ5baky2D&#10;sYm7aRoToP0tKuVYsdAcgvDoME3ebgzHfJEp/cxwEvcO7IheMVNrcSTTBjhPnh3di3stkgJt3ggJ&#10;XUGzUJKv16OgHJ+RBkJTiAT190YdgxNO4C25N3IMx5zWxBFp4IKjKCzqUEp6XVu+xwHBamGO0cvj&#10;nUsX5dc9evLzz7D4AQAA//8DAFBLAwQUAAYACAAAACEAGOHjp9sAAAAIAQAADwAAAGRycy9kb3du&#10;cmV2LnhtbEyPwU7DMBBE70j8g7VI3KiTEkVViFOhSgWpJ5oC5228JAF7HcVum/49rjjQ474Zzc6U&#10;y8kacaTR944VpLMEBHHjdM+tgvfd+mEBwgdkjcYxKTiTh2V1e1Niod2Jt3SsQytiCPsCFXQhDIWU&#10;vunIop+5gThqX260GOI5tlKPeIrh1sh5kuTSYs/xQ4cDrTpqfuqDVWAow/NmlZn0Y737fnn9fNvW&#10;m1ap+7vp+QlEoCn8m+FSP1aHKnbauwNrL4yCRZZHZ+SPKYiLPs8j2P8BWZXyekD1CwAA//8DAFBL&#10;AQItABQABgAIAAAAIQC2gziS/gAAAOEBAAATAAAAAAAAAAAAAAAAAAAAAABbQ29udGVudF9UeXBl&#10;c10ueG1sUEsBAi0AFAAGAAgAAAAhADj9If/WAAAAlAEAAAsAAAAAAAAAAAAAAAAALwEAAF9yZWxz&#10;Ly5yZWxzUEsBAi0AFAAGAAgAAAAhAHdnPNotAgAAYQQAAA4AAAAAAAAAAAAAAAAALgIAAGRycy9l&#10;Mm9Eb2MueG1sUEsBAi0AFAAGAAgAAAAhABjh46fbAAAACAEAAA8AAAAAAAAAAAAAAAAAhwQAAGRy&#10;cy9kb3ducmV2LnhtbFBLBQYAAAAABAAEAPMAAACPBQAAAAA=&#10;" strokecolor="black [3213]" strokeweight=".5pt">
                <v:stroke endarrow="block"/>
              </v:shape>
            </w:pict>
          </mc:Fallback>
        </mc:AlternateContent>
      </w:r>
    </w:p>
    <w:p w:rsidR="004174A9" w:rsidRDefault="00FD0AC3">
      <w:pPr>
        <w:spacing w:before="60" w:after="0" w:line="228" w:lineRule="auto"/>
        <w:ind w:firstLine="1418"/>
        <w:jc w:val="both"/>
        <w:rPr>
          <w:rFonts w:ascii="Times New Roman" w:hAnsi="Times New Roman" w:cs="Times New Roman"/>
        </w:rPr>
      </w:pPr>
      <w:r>
        <w:rPr>
          <w:noProof/>
        </w:rPr>
        <mc:AlternateContent>
          <mc:Choice Requires="wps">
            <w:drawing>
              <wp:anchor distT="0" distB="0" distL="115200" distR="115200" simplePos="0" relativeHeight="251723264" behindDoc="0" locked="0" layoutInCell="1" allowOverlap="1" wp14:anchorId="172B9227" wp14:editId="7D9293EB">
                <wp:simplePos x="0" y="0"/>
                <wp:positionH relativeFrom="column">
                  <wp:posOffset>4337685</wp:posOffset>
                </wp:positionH>
                <wp:positionV relativeFrom="paragraph">
                  <wp:posOffset>147003</wp:posOffset>
                </wp:positionV>
                <wp:extent cx="1947545" cy="242887"/>
                <wp:effectExtent l="0" t="0" r="14605" b="24130"/>
                <wp:wrapNone/>
                <wp:docPr id="39" name="Прямоугольник 7"/>
                <wp:cNvGraphicFramePr/>
                <a:graphic xmlns:a="http://schemas.openxmlformats.org/drawingml/2006/main">
                  <a:graphicData uri="http://schemas.microsoft.com/office/word/2010/wordprocessingShape">
                    <wps:wsp>
                      <wps:cNvSpPr/>
                      <wps:spPr bwMode="auto">
                        <a:xfrm>
                          <a:off x="0" y="0"/>
                          <a:ext cx="1947545" cy="242887"/>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FD0AC3" w:rsidRDefault="00FD0AC3" w:rsidP="00FD0AC3">
                            <w:pPr>
                              <w:spacing w:after="120"/>
                              <w:jc w:val="center"/>
                              <w:rPr>
                                <w:rFonts w:ascii="Times New Roman" w:hAnsi="Times New Roman" w:cs="Times New Roman"/>
                                <w:b/>
                                <w:bCs/>
                                <w:sz w:val="20"/>
                                <w:szCs w:val="20"/>
                              </w:rPr>
                            </w:pPr>
                            <w:r>
                              <w:rPr>
                                <w:rFonts w:ascii="Times New Roman" w:hAnsi="Times New Roman" w:cs="Times New Roman"/>
                                <w:b/>
                                <w:bCs/>
                                <w:sz w:val="20"/>
                                <w:szCs w:val="20"/>
                              </w:rPr>
                              <w:t>Секретарь Совета директоров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341.55pt;margin-top:11.6pt;width:153.35pt;height:19.1pt;z-index:25172326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6ELgIAAF0EAAAOAAAAZHJzL2Uyb0RvYy54bWysVEuOEzEQ3SNxB8t70kkmmUla6YwQo2HD&#10;Z8TAARy3nbbwD9uT7uyQ2CJxBA7BBvGZM3RuRNmddPiMWCA2lt2u96req3Ivzhsl0YY5L4wu8Ggw&#10;xIhpakqh1wV+9fLywQwjH4guiTSaFXjLPD5f3r+3qG3OxqYysmQOAYn2eW0LXIVg8yzztGKK+IGx&#10;TMMlN06RAEe3zkpHamBXMhsPh6dZbVxpnaHMe/h60V3iZeLnnNHwnHPPApIFhtpCWl1aV3HNlguS&#10;rx2xlaD7Msg/VKGI0JC0p7oggaAbJ/6gUoI64w0PA2pUZjgXlCUNoGY0/E3NdUUsS1rAHG97m/z/&#10;o6XPNlcOibLAJ3OMNFHQo/bj7u3uQ/utvd29az+1t+3X3fv2e/u5/YLOomG19Tngru2V2588bNGq&#10;fmpKgJObYJIXDXcqegIqUZMs3/aWsyYgCh9H88nZdDLFiMLdeDKezVKKjOQHtHU+PGZGobgpsIOW&#10;JnayeeID5IfQQ0hM5o0U5aWQMh3iGLFH0qENgQFYrUexfkD8EiU1qgt8ejJN45BFeVFQJ9SHrWSR&#10;S+oXjINTUPQ4FZBm9Ehevj6Qp8gI4VBGDxrdBZLhANrHRhhLc9sDh3cBj9n66JTR6NADldDG/R3M&#10;u3jwJKnutMZtaFZNGov5oeMrU26hyzW8lQL7NzfEMYyIppWB50RDl0ibh9B9LlJjIk+H2vPDDCf3&#10;9+8tPpKfzynq+FdY/gAAAP//AwBQSwMEFAAGAAgAAAAhAKkwusDdAAAACQEAAA8AAABkcnMvZG93&#10;bnJldi54bWxMj8tOwzAQRfdI/IM1SGwQdR6oSkOcCiFlyaItH+DEUyeqHyF2U/P3DCtYju7RnXOb&#10;fbKGrbiEyTsB+SYDhm7wanJawOepe66AhSidksY7FPCNAfbt/V0ja+Vv7oDrMWpGJS7UUsAY41xz&#10;HoYRrQwbP6Oj7OwXKyOdi+ZqkTcqt4YXWbblVk6OPoxyxvcRh8vxagX0+mI+yphO52rt16/DU1fo&#10;1Anx+JDeXoFFTPEPhl99UoeWnHp/dSowI2BblTmhAoqyAEbArtrRlp6S/AV42/D/C9ofAAAA//8D&#10;AFBLAQItABQABgAIAAAAIQC2gziS/gAAAOEBAAATAAAAAAAAAAAAAAAAAAAAAABbQ29udGVudF9U&#10;eXBlc10ueG1sUEsBAi0AFAAGAAgAAAAhADj9If/WAAAAlAEAAAsAAAAAAAAAAAAAAAAALwEAAF9y&#10;ZWxzLy5yZWxzUEsBAi0AFAAGAAgAAAAhAMdq/oQuAgAAXQQAAA4AAAAAAAAAAAAAAAAALgIAAGRy&#10;cy9lMm9Eb2MueG1sUEsBAi0AFAAGAAgAAAAhAKkwusDdAAAACQEAAA8AAAAAAAAAAAAAAAAAiAQA&#10;AGRycy9kb3ducmV2LnhtbFBLBQYAAAAABAAEAPMAAACSBQAAAAA=&#10;" fillcolor="white [3212]" strokecolor="black [3200]" strokeweight=".5pt">
                <v:textbox>
                  <w:txbxContent>
                    <w:p w:rsidR="00FD0AC3" w:rsidRDefault="00FD0AC3" w:rsidP="00FD0AC3">
                      <w:pPr>
                        <w:spacing w:after="120"/>
                        <w:jc w:val="center"/>
                        <w:rPr>
                          <w:rFonts w:ascii="Times New Roman" w:hAnsi="Times New Roman" w:cs="Times New Roman"/>
                          <w:b/>
                          <w:bCs/>
                          <w:sz w:val="20"/>
                          <w:szCs w:val="20"/>
                        </w:rPr>
                      </w:pPr>
                      <w:r>
                        <w:rPr>
                          <w:rFonts w:ascii="Times New Roman" w:hAnsi="Times New Roman" w:cs="Times New Roman"/>
                          <w:b/>
                          <w:bCs/>
                          <w:sz w:val="20"/>
                          <w:szCs w:val="20"/>
                        </w:rPr>
                        <w:t>Секретарь Совета директоров</w:t>
                      </w:r>
                    </w:p>
                  </w:txbxContent>
                </v:textbox>
              </v:rect>
            </w:pict>
          </mc:Fallback>
        </mc:AlternateContent>
      </w:r>
      <w:r w:rsidR="005804DE">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7B418F96" wp14:editId="1D2E5904">
                <wp:simplePos x="0" y="0"/>
                <wp:positionH relativeFrom="column">
                  <wp:posOffset>537210</wp:posOffset>
                </wp:positionH>
                <wp:positionV relativeFrom="paragraph">
                  <wp:posOffset>118522</wp:posOffset>
                </wp:positionV>
                <wp:extent cx="266700" cy="0"/>
                <wp:effectExtent l="0" t="76200" r="19050" b="95250"/>
                <wp:wrapNone/>
                <wp:docPr id="40" name="Прямая со стрелкой 11"/>
                <wp:cNvGraphicFramePr/>
                <a:graphic xmlns:a="http://schemas.openxmlformats.org/drawingml/2006/main">
                  <a:graphicData uri="http://schemas.microsoft.com/office/word/2010/wordprocessingShape">
                    <wps:wsp>
                      <wps:cNvCnPr/>
                      <wps:spPr bwMode="auto">
                        <a:xfrm>
                          <a:off x="0" y="0"/>
                          <a:ext cx="266700" cy="0"/>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42.3pt;margin-top:9.35pt;width:21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8bLwIAAGAEAAAOAAAAZHJzL2Uyb0RvYy54bWysVDuO2zAQ7QPkDgT7WPImcQLB8hZ2Nk0+&#10;i3wOQIukRIAiCZK27G6TC+wRcoU0W+SDPYN0owzHtvJrFkFUUKQ48+a9x6Hm57tWk63wQVlT0ukk&#10;p0SYynJl6pK+f3fx4CklITLDmbZGlHQvAj1f3L8371whzmxjNReeAIgJRedK2sToiiwLVSNaFibW&#10;CQOb0vqWRVj6OuOedYDe6uwsz2dZZz133lYiBPi6OmzSBeJLKar4WsogItElBW4RR4/jOo3ZYs6K&#10;2jPXqOpIg/0Di5YpA0VHqBWLjGy8+guqVZW3wco4qWybWSlVJVADqJnmf6h52zAnUAuYE9xoU/h/&#10;sNWr7aUnipf0EdhjWAtn1H8arobr/nv/ebgmw4f+Fobh43DV3/Tf+q/9bf+FTKfJuc6FAgCW5tIf&#10;V8EB2rp7aTngsE20aMpO+jaZA3LJDr3fj96LXSQVfDybzZ7kQKE6bWWsOOU5H+JzYVuSJiUN0TNV&#10;N3FpjYEDtn6KVdj2RYjAAxJPCamosRdKazxnbUhX0tnDx6kOg26TmkXMDVYrnuJSBjafWGpPtgza&#10;Ju5QLMD+FpVqrFhoDkEcZodm8nZjOJaLTOlnhpO4d+BG9IqZWosUBVjawCsZmCw7WBniXotEQJs3&#10;QsKhoFfIyNfrkU+OzwgDoSlEAvk7Zx2DU57AS3LnzDEca1oTx0wD9xtJoaiDlDRdW77H/kC10MYo&#10;/3jl0j35dY2e/PwxLH4AAAD//wMAUEsDBBQABgAIAAAAIQC8d1RL3AAAAAgBAAAPAAAAZHJzL2Rv&#10;d25yZXYueG1sTI9BT4NAEIXvJv6HzZh4s0vRAEGWRk08aUzEGq9bdgSUnUV2aWl/vdN4qMf53sub&#10;94rVbHuxxdF3jhQsFxEIpNqZjhoF67fHqwyED5qM7h2hgj16WJXnZ4XOjdvRK26r0AgOIZ9rBW0I&#10;Qy6lr1u02i/cgMTapxutDnyOjTSj3nG47WUcRYm0uiP+0OoBH1qsv6vJKqi+fg71u0zjfVq9PB+W&#10;9x/rp+laqcuL+e4WRMA5nMxwrM/VoeROGzeR8aJXkN0k7GSepSCOepww2PwBWRby/4DyFwAA//8D&#10;AFBLAQItABQABgAIAAAAIQC2gziS/gAAAOEBAAATAAAAAAAAAAAAAAAAAAAAAABbQ29udGVudF9U&#10;eXBlc10ueG1sUEsBAi0AFAAGAAgAAAAhADj9If/WAAAAlAEAAAsAAAAAAAAAAAAAAAAALwEAAF9y&#10;ZWxzLy5yZWxzUEsBAi0AFAAGAAgAAAAhAAVpbxsvAgAAYAQAAA4AAAAAAAAAAAAAAAAALgIAAGRy&#10;cy9lMm9Eb2MueG1sUEsBAi0AFAAGAAgAAAAhALx3VEvcAAAACAEAAA8AAAAAAAAAAAAAAAAAiQQA&#10;AGRycy9kb3ducmV2LnhtbFBLBQYAAAAABAAEAPMAAACSBQAAAAA=&#10;" strokecolor="black [3213]" strokeweight=".5pt">
                <v:stroke dashstyle="dash" endarrow="block"/>
              </v:shape>
            </w:pict>
          </mc:Fallback>
        </mc:AlternateContent>
      </w:r>
      <w:r w:rsidR="005804DE">
        <w:rPr>
          <w:rFonts w:ascii="Times New Roman" w:hAnsi="Times New Roman" w:cs="Times New Roman"/>
        </w:rPr>
        <w:t xml:space="preserve">предоставление материалов, отчетов, заключений, </w:t>
      </w:r>
    </w:p>
    <w:p w:rsidR="004174A9" w:rsidRDefault="001A4716">
      <w:pPr>
        <w:spacing w:after="0" w:line="240" w:lineRule="auto"/>
        <w:ind w:firstLine="1418"/>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3504" behindDoc="0" locked="0" layoutInCell="1" allowOverlap="1" wp14:anchorId="35E68855" wp14:editId="6808F55A">
                <wp:simplePos x="0" y="0"/>
                <wp:positionH relativeFrom="column">
                  <wp:posOffset>6292215</wp:posOffset>
                </wp:positionH>
                <wp:positionV relativeFrom="paragraph">
                  <wp:posOffset>108585</wp:posOffset>
                </wp:positionV>
                <wp:extent cx="242570" cy="0"/>
                <wp:effectExtent l="0" t="0" r="0" b="19050"/>
                <wp:wrapNone/>
                <wp:docPr id="41" name="Прямая со стрелкой 11"/>
                <wp:cNvGraphicFramePr/>
                <a:graphic xmlns:a="http://schemas.openxmlformats.org/drawingml/2006/main">
                  <a:graphicData uri="http://schemas.microsoft.com/office/word/2010/wordprocessingShape">
                    <wps:wsp>
                      <wps:cNvCnPr/>
                      <wps:spPr bwMode="auto">
                        <a:xfrm>
                          <a:off x="0" y="0"/>
                          <a:ext cx="242570" cy="0"/>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495.45pt;margin-top:8.55pt;width:19.1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xAKwIAAFwEAAAOAAAAZHJzL2Uyb0RvYy54bWysVEtu2zAQ3RfoHQjua1lukgaC5Szsppt+&#10;gqY9AC2SFgGKJEjasndpL5Aj9ArdZNEPcgbpRh2ObfW3CYpqMSLFmTfz3gw1vdg2mmyED8qakuaj&#10;MSXCVJYrsyrp+3eXT84pCZEZzrQ1oqQ7EejF7PGjaesKMbG11Vx4AiAmFK0raR2jK7IsVLVoWBhZ&#10;JwwcSusbFmHrVxn3rAX0RmeT8fgsa63nzttKhABfF/tDOkN8KUUV30gZRCS6pFBbROvRLpPNZlNW&#10;rDxztaoOZbB/qKJhykDSAWrBIiNrr/6CalTlbbAyjirbZFZKVQnkAGzy8R9srmvmBHIBcYIbZAr/&#10;D7Z6vbnyRPGSnuSUGNZAj7pP/U1/233vPve3pP/Q3YPpP/Y33V33rfva3XdfSJ4n5VoXCgCYmyt/&#10;2AUHaMv2leWAw9bRoihb6ZskDtAlW9R+N2gvtpFU8HFyMjl9Bh2qjkcZK45xzof4QtiGpEVJQ/RM&#10;reo4t8ZAg63PMQvbvAwR6oDAY0BKauyl0hr7rA1pS3r29DTlYTBtUrOIscFqxZNfisDhE3PtyYbB&#10;2MQtkgXY37xSjgUL9d6Jw2o/TN6uDcd0kSn93HASdw7UMDD/yQNwtIFXEi/JtZcxxJ0WKbk2b4WE&#10;hqBOWI1fLYdaxvgMMOCaXCQU/uCog3OKE3hBHhw5uGNOa+IQOXBDUnsqabm0fIezgWxhhJH+4bql&#10;O/LrHjX5+VOY/QAAAP//AwBQSwMEFAAGAAgAAAAhAF2dbkbZAAAACgEAAA8AAABkcnMvZG93bnJl&#10;di54bWxMj0FPwzAMhe9I/IfISNxYsh4YLU0nhNr7KEhcs8a0hcSpmmwt/x5PHOBm+z09f6/cr96J&#10;M85xDKRhu1EgkLpgR+o1vL02dw8gYjJkjQuEGr4xwr66vipNYcNCL3huUy84hGJhNAwpTYWUsRvQ&#10;m7gJExJrH2H2JvE699LOZuFw72Sm1L30ZiT+MJgJnwfsvtqT19A277Sa7HMnD2mpe+nqQ7PUWt/e&#10;rE+PIBKu6c8MF3xGh4qZjuFENgqnIc9VzlYWdlsQF4PKcp6OvxdZlfJ/heoHAAD//wMAUEsBAi0A&#10;FAAGAAgAAAAhALaDOJL+AAAA4QEAABMAAAAAAAAAAAAAAAAAAAAAAFtDb250ZW50X1R5cGVzXS54&#10;bWxQSwECLQAUAAYACAAAACEAOP0h/9YAAACUAQAACwAAAAAAAAAAAAAAAAAvAQAAX3JlbHMvLnJl&#10;bHNQSwECLQAUAAYACAAAACEAISqcQCsCAABcBAAADgAAAAAAAAAAAAAAAAAuAgAAZHJzL2Uyb0Rv&#10;Yy54bWxQSwECLQAUAAYACAAAACEAXZ1uRtkAAAAKAQAADwAAAAAAAAAAAAAAAACFBAAAZHJzL2Rv&#10;d25yZXYueG1sUEsFBgAAAAAEAAQA8wAAAIsFAAAAAA==&#10;" strokecolor="black [3213]" strokeweight=".5pt">
                <v:stroke dashstyle="dash"/>
              </v:shape>
            </w:pict>
          </mc:Fallback>
        </mc:AlternateContent>
      </w:r>
      <w:r>
        <w:rPr>
          <w:rFonts w:ascii="Times New Roman" w:hAnsi="Times New Roman" w:cs="Times New Roman"/>
          <w:noProof/>
        </w:rPr>
        <mc:AlternateContent>
          <mc:Choice Requires="wps">
            <w:drawing>
              <wp:anchor distT="0" distB="0" distL="114300" distR="114300" simplePos="0" relativeHeight="251735552" behindDoc="0" locked="0" layoutInCell="1" allowOverlap="1" wp14:anchorId="54DC4A28" wp14:editId="2215B5A7">
                <wp:simplePos x="0" y="0"/>
                <wp:positionH relativeFrom="column">
                  <wp:posOffset>6292215</wp:posOffset>
                </wp:positionH>
                <wp:positionV relativeFrom="paragraph">
                  <wp:posOffset>61277</wp:posOffset>
                </wp:positionV>
                <wp:extent cx="209550" cy="0"/>
                <wp:effectExtent l="38100" t="76200" r="0" b="95250"/>
                <wp:wrapNone/>
                <wp:docPr id="42" name="Прямая со стрелкой 10"/>
                <wp:cNvGraphicFramePr/>
                <a:graphic xmlns:a="http://schemas.openxmlformats.org/drawingml/2006/main">
                  <a:graphicData uri="http://schemas.microsoft.com/office/word/2010/wordprocessingShape">
                    <wps:wsp>
                      <wps:cNvCnPr/>
                      <wps:spPr bwMode="auto">
                        <a:xfrm>
                          <a:off x="0" y="0"/>
                          <a:ext cx="209550" cy="0"/>
                        </a:xfrm>
                        <a:prstGeom prst="straightConnector1">
                          <a:avLst/>
                        </a:prstGeom>
                        <a:noFill/>
                        <a:ln w="6350" cap="flat">
                          <a:solidFill>
                            <a:schemeClr val="tx1"/>
                          </a:solidFill>
                          <a:prstDash val="solid"/>
                          <a:round/>
                          <a:headEnd type="triangle"/>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495.45pt;margin-top:4.8pt;width:16.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BSNAIAAHkEAAAOAAAAZHJzL2Uyb0RvYy54bWysVEtu2zAQ3RfoHQjuG8luE7SC5Szsppt+&#10;gn4OQIukRIAiCZK27F3aC+QIvUI3WfSDnEG6UYdjW+lnExTVgiA5M2/mvRlqdr5tNdkIH5Q1JZ2c&#10;5JQIU1muTF3SD+8vHj2lJERmONPWiJLuRKDn84cPZp0rxNQ2VnPhCYCYUHSupE2MrsiyUDWiZeHE&#10;OmHAKK1vWYSjrzPuWQforc6meX6WddZz520lQoDb5d5I54gvpajiGymDiESXFGqLuHpcV2nN5jNW&#10;1J65RlWHMtg/VNEyZSDpCLVkkZG1V39BtaryNlgZTyrbZlZKVQnkAGwm+R9s3jXMCeQC4gQ3yhT+&#10;H2z1enPpieIlfTKlxLAWetR/Hq6G6/5H/2W4JsPH/haW4dNw1d/03/tv/W3/lUxQuc6FAgAW5tKD&#10;jukUHKCtuleWAw5bR4uibKVvkzhAl2xR+92ovdhGUsHlNH92egodqo6mjBXHOOdDfCFsS9KmpCF6&#10;puomLqwx0GDrJ5iFbV6GCHVA4DEgJTX2QmmNfdaGdCU9e4x5GEyb1CxibLBa8eSXInD4xEJ7smEw&#10;NnE7SWMCsL95pRxLFpq9E5r20+Tt2nDM1wjGnxtO4s6BHNErZmot9l6RKX1nM/A4Dkm0gVxHLQ+q&#10;xp0WqTJt3goJ3UIRsVRfr8ZCc/xGGHBNLhJY3Tvq4JziBL6ee0eO7pjTmjhGjtyQ1J5K2q4s3+Hg&#10;IFuYb9T48BbTA/r1jJrc/THmPwEAAP//AwBQSwMEFAAGAAgAAAAhAFGLGEjcAAAACAEAAA8AAABk&#10;cnMvZG93bnJldi54bWxMj0FPg0AQhe8m/ofNmHizizU2QlkaUqPReKnUH7CwUyCys8hugf57p17q&#10;bea9lzffpJvZdmLEwbeOFNwvIhBIlTMt1Qq+9i93TyB80GR05wgVnNDDJru+SnVi3ESfOBahFlxC&#10;PtEKmhD6REpfNWi1X7geib2DG6wOvA61NIOeuNx2chlFK2l1S3yh0T1uG6y+i6NV8JNPIWzfXk/7&#10;jzJ/fy7y3eMod0rd3sz5GkTAOVzCcMZndMiYqXRHMl50CuI4ijnKwwrE2Y+WDyyUf4LMUvn/gewX&#10;AAD//wMAUEsBAi0AFAAGAAgAAAAhALaDOJL+AAAA4QEAABMAAAAAAAAAAAAAAAAAAAAAAFtDb250&#10;ZW50X1R5cGVzXS54bWxQSwECLQAUAAYACAAAACEAOP0h/9YAAACUAQAACwAAAAAAAAAAAAAAAAAv&#10;AQAAX3JlbHMvLnJlbHNQSwECLQAUAAYACAAAACEAX5EAUjQCAAB5BAAADgAAAAAAAAAAAAAAAAAu&#10;AgAAZHJzL2Uyb0RvYy54bWxQSwECLQAUAAYACAAAACEAUYsYSNwAAAAIAQAADwAAAAAAAAAAAAAA&#10;AACOBAAAZHJzL2Rvd25yZXYueG1sUEsFBgAAAAAEAAQA8wAAAJcFAAAAAA==&#10;" strokecolor="black [3213]" strokeweight=".5pt">
                <v:stroke startarrow="block"/>
              </v:shape>
            </w:pict>
          </mc:Fallback>
        </mc:AlternateContent>
      </w:r>
      <w:r w:rsidR="005804DE">
        <w:rPr>
          <w:rFonts w:ascii="Times New Roman" w:hAnsi="Times New Roman" w:cs="Times New Roman"/>
        </w:rPr>
        <w:t>рекомендаций, мнений</w:t>
      </w:r>
    </w:p>
    <w:p w:rsidR="004174A9" w:rsidRDefault="004174A9">
      <w:pPr>
        <w:spacing w:after="0" w:line="240" w:lineRule="auto"/>
        <w:ind w:firstLine="708"/>
        <w:jc w:val="both"/>
        <w:rPr>
          <w:rFonts w:ascii="Times New Roman" w:hAnsi="Times New Roman" w:cs="Times New Roman"/>
        </w:rPr>
      </w:pPr>
    </w:p>
    <w:p w:rsidR="004174A9" w:rsidRDefault="005804DE">
      <w:pPr>
        <w:spacing w:after="0" w:line="240" w:lineRule="auto"/>
        <w:ind w:firstLine="708"/>
        <w:jc w:val="both"/>
        <w:rPr>
          <w:rFonts w:ascii="Times New Roman" w:hAnsi="Times New Roman" w:cs="Times New Roman"/>
          <w:b/>
          <w:bCs/>
        </w:rPr>
      </w:pPr>
      <w:r>
        <w:rPr>
          <w:rFonts w:ascii="Times New Roman" w:hAnsi="Times New Roman" w:cs="Times New Roman"/>
          <w:b/>
          <w:bCs/>
        </w:rPr>
        <w:t xml:space="preserve">Основные элементы системы корпоративного управления в Обществе: </w:t>
      </w:r>
    </w:p>
    <w:p w:rsidR="004174A9" w:rsidRDefault="005804DE" w:rsidP="00FB0789">
      <w:pPr>
        <w:spacing w:before="120" w:after="0" w:line="240" w:lineRule="auto"/>
        <w:ind w:firstLine="709"/>
        <w:jc w:val="both"/>
        <w:rPr>
          <w:rFonts w:ascii="Times New Roman" w:eastAsia="Times New Roman" w:hAnsi="Times New Roman" w:cs="Times New Roman"/>
        </w:rPr>
      </w:pPr>
      <w:proofErr w:type="gramStart"/>
      <w:r>
        <w:rPr>
          <w:rFonts w:ascii="Times New Roman" w:hAnsi="Times New Roman" w:cs="Times New Roman"/>
        </w:rPr>
        <w:t xml:space="preserve">- </w:t>
      </w:r>
      <w:r>
        <w:rPr>
          <w:rFonts w:ascii="Times New Roman" w:hAnsi="Times New Roman" w:cs="Times New Roman"/>
          <w:b/>
          <w:bCs/>
          <w:i/>
          <w:iCs/>
        </w:rPr>
        <w:t>Общее собрание акционеров</w:t>
      </w:r>
      <w:r>
        <w:rPr>
          <w:rFonts w:ascii="Times New Roman" w:hAnsi="Times New Roman" w:cs="Times New Roman"/>
        </w:rPr>
        <w:t xml:space="preserve"> - высший орган управления, через который акционеры реализуют свое право на управление Обществом (в 202</w:t>
      </w:r>
      <w:r w:rsidR="00DB5152">
        <w:rPr>
          <w:rFonts w:ascii="Times New Roman" w:hAnsi="Times New Roman" w:cs="Times New Roman"/>
        </w:rPr>
        <w:t>4</w:t>
      </w:r>
      <w:r>
        <w:rPr>
          <w:rFonts w:ascii="Times New Roman" w:hAnsi="Times New Roman" w:cs="Times New Roman"/>
        </w:rPr>
        <w:t xml:space="preserve"> году было проведено 1 годовое и </w:t>
      </w:r>
      <w:r w:rsidR="0010219E">
        <w:rPr>
          <w:rFonts w:ascii="Times New Roman" w:hAnsi="Times New Roman" w:cs="Times New Roman"/>
        </w:rPr>
        <w:t>1</w:t>
      </w:r>
      <w:r>
        <w:rPr>
          <w:rFonts w:ascii="Times New Roman" w:hAnsi="Times New Roman" w:cs="Times New Roman"/>
        </w:rPr>
        <w:t xml:space="preserve"> внеочередн</w:t>
      </w:r>
      <w:r w:rsidR="0010219E">
        <w:rPr>
          <w:rFonts w:ascii="Times New Roman" w:hAnsi="Times New Roman" w:cs="Times New Roman"/>
        </w:rPr>
        <w:t>ое</w:t>
      </w:r>
      <w:r>
        <w:rPr>
          <w:rFonts w:ascii="Times New Roman" w:hAnsi="Times New Roman" w:cs="Times New Roman"/>
        </w:rPr>
        <w:t xml:space="preserve"> общи</w:t>
      </w:r>
      <w:r w:rsidR="0010219E">
        <w:rPr>
          <w:rFonts w:ascii="Times New Roman" w:hAnsi="Times New Roman" w:cs="Times New Roman"/>
        </w:rPr>
        <w:t>е</w:t>
      </w:r>
      <w:r>
        <w:rPr>
          <w:rFonts w:ascii="Times New Roman" w:hAnsi="Times New Roman" w:cs="Times New Roman"/>
        </w:rPr>
        <w:t xml:space="preserve"> собрания акционеров, в заочной форме, кворум по которы</w:t>
      </w:r>
      <w:r w:rsidR="00D4167D">
        <w:rPr>
          <w:rFonts w:ascii="Times New Roman" w:hAnsi="Times New Roman" w:cs="Times New Roman"/>
        </w:rPr>
        <w:t>м</w:t>
      </w:r>
      <w:r>
        <w:rPr>
          <w:rFonts w:ascii="Times New Roman" w:hAnsi="Times New Roman" w:cs="Times New Roman"/>
        </w:rPr>
        <w:t xml:space="preserve"> составил</w:t>
      </w:r>
      <w:r w:rsidR="00D57E2C">
        <w:rPr>
          <w:rFonts w:ascii="Times New Roman" w:hAnsi="Times New Roman" w:cs="Times New Roman"/>
        </w:rPr>
        <w:t xml:space="preserve"> 73,66% и</w:t>
      </w:r>
      <w:r>
        <w:rPr>
          <w:rFonts w:ascii="Times New Roman" w:hAnsi="Times New Roman" w:cs="Times New Roman"/>
        </w:rPr>
        <w:t xml:space="preserve"> 69,</w:t>
      </w:r>
      <w:r w:rsidR="00D57E2C">
        <w:rPr>
          <w:rFonts w:ascii="Times New Roman" w:hAnsi="Times New Roman" w:cs="Times New Roman"/>
        </w:rPr>
        <w:t>827377</w:t>
      </w:r>
      <w:r>
        <w:rPr>
          <w:rFonts w:ascii="Times New Roman" w:hAnsi="Times New Roman" w:cs="Times New Roman"/>
        </w:rPr>
        <w:t> %, соответственно, на которых рассматривались вопросы одобрения сделок, в совершении которых имелась заинтересованность, утверждения годовой бухгалтерской (финансовой) отчетности, годового отчета, распределения прибыли, избрания</w:t>
      </w:r>
      <w:proofErr w:type="gramEnd"/>
      <w:r>
        <w:rPr>
          <w:rFonts w:ascii="Times New Roman" w:hAnsi="Times New Roman" w:cs="Times New Roman"/>
        </w:rPr>
        <w:t xml:space="preserve"> членов Совета директоров, Ревизионной комиссии, </w:t>
      </w:r>
      <w:r w:rsidR="00D57E2C">
        <w:rPr>
          <w:rFonts w:ascii="Times New Roman" w:hAnsi="Times New Roman" w:cs="Times New Roman"/>
        </w:rPr>
        <w:t>назначения аудиторской организации</w:t>
      </w:r>
      <w:r>
        <w:rPr>
          <w:rFonts w:ascii="Times New Roman" w:hAnsi="Times New Roman" w:cs="Times New Roman"/>
        </w:rPr>
        <w:t>; сведения об общем количестве акционеров и лицах, владеющих 5% и более голосующих (обыкновенных) акций Общества указаны в разделе 16 настоящего годового отчета);</w:t>
      </w:r>
    </w:p>
    <w:p w:rsidR="004174A9" w:rsidRPr="00FB0789" w:rsidRDefault="005804DE" w:rsidP="00FB0789">
      <w:pPr>
        <w:spacing w:before="120"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Pr>
          <w:rFonts w:ascii="Times New Roman" w:hAnsi="Times New Roman" w:cs="Times New Roman"/>
          <w:b/>
          <w:bCs/>
          <w:i/>
          <w:iCs/>
        </w:rPr>
        <w:t>Совет директоров Общества</w:t>
      </w:r>
      <w:r>
        <w:rPr>
          <w:rFonts w:ascii="Times New Roman" w:hAnsi="Times New Roman" w:cs="Times New Roman"/>
        </w:rPr>
        <w:t xml:space="preserve"> – коллегиальный орган управления, осуществляет стратегическое управление, определяет основные принципы и подходы к организации в Обществе системы корпоративного управления (включая системы управления рисками и внутреннего контроля), дает рекомендации исполнительным органам Общества и контролирует их деятельность (сведения о персональном составе, сформированных комитетах, проведенных заседаниях, самооценке и итогах работы в отчетном периоде приведены в разделе 11 настоящего годового отчета</w:t>
      </w:r>
      <w:r w:rsidR="00FB0789">
        <w:rPr>
          <w:rFonts w:ascii="Times New Roman" w:hAnsi="Times New Roman" w:cs="Times New Roman"/>
        </w:rPr>
        <w:t>,</w:t>
      </w:r>
      <w:r w:rsidR="00FB0789" w:rsidRPr="00FB0789">
        <w:rPr>
          <w:rFonts w:ascii="Times New Roman" w:hAnsi="Times New Roman" w:cs="Times New Roman"/>
        </w:rPr>
        <w:t xml:space="preserve"> информация</w:t>
      </w:r>
      <w:proofErr w:type="gramEnd"/>
      <w:r w:rsidR="00FB0789" w:rsidRPr="00FB0789">
        <w:rPr>
          <w:rFonts w:ascii="Times New Roman" w:hAnsi="Times New Roman" w:cs="Times New Roman"/>
        </w:rPr>
        <w:t xml:space="preserve"> о вознаграждениях/компенсациях содержится в пункте 11.4 настоящего годового отчета</w:t>
      </w:r>
      <w:r>
        <w:rPr>
          <w:rFonts w:ascii="Times New Roman" w:hAnsi="Times New Roman" w:cs="Times New Roman"/>
        </w:rPr>
        <w:t xml:space="preserve">); </w:t>
      </w:r>
    </w:p>
    <w:p w:rsidR="004174A9" w:rsidRDefault="005804DE" w:rsidP="00FB0789">
      <w:pPr>
        <w:spacing w:before="120"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i/>
          <w:iCs/>
        </w:rPr>
        <w:t>Президент Общества</w:t>
      </w:r>
      <w:r>
        <w:rPr>
          <w:rFonts w:ascii="Times New Roman" w:hAnsi="Times New Roman" w:cs="Times New Roman"/>
          <w:b/>
          <w:bCs/>
        </w:rPr>
        <w:t xml:space="preserve"> </w:t>
      </w:r>
      <w:r>
        <w:rPr>
          <w:rFonts w:ascii="Times New Roman" w:hAnsi="Times New Roman" w:cs="Times New Roman"/>
        </w:rPr>
        <w:t xml:space="preserve">- исполнительный орган Общества, осуществляющий текущее руководство деятельностью Общества (сведения приведены в разделе 12 настоящего годового отчета, информация о вознаграждениях/компенсациях содержится в </w:t>
      </w:r>
      <w:r w:rsidR="00FB0789">
        <w:rPr>
          <w:rFonts w:ascii="Times New Roman" w:hAnsi="Times New Roman" w:cs="Times New Roman"/>
        </w:rPr>
        <w:t>пункте 12.3 и разделе 13</w:t>
      </w:r>
      <w:r>
        <w:rPr>
          <w:rFonts w:ascii="Times New Roman" w:hAnsi="Times New Roman" w:cs="Times New Roman"/>
        </w:rPr>
        <w:t xml:space="preserve"> настоящего годового отчета);</w:t>
      </w:r>
    </w:p>
    <w:p w:rsidR="004174A9" w:rsidRDefault="005804DE" w:rsidP="00FB0789">
      <w:pPr>
        <w:spacing w:before="120"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Pr>
          <w:rFonts w:ascii="Times New Roman" w:hAnsi="Times New Roman" w:cs="Times New Roman"/>
          <w:b/>
          <w:bCs/>
          <w:i/>
          <w:iCs/>
        </w:rPr>
        <w:t>Ревизионная комиссия</w:t>
      </w:r>
      <w:r>
        <w:rPr>
          <w:rFonts w:ascii="Times New Roman" w:hAnsi="Times New Roman" w:cs="Times New Roman"/>
        </w:rPr>
        <w:t xml:space="preserve"> – орган контроля и надзора за финансово-хозяйственной деятельностью Общества, избирается ежегодно общим собранием акционеров в составе 3 членов (персональный состав в отчетном периоде:</w:t>
      </w:r>
      <w:proofErr w:type="gramEnd"/>
      <w:r>
        <w:rPr>
          <w:rFonts w:ascii="Times New Roman" w:hAnsi="Times New Roman" w:cs="Times New Roman"/>
        </w:rPr>
        <w:t xml:space="preserve"> Львицина Оксана Михайловна (председатель), </w:t>
      </w:r>
      <w:proofErr w:type="spellStart"/>
      <w:r>
        <w:rPr>
          <w:rFonts w:ascii="Times New Roman" w:hAnsi="Times New Roman" w:cs="Times New Roman"/>
        </w:rPr>
        <w:t>Чиркова</w:t>
      </w:r>
      <w:proofErr w:type="spellEnd"/>
      <w:r>
        <w:rPr>
          <w:rFonts w:ascii="Times New Roman" w:hAnsi="Times New Roman" w:cs="Times New Roman"/>
        </w:rPr>
        <w:t xml:space="preserve"> Ольга Михайловна, Трембовельская Елена Ростиславовна);</w:t>
      </w:r>
    </w:p>
    <w:p w:rsidR="004174A9" w:rsidRDefault="005804DE" w:rsidP="00FB0789">
      <w:pPr>
        <w:spacing w:before="120"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Служба внутреннего аудита</w:t>
      </w:r>
      <w:r>
        <w:rPr>
          <w:rFonts w:ascii="Times New Roman" w:hAnsi="Times New Roman" w:cs="Times New Roman"/>
        </w:rPr>
        <w:t xml:space="preserve"> - подразделение, возглавляемое назначаемым Советом директоров руководителем, осуществляющее оценку надежности и эффективности управления рисками </w:t>
      </w:r>
      <w:r>
        <w:rPr>
          <w:rFonts w:ascii="Times New Roman" w:hAnsi="Times New Roman" w:cs="Times New Roman"/>
        </w:rPr>
        <w:lastRenderedPageBreak/>
        <w:t xml:space="preserve">и внутреннего контроля, </w:t>
      </w:r>
      <w:r w:rsidR="005A6C2D">
        <w:rPr>
          <w:rFonts w:ascii="Times New Roman" w:hAnsi="Times New Roman" w:cs="Times New Roman"/>
        </w:rPr>
        <w:t xml:space="preserve">оценку </w:t>
      </w:r>
      <w:r>
        <w:rPr>
          <w:rFonts w:ascii="Times New Roman" w:hAnsi="Times New Roman" w:cs="Times New Roman"/>
        </w:rPr>
        <w:t xml:space="preserve">практики корпоративного управления, </w:t>
      </w:r>
      <w:proofErr w:type="gramStart"/>
      <w:r>
        <w:rPr>
          <w:rFonts w:ascii="Times New Roman" w:hAnsi="Times New Roman" w:cs="Times New Roman"/>
        </w:rPr>
        <w:t>результаты</w:t>
      </w:r>
      <w:proofErr w:type="gramEnd"/>
      <w:r>
        <w:rPr>
          <w:rFonts w:ascii="Times New Roman" w:hAnsi="Times New Roman" w:cs="Times New Roman"/>
        </w:rPr>
        <w:t xml:space="preserve"> оценки которых были приняты Советом директоров к сведению (по результатам оценки процесса проведения внутреннего аудита Комитетом по аудиту отмечено, что он является в достаточной степени эффективным);</w:t>
      </w:r>
    </w:p>
    <w:p w:rsidR="004174A9" w:rsidRDefault="005804DE" w:rsidP="00FB0789">
      <w:pPr>
        <w:spacing w:before="120"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Pr>
          <w:rFonts w:ascii="Times New Roman" w:hAnsi="Times New Roman" w:cs="Times New Roman"/>
          <w:b/>
          <w:bCs/>
          <w:i/>
          <w:iCs/>
        </w:rPr>
        <w:t>Аудитор</w:t>
      </w:r>
      <w:r w:rsidR="00A90B12">
        <w:rPr>
          <w:rFonts w:ascii="Times New Roman" w:hAnsi="Times New Roman" w:cs="Times New Roman"/>
          <w:b/>
          <w:bCs/>
          <w:i/>
          <w:iCs/>
        </w:rPr>
        <w:t>ская организация</w:t>
      </w:r>
      <w:r>
        <w:rPr>
          <w:rFonts w:ascii="Times New Roman" w:hAnsi="Times New Roman" w:cs="Times New Roman"/>
          <w:b/>
          <w:bCs/>
          <w:i/>
          <w:iCs/>
        </w:rPr>
        <w:t xml:space="preserve"> </w:t>
      </w:r>
      <w:r>
        <w:rPr>
          <w:rFonts w:ascii="Times New Roman" w:hAnsi="Times New Roman" w:cs="Times New Roman"/>
        </w:rPr>
        <w:t xml:space="preserve">– независимая аудиторская организация, утверждаемая ежегодно решением годового общего собрания акционеров, осуществляющая проверку консолидированной финансовой отчетности по Международным стандартам финансовой отчетности (МСФО) и бухгалтерской (финансовой отчетности Общества по российским стандартам бухгалтерского учета (РСБУ) (по результатам оценки процесса проведения внешнего аудита Комитетом по аудиту отмечено, что он является в достаточной степени </w:t>
      </w:r>
      <w:r w:rsidR="00D4167D">
        <w:rPr>
          <w:rFonts w:ascii="Times New Roman" w:hAnsi="Times New Roman" w:cs="Times New Roman"/>
        </w:rPr>
        <w:t xml:space="preserve">качественным и </w:t>
      </w:r>
      <w:r>
        <w:rPr>
          <w:rFonts w:ascii="Times New Roman" w:hAnsi="Times New Roman" w:cs="Times New Roman"/>
        </w:rPr>
        <w:t>эффективным);</w:t>
      </w:r>
      <w:proofErr w:type="gramEnd"/>
    </w:p>
    <w:p w:rsidR="004174A9" w:rsidRDefault="005804DE" w:rsidP="00FB0789">
      <w:pPr>
        <w:spacing w:before="120" w:after="0" w:line="240" w:lineRule="auto"/>
        <w:ind w:firstLine="709"/>
        <w:jc w:val="bot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b/>
          <w:bCs/>
          <w:i/>
          <w:iCs/>
        </w:rPr>
        <w:t>Секретарь Совета директоров</w:t>
      </w:r>
      <w:r>
        <w:rPr>
          <w:rFonts w:ascii="Times New Roman" w:hAnsi="Times New Roman" w:cs="Times New Roman"/>
        </w:rPr>
        <w:t xml:space="preserve"> – избираемое Советом директоров должностное лицо, выполняющее частично функции корпоративного секретаря Общества (секретарем Совета директоров избрана </w:t>
      </w:r>
      <w:proofErr w:type="spellStart"/>
      <w:r w:rsidR="00761C88">
        <w:rPr>
          <w:rFonts w:ascii="Times New Roman" w:hAnsi="Times New Roman" w:cs="Times New Roman"/>
        </w:rPr>
        <w:t>Сизова</w:t>
      </w:r>
      <w:proofErr w:type="spellEnd"/>
      <w:r w:rsidR="00761C88">
        <w:rPr>
          <w:rFonts w:ascii="Times New Roman" w:hAnsi="Times New Roman" w:cs="Times New Roman"/>
        </w:rPr>
        <w:t xml:space="preserve"> Екатерина Павловна</w:t>
      </w:r>
      <w:r>
        <w:rPr>
          <w:rFonts w:ascii="Times New Roman" w:hAnsi="Times New Roman" w:cs="Times New Roman"/>
        </w:rPr>
        <w:t xml:space="preserve">, начальник Правового управления, сведения о лице размещаются на сайте Общества в сети «Интернет» </w:t>
      </w:r>
      <w:hyperlink r:id="rId12" w:tooltip="http://www.rosinter.ru" w:history="1">
        <w:r>
          <w:rPr>
            <w:rStyle w:val="af3"/>
            <w:rFonts w:ascii="Times New Roman" w:hAnsi="Times New Roman" w:cs="Times New Roman"/>
          </w:rPr>
          <w:t>www.rosinter.ru</w:t>
        </w:r>
      </w:hyperlink>
      <w:r>
        <w:rPr>
          <w:rFonts w:ascii="Times New Roman" w:hAnsi="Times New Roman" w:cs="Times New Roman"/>
        </w:rPr>
        <w:t>).</w:t>
      </w:r>
    </w:p>
    <w:p w:rsidR="004174A9" w:rsidRDefault="004174A9">
      <w:pPr>
        <w:spacing w:after="0" w:line="240" w:lineRule="auto"/>
        <w:ind w:firstLine="708"/>
        <w:jc w:val="both"/>
        <w:rPr>
          <w:rFonts w:ascii="Times New Roman" w:eastAsia="Times New Roman" w:hAnsi="Times New Roman" w:cs="Times New Roman"/>
        </w:rPr>
      </w:pP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ind w:firstLine="708"/>
        <w:jc w:val="both"/>
        <w:rPr>
          <w:rFonts w:ascii="Times New Roman" w:eastAsia="Times New Roman" w:hAnsi="Times New Roman" w:cs="Times New Roman"/>
          <w:b/>
          <w:bCs/>
        </w:rPr>
      </w:pPr>
      <w:r>
        <w:rPr>
          <w:rFonts w:ascii="Times New Roman" w:eastAsia="Times New Roman" w:hAnsi="Times New Roman" w:cs="Times New Roman"/>
          <w:b/>
          <w:bCs/>
        </w:rPr>
        <w:t>Принципы и подходы Общества к корпоративному управлению</w:t>
      </w:r>
    </w:p>
    <w:p w:rsidR="004174A9" w:rsidRDefault="004174A9">
      <w:pPr>
        <w:spacing w:after="0" w:line="240" w:lineRule="auto"/>
        <w:ind w:firstLine="708"/>
        <w:jc w:val="both"/>
        <w:rPr>
          <w:rFonts w:ascii="Times New Roman" w:hAnsi="Times New Roman" w:cs="Times New Roman"/>
          <w:b/>
          <w:bCs/>
          <w:i/>
        </w:rPr>
      </w:pP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b/>
          <w:bCs/>
          <w:i/>
          <w:iCs/>
        </w:rPr>
        <w:t xml:space="preserve">Уважение законных интересов собственников акций Общества, обеспечение равенства прав и справедливого отношения для всех акционеров </w:t>
      </w:r>
      <w:r>
        <w:rPr>
          <w:rFonts w:ascii="Times New Roman" w:hAnsi="Times New Roman" w:cs="Times New Roman"/>
        </w:rPr>
        <w:t xml:space="preserve"> - владельцев акций одинаковой категории (типа) независимо от количества принадлежащих им акций и одинаковое недискриминационное отношение к ним со стороны Общества, создание механизмов, способствующих реализации и защите прав акционеров.  </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 xml:space="preserve">Порядок сообщения о проведении Общего собрания Общества  и предоставления материалов к нему дает акционерам возможность надлежащим образом подготовиться к участию в собрании. Сообщение о проведении собрания акционеров делается не позднее, чем за 30 до даты его проведения дней (за исключением случаев, когда Федеральным законом «Об акционерных обществах» предусмотрен больший срок). Указанное сообщение размещается на сайте Общества информационно - телекоммуникационной сети «Интернет». Общество предоставляет акционерам возможности знакомиться с информацией, подлежащей предоставлению при подготовке к проведению Общего собрания акционеров, посредством публикации на сайте Общества в информационно-телекоммуникационной сети «Интернет». </w:t>
      </w:r>
    </w:p>
    <w:p w:rsidR="0059367B" w:rsidRPr="00F20B62" w:rsidRDefault="0059367B" w:rsidP="0059367B">
      <w:pPr>
        <w:widowControl w:val="0"/>
        <w:spacing w:before="20" w:after="40" w:line="240" w:lineRule="auto"/>
        <w:ind w:firstLine="709"/>
        <w:jc w:val="both"/>
        <w:rPr>
          <w:rStyle w:val="afb"/>
          <w:rFonts w:ascii="Times New Roman" w:hAnsi="Times New Roman" w:cs="Times New Roman"/>
        </w:rPr>
      </w:pPr>
      <w:proofErr w:type="gramStart"/>
      <w:r w:rsidRPr="00F20B62">
        <w:rPr>
          <w:rStyle w:val="afb"/>
          <w:rFonts w:ascii="Times New Roman" w:hAnsi="Times New Roman" w:cs="Times New Roman"/>
        </w:rPr>
        <w:t xml:space="preserve">Направить свое </w:t>
      </w:r>
      <w:r w:rsidR="00E84718">
        <w:rPr>
          <w:rStyle w:val="afb"/>
          <w:rFonts w:ascii="Times New Roman" w:hAnsi="Times New Roman" w:cs="Times New Roman"/>
        </w:rPr>
        <w:t xml:space="preserve">обращение, </w:t>
      </w:r>
      <w:r w:rsidRPr="00F20B62">
        <w:rPr>
          <w:rStyle w:val="afb"/>
          <w:rFonts w:ascii="Times New Roman" w:hAnsi="Times New Roman" w:cs="Times New Roman"/>
        </w:rPr>
        <w:t>мнение</w:t>
      </w:r>
      <w:r>
        <w:rPr>
          <w:rStyle w:val="afb"/>
          <w:rFonts w:ascii="Times New Roman" w:hAnsi="Times New Roman" w:cs="Times New Roman"/>
        </w:rPr>
        <w:t>, пожелания, в том числе в контексте подбора кандидатов к совет директоров, ревизионную комиссию,</w:t>
      </w:r>
      <w:r w:rsidRPr="00F20B62">
        <w:rPr>
          <w:rStyle w:val="afb"/>
          <w:rFonts w:ascii="Times New Roman" w:hAnsi="Times New Roman" w:cs="Times New Roman"/>
        </w:rPr>
        <w:t xml:space="preserve"> и вопросы</w:t>
      </w:r>
      <w:r>
        <w:rPr>
          <w:rStyle w:val="afb"/>
          <w:rFonts w:ascii="Times New Roman" w:hAnsi="Times New Roman" w:cs="Times New Roman"/>
        </w:rPr>
        <w:t xml:space="preserve"> к обществу (включая вопросы к председателю совета директора, иным должностным лицам),</w:t>
      </w:r>
      <w:r w:rsidRPr="00F20B62">
        <w:rPr>
          <w:rStyle w:val="afb"/>
          <w:rFonts w:ascii="Times New Roman" w:hAnsi="Times New Roman" w:cs="Times New Roman"/>
        </w:rPr>
        <w:t xml:space="preserve"> в том числе в отношении повестки дня заседаний (заочного голосования) общих собраний акционеров и в процессе подготовки к их проведению</w:t>
      </w:r>
      <w:r>
        <w:rPr>
          <w:rStyle w:val="afb"/>
          <w:rFonts w:ascii="Times New Roman" w:hAnsi="Times New Roman" w:cs="Times New Roman"/>
        </w:rPr>
        <w:t xml:space="preserve">, </w:t>
      </w:r>
      <w:r w:rsidRPr="00F20B62">
        <w:rPr>
          <w:rStyle w:val="afb"/>
          <w:rFonts w:ascii="Times New Roman" w:hAnsi="Times New Roman" w:cs="Times New Roman"/>
        </w:rPr>
        <w:t xml:space="preserve">акционеры могут </w:t>
      </w:r>
      <w:r>
        <w:rPr>
          <w:rStyle w:val="afb"/>
          <w:rFonts w:ascii="Times New Roman" w:hAnsi="Times New Roman" w:cs="Times New Roman"/>
        </w:rPr>
        <w:t>следующими способами:</w:t>
      </w:r>
      <w:proofErr w:type="gramEnd"/>
    </w:p>
    <w:p w:rsidR="0059367B" w:rsidRPr="00F20B62" w:rsidRDefault="0059367B" w:rsidP="0059367B">
      <w:pPr>
        <w:widowControl w:val="0"/>
        <w:spacing w:before="20" w:after="40" w:line="240" w:lineRule="auto"/>
        <w:ind w:firstLine="709"/>
        <w:jc w:val="both"/>
        <w:rPr>
          <w:rStyle w:val="afb"/>
          <w:rFonts w:ascii="Times New Roman" w:hAnsi="Times New Roman" w:cs="Times New Roman"/>
        </w:rPr>
      </w:pPr>
      <w:r w:rsidRPr="00F20B62">
        <w:rPr>
          <w:rStyle w:val="afb"/>
          <w:rFonts w:ascii="Times New Roman" w:hAnsi="Times New Roman" w:cs="Times New Roman"/>
        </w:rPr>
        <w:t>- в разделе «Инвесторам и акционерам» (</w:t>
      </w:r>
      <w:r w:rsidRPr="0085557F">
        <w:rPr>
          <w:rFonts w:ascii="Times New Roman" w:hAnsi="Times New Roman" w:cs="Times New Roman"/>
        </w:rPr>
        <w:t>https://www.rosinter.ru/investors/</w:t>
      </w:r>
      <w:r w:rsidRPr="00F20B62">
        <w:rPr>
          <w:rStyle w:val="afb"/>
          <w:rFonts w:ascii="Times New Roman" w:hAnsi="Times New Roman" w:cs="Times New Roman"/>
        </w:rPr>
        <w:t>) размещена информация об электронной почте (</w:t>
      </w:r>
      <w:r w:rsidRPr="0085557F">
        <w:rPr>
          <w:rStyle w:val="af3"/>
          <w:rFonts w:ascii="Times New Roman" w:hAnsi="Times New Roman" w:cs="Times New Roman"/>
          <w:u w:val="none"/>
        </w:rPr>
        <w:t>ir@rosinter.ru</w:t>
      </w:r>
      <w:r w:rsidRPr="00F20B62">
        <w:rPr>
          <w:rStyle w:val="afb"/>
          <w:rFonts w:ascii="Times New Roman" w:hAnsi="Times New Roman" w:cs="Times New Roman"/>
        </w:rPr>
        <w:t xml:space="preserve">) </w:t>
      </w:r>
      <w:r w:rsidR="00333442">
        <w:rPr>
          <w:rStyle w:val="afb"/>
          <w:rFonts w:ascii="Times New Roman" w:hAnsi="Times New Roman" w:cs="Times New Roman"/>
        </w:rPr>
        <w:t>для контактов</w:t>
      </w:r>
      <w:r w:rsidRPr="00F20B62">
        <w:rPr>
          <w:rStyle w:val="afb"/>
          <w:rFonts w:ascii="Times New Roman" w:hAnsi="Times New Roman" w:cs="Times New Roman"/>
        </w:rPr>
        <w:t xml:space="preserve"> с общественностью, инвесторами и акционерами;</w:t>
      </w:r>
    </w:p>
    <w:p w:rsidR="0059367B" w:rsidRPr="00F20B62" w:rsidRDefault="0059367B" w:rsidP="0059367B">
      <w:pPr>
        <w:widowControl w:val="0"/>
        <w:spacing w:before="20" w:after="40" w:line="240" w:lineRule="auto"/>
        <w:ind w:firstLine="709"/>
        <w:jc w:val="both"/>
        <w:rPr>
          <w:rStyle w:val="afb"/>
        </w:rPr>
      </w:pPr>
      <w:r w:rsidRPr="00F20B62">
        <w:rPr>
          <w:rStyle w:val="afb"/>
          <w:rFonts w:ascii="Times New Roman" w:hAnsi="Times New Roman" w:cs="Times New Roman"/>
        </w:rPr>
        <w:t>- в разделе «Контакты» (</w:t>
      </w:r>
      <w:r w:rsidRPr="0085557F">
        <w:rPr>
          <w:rFonts w:ascii="Times New Roman" w:hAnsi="Times New Roman" w:cs="Times New Roman"/>
        </w:rPr>
        <w:t>https://www.rosinter.ru/contacts/</w:t>
      </w:r>
      <w:r w:rsidRPr="00F20B62">
        <w:rPr>
          <w:rStyle w:val="afb"/>
          <w:rFonts w:ascii="Times New Roman" w:hAnsi="Times New Roman" w:cs="Times New Roman"/>
        </w:rPr>
        <w:t>) акционерам предоставлена дополнительная возможность коммуникации через специальную функцию «Задайте вопрос через форму обратной связи», при этом в раскрывающемся меню необходимо выбрать «Департамент по связям с общественностью и с инвесторами».</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 xml:space="preserve">Надежность и эффективность учета прав на акции обеспечивается посредством передачи ведения реестра владельцев именных ценных бумаг Общества, а также осуществления функций счетной комиссии независимому регистратору. </w:t>
      </w:r>
      <w:proofErr w:type="gramStart"/>
      <w:r>
        <w:rPr>
          <w:rFonts w:ascii="Times New Roman" w:hAnsi="Times New Roman" w:cs="Times New Roman"/>
        </w:rPr>
        <w:t>Акционерам (акционеру) Общества, владеющим определенным законодательством количеством голосующих акций, предоставлена возможность вынести вопрос на Общее собрание акционеров, выдвинуть кандидатов для избрания в соответствующие органы, а также потребовать созыва Общего собрания акционеров без предоставления выписки из реестра акционеров, а в случае если права на акции учитываются на счете депо, предоставление выписки с такого счета является достаточным для осуществления вышеуказанных прав.</w:t>
      </w:r>
      <w:proofErr w:type="gramEnd"/>
      <w:r>
        <w:rPr>
          <w:rFonts w:ascii="Times New Roman" w:hAnsi="Times New Roman" w:cs="Times New Roman"/>
        </w:rPr>
        <w:t xml:space="preserve"> Каждый акционер Общества имеет возможность беспрепятственно реализовать свое право голоса путем направления заполненного бюллетеня для голосования, либо, в случае проведения Общего собрания акционеров в форме собрания, проголосовать бюллетенем для голосования непосредственно на собрании. Устав Общества не содержит каких-либо ограничений и условий, связанных с продажей акционерами своих акций третьим лицам, что </w:t>
      </w:r>
      <w:r>
        <w:rPr>
          <w:rFonts w:ascii="Times New Roman" w:hAnsi="Times New Roman" w:cs="Times New Roman"/>
        </w:rPr>
        <w:lastRenderedPageBreak/>
        <w:t>обеспечивает акционерам возможность свободного и необременительного отчуждения принадлежащих им акций.</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Эффективное 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подразделением по взаимодействию с инвесторами, а также Секретарем Совета директоров, которому в Обществе поручены обязанности корпоративного секретаря. Вопрос назначения Секретаря Совета директоров относится к компетенции Совета директоров Общества.</w:t>
      </w: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line="240" w:lineRule="auto"/>
        <w:ind w:firstLine="708"/>
        <w:jc w:val="both"/>
        <w:rPr>
          <w:rFonts w:ascii="Times New Roman" w:hAnsi="Times New Roman" w:cs="Times New Roman"/>
          <w:b/>
          <w:bCs/>
          <w:i/>
        </w:rPr>
      </w:pPr>
      <w:r>
        <w:rPr>
          <w:rFonts w:ascii="Times New Roman" w:hAnsi="Times New Roman" w:cs="Times New Roman"/>
          <w:b/>
          <w:bCs/>
          <w:i/>
          <w:iCs/>
        </w:rPr>
        <w:t xml:space="preserve">Ключевая роль подотчетного общему собранию акционеров Совета директоров в стратегическом управлении, определении системы управления рисками и внутреннего контроля, обеспечении </w:t>
      </w:r>
      <w:proofErr w:type="gramStart"/>
      <w:r>
        <w:rPr>
          <w:rFonts w:ascii="Times New Roman" w:hAnsi="Times New Roman" w:cs="Times New Roman"/>
          <w:b/>
          <w:bCs/>
          <w:i/>
          <w:iCs/>
        </w:rPr>
        <w:t>контроля за</w:t>
      </w:r>
      <w:proofErr w:type="gramEnd"/>
      <w:r>
        <w:rPr>
          <w:rFonts w:ascii="Times New Roman" w:hAnsi="Times New Roman" w:cs="Times New Roman"/>
          <w:b/>
          <w:bCs/>
          <w:i/>
          <w:iCs/>
        </w:rPr>
        <w:t xml:space="preserve"> деятельностью исполнительных органов. </w:t>
      </w:r>
      <w:r>
        <w:rPr>
          <w:rFonts w:ascii="Times New Roman" w:hAnsi="Times New Roman" w:cs="Times New Roman"/>
        </w:rPr>
        <w:t xml:space="preserve">В соответствии с уставом Общества Совет директоров подотчетен Общему собранию акционеров, ему предоставлены полномочия по определению приоритетных направлений деятельности, утверждению стратегии и </w:t>
      </w:r>
      <w:proofErr w:type="gramStart"/>
      <w:r>
        <w:rPr>
          <w:rFonts w:ascii="Times New Roman" w:hAnsi="Times New Roman" w:cs="Times New Roman"/>
        </w:rPr>
        <w:t>контролю за</w:t>
      </w:r>
      <w:proofErr w:type="gramEnd"/>
      <w:r>
        <w:rPr>
          <w:rFonts w:ascii="Times New Roman" w:hAnsi="Times New Roman" w:cs="Times New Roman"/>
        </w:rPr>
        <w:t xml:space="preserve"> ее исполнением, а также осуществлению контроля за финансово-экономическими показателями Общества. Совет директоров избирает Президента Общества, определяет срок его полномочий (в трудовом договоре), а также принимает решение о досрочном прекращении полномочий (в том числе в связи с ненадлежащим исполнением ими своих обязанностей), осуществляет контроль деятельности органов Общества.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 xml:space="preserve">Все члены Совета директоров обладают знаниями, навыками и опытом, необходимыми для принятия решений, и требуемыми для эффективного осуществления функций Совета директоров, кроме того члены Совета директоров активно участвуют в заседаниях.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 xml:space="preserve">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Обществом с 2017 года организована служба внутреннего аудита. Решение о привлечении для проведения внутреннего аудита внешней организации, либо о назначении/увольнении руководителя службы внутреннего аудита Общества, а также определение размера их вознаграждения может быть принято только по согласованию с Председателем Совета директоров Общества. </w:t>
      </w:r>
      <w:r>
        <w:rPr>
          <w:rFonts w:ascii="Times New Roman" w:eastAsia="Times New Roman" w:hAnsi="Times New Roman" w:cs="Times New Roman"/>
        </w:rPr>
        <w:t xml:space="preserve">По результатам рассмотрения итогов оценки внутренним аудитом надежности и эффективности системы управления рисками и </w:t>
      </w:r>
      <w:proofErr w:type="spellStart"/>
      <w:r>
        <w:rPr>
          <w:rFonts w:ascii="Times New Roman" w:eastAsia="Times New Roman" w:hAnsi="Times New Roman" w:cs="Times New Roman"/>
        </w:rPr>
        <w:t>внутрннего</w:t>
      </w:r>
      <w:proofErr w:type="spellEnd"/>
      <w:r>
        <w:rPr>
          <w:rFonts w:ascii="Times New Roman" w:eastAsia="Times New Roman" w:hAnsi="Times New Roman" w:cs="Times New Roman"/>
        </w:rPr>
        <w:t xml:space="preserve"> контроля Общества, определено, что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С целью защиты прав и законных интересов акционеров в Обществе создан специальный орган – Ревизионная комиссия, которая избирается общим собранием акционеров. Деятельность Ревизионной комиссии регламентируется уставом и утвержденным общим собранием акционеров Положением о Ревизионной комиссии.</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В целях проверки и подтверждения достоверности финансовой (бухгалтерской) отчетности, подготовленной как по российским, так и по международным стандартам, Обществом привлекается независимая аудиторская организация, кандидатура которого ежегодно утверждаются годовым общим собранием акционеров по предложению Совета директоров.</w:t>
      </w: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b/>
          <w:bCs/>
          <w:i/>
          <w:iCs/>
        </w:rPr>
        <w:t>Обеспечение прозрачности деятельности Общества для акционеров, инвесторов и иных заинтересованных лиц, взаимодействия с ними и раскрытия полной и достоверной информации</w:t>
      </w:r>
      <w:r>
        <w:rPr>
          <w:rFonts w:ascii="Times New Roman" w:hAnsi="Times New Roman" w:cs="Times New Roman"/>
        </w:rPr>
        <w:t xml:space="preserve"> в соответствии с требованиями законодательства Российской Федерации и внутренними документами. В Обществе утверждено Положение об информационной политике и инсайдерской информации ПАО «РОСИНТЕР РЕСТОРАНТС ХОЛДИНГ», в котором определены основные принципы информационной политики Общества, перечень информации и документов, подлежащих раскрытию, а также порядок предоставления информации и документов акционерам (лицам, осуществляющим права по ценным бумагам) и иным заинтересованным лицам. В Обществе осуществляется соблюдение конфиденциальности, а также охрана и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использованием сведений, составляющих коммерческую тайну, и/или инсайдерскую информацию.</w:t>
      </w: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line="240" w:lineRule="auto"/>
        <w:ind w:firstLine="708"/>
        <w:jc w:val="both"/>
        <w:rPr>
          <w:rFonts w:ascii="Times New Roman" w:hAnsi="Times New Roman" w:cs="Times New Roman"/>
        </w:rPr>
      </w:pPr>
      <w:r>
        <w:rPr>
          <w:rFonts w:ascii="Times New Roman" w:eastAsia="Times New Roman" w:hAnsi="Times New Roman" w:cs="Times New Roman"/>
          <w:b/>
          <w:bCs/>
          <w:i/>
          <w:iCs/>
        </w:rPr>
        <w:t xml:space="preserve">Создание предпосылок и основ для </w:t>
      </w:r>
      <w:r w:rsidR="00696606">
        <w:rPr>
          <w:rFonts w:ascii="Times New Roman" w:eastAsia="Times New Roman" w:hAnsi="Times New Roman" w:cs="Times New Roman"/>
          <w:b/>
          <w:bCs/>
          <w:i/>
          <w:iCs/>
        </w:rPr>
        <w:t>повышения</w:t>
      </w:r>
      <w:r w:rsidR="00696606" w:rsidRPr="00696606">
        <w:rPr>
          <w:rFonts w:ascii="Times New Roman" w:eastAsia="Times New Roman" w:hAnsi="Times New Roman" w:cs="Times New Roman"/>
          <w:b/>
          <w:bCs/>
          <w:i/>
          <w:iCs/>
        </w:rPr>
        <w:t xml:space="preserve"> рыночной капитализации и акционерной стоимости</w:t>
      </w:r>
      <w:r w:rsidR="00696606">
        <w:rPr>
          <w:rFonts w:ascii="Times New Roman" w:eastAsia="Times New Roman" w:hAnsi="Times New Roman" w:cs="Times New Roman"/>
          <w:b/>
          <w:bCs/>
          <w:i/>
          <w:iCs/>
        </w:rPr>
        <w:t xml:space="preserve"> </w:t>
      </w:r>
      <w:r>
        <w:rPr>
          <w:rFonts w:ascii="Times New Roman" w:eastAsia="Times New Roman" w:hAnsi="Times New Roman" w:cs="Times New Roman"/>
          <w:b/>
          <w:bCs/>
          <w:i/>
          <w:iCs/>
        </w:rPr>
        <w:t>Компани</w:t>
      </w:r>
      <w:r w:rsidR="00696606">
        <w:rPr>
          <w:rFonts w:ascii="Times New Roman" w:eastAsia="Times New Roman" w:hAnsi="Times New Roman" w:cs="Times New Roman"/>
          <w:b/>
          <w:bCs/>
          <w:i/>
          <w:iCs/>
        </w:rPr>
        <w:t>и</w:t>
      </w:r>
      <w:r>
        <w:rPr>
          <w:rFonts w:ascii="Times New Roman" w:eastAsia="Times New Roman" w:hAnsi="Times New Roman" w:cs="Times New Roman"/>
          <w:b/>
          <w:bCs/>
          <w:i/>
          <w:iCs/>
        </w:rPr>
        <w:t>, ответственного, надежного, устойчивого и эффективного роста.</w:t>
      </w:r>
      <w:r>
        <w:t xml:space="preserve"> </w:t>
      </w:r>
      <w:proofErr w:type="gramStart"/>
      <w:r>
        <w:rPr>
          <w:rFonts w:ascii="Times New Roman" w:hAnsi="Times New Roman" w:cs="Times New Roman"/>
        </w:rPr>
        <w:t xml:space="preserve">Группа Общества стремится обеспечить баланс стратегических целями повышения стоимости Компании и достижения долгосрочного устойчивого развития и эффективного значимого роста компаний Группы Общества со стабильностью и надежностью деятельности на основе взвешенного и ответственного подхода с соблюдением действующего законодательства и нормативных требований, внимательным отношением к вопросам охраны окружающей среды и общественным интересам местных сообществ. </w:t>
      </w:r>
      <w:proofErr w:type="gramEnd"/>
    </w:p>
    <w:p w:rsidR="004174A9" w:rsidRDefault="004174A9">
      <w:pPr>
        <w:spacing w:after="0" w:line="240" w:lineRule="auto"/>
        <w:ind w:firstLine="708"/>
        <w:jc w:val="both"/>
        <w:rPr>
          <w:rFonts w:ascii="Times New Roman" w:hAnsi="Times New Roman" w:cs="Times New Roman"/>
        </w:rPr>
      </w:pPr>
    </w:p>
    <w:p w:rsidR="0059367B" w:rsidRDefault="005804DE" w:rsidP="0059367B">
      <w:pPr>
        <w:spacing w:after="0" w:line="240" w:lineRule="auto"/>
        <w:ind w:firstLine="708"/>
        <w:jc w:val="both"/>
        <w:rPr>
          <w:rFonts w:ascii="Times New Roman" w:eastAsia="Times New Roman" w:hAnsi="Times New Roman" w:cs="Times New Roman"/>
        </w:rPr>
      </w:pPr>
      <w:r>
        <w:rPr>
          <w:rFonts w:ascii="Times New Roman" w:hAnsi="Times New Roman" w:cs="Times New Roman"/>
          <w:b/>
          <w:bCs/>
        </w:rPr>
        <w:lastRenderedPageBreak/>
        <w:t>Оценка соблюдения Обществом принципов и рекомендаций Кодекса корпоративного управления</w:t>
      </w:r>
      <w:r>
        <w:rPr>
          <w:rFonts w:ascii="Times New Roman" w:hAnsi="Times New Roman" w:cs="Times New Roman"/>
        </w:rPr>
        <w:t xml:space="preserve"> проводится Обществом ежегодно с использованием методологии, приведенной письмом Банка России от 27.12.2021 г. № ИН-06-28/102 «О раскрытии в годовом отчете публичного акционерного общества отчета о соблюдении принципов и рекомендаций Кодекса корпоративного управления». </w:t>
      </w:r>
      <w:r>
        <w:rPr>
          <w:rFonts w:ascii="Times New Roman" w:eastAsia="Times New Roman" w:hAnsi="Times New Roman" w:cs="Times New Roman"/>
        </w:rPr>
        <w:t>Результаты такой оценки содержатся в Отчете о соблюд</w:t>
      </w:r>
      <w:r w:rsidR="006A64EA">
        <w:rPr>
          <w:rFonts w:ascii="Times New Roman" w:eastAsia="Times New Roman" w:hAnsi="Times New Roman" w:cs="Times New Roman"/>
        </w:rPr>
        <w:t>ении принципов и рекомендаций К</w:t>
      </w:r>
      <w:r>
        <w:rPr>
          <w:rFonts w:ascii="Times New Roman" w:eastAsia="Times New Roman" w:hAnsi="Times New Roman" w:cs="Times New Roman"/>
        </w:rPr>
        <w:t xml:space="preserve">одекса корпоративного управления (Приложении № </w:t>
      </w:r>
      <w:r w:rsidR="006A64EA">
        <w:rPr>
          <w:rFonts w:ascii="Times New Roman" w:eastAsia="Times New Roman" w:hAnsi="Times New Roman" w:cs="Times New Roman"/>
        </w:rPr>
        <w:t>3</w:t>
      </w:r>
      <w:r w:rsidR="0059367B">
        <w:rPr>
          <w:rFonts w:ascii="Times New Roman" w:eastAsia="Times New Roman" w:hAnsi="Times New Roman" w:cs="Times New Roman"/>
        </w:rPr>
        <w:t xml:space="preserve"> к настоящему годовому отчету).</w:t>
      </w:r>
    </w:p>
    <w:p w:rsidR="0059367B" w:rsidRDefault="0059367B" w:rsidP="0059367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Общее количество соблюдаемых </w:t>
      </w:r>
      <w:r w:rsidR="00D4167D">
        <w:rPr>
          <w:rFonts w:ascii="Times New Roman" w:eastAsia="Times New Roman" w:hAnsi="Times New Roman" w:cs="Times New Roman"/>
        </w:rPr>
        <w:t xml:space="preserve">по оценкам Общества </w:t>
      </w:r>
      <w:r>
        <w:rPr>
          <w:rFonts w:ascii="Times New Roman" w:eastAsia="Times New Roman" w:hAnsi="Times New Roman" w:cs="Times New Roman"/>
        </w:rPr>
        <w:t>принципов Кодекса корпоративного управления:</w:t>
      </w:r>
    </w:p>
    <w:tbl>
      <w:tblPr>
        <w:tblStyle w:val="aff1"/>
        <w:tblW w:w="0" w:type="auto"/>
        <w:tblInd w:w="108" w:type="dxa"/>
        <w:tblLook w:val="04A0" w:firstRow="1" w:lastRow="0" w:firstColumn="1" w:lastColumn="0" w:noHBand="0" w:noVBand="1"/>
      </w:tblPr>
      <w:tblGrid>
        <w:gridCol w:w="3299"/>
        <w:gridCol w:w="3365"/>
        <w:gridCol w:w="3366"/>
      </w:tblGrid>
      <w:tr w:rsidR="0059367B" w:rsidTr="00D4167D">
        <w:tc>
          <w:tcPr>
            <w:tcW w:w="3382" w:type="dxa"/>
          </w:tcPr>
          <w:p w:rsidR="0059367B" w:rsidRDefault="0059367B" w:rsidP="0059367B">
            <w:pPr>
              <w:spacing w:after="0" w:line="240" w:lineRule="auto"/>
              <w:jc w:val="both"/>
              <w:rPr>
                <w:rFonts w:ascii="Times New Roman" w:eastAsia="Times New Roman" w:hAnsi="Times New Roman" w:cs="Times New Roman"/>
              </w:rPr>
            </w:pPr>
          </w:p>
        </w:tc>
        <w:tc>
          <w:tcPr>
            <w:tcW w:w="3490" w:type="dxa"/>
          </w:tcPr>
          <w:p w:rsidR="0059367B" w:rsidRPr="0059367B" w:rsidRDefault="0059367B" w:rsidP="0059367B">
            <w:pPr>
              <w:spacing w:after="0" w:line="240" w:lineRule="auto"/>
              <w:jc w:val="center"/>
              <w:rPr>
                <w:rFonts w:ascii="Times New Roman" w:eastAsia="Times New Roman" w:hAnsi="Times New Roman" w:cs="Times New Roman"/>
                <w:i/>
              </w:rPr>
            </w:pPr>
            <w:r w:rsidRPr="0059367B">
              <w:rPr>
                <w:rFonts w:ascii="Times New Roman" w:eastAsia="Times New Roman" w:hAnsi="Times New Roman" w:cs="Times New Roman"/>
                <w:i/>
              </w:rPr>
              <w:t>2024 год</w:t>
            </w:r>
          </w:p>
        </w:tc>
        <w:tc>
          <w:tcPr>
            <w:tcW w:w="3491" w:type="dxa"/>
          </w:tcPr>
          <w:p w:rsidR="0059367B" w:rsidRPr="0059367B" w:rsidRDefault="0059367B" w:rsidP="0059367B">
            <w:pPr>
              <w:spacing w:after="0" w:line="240" w:lineRule="auto"/>
              <w:jc w:val="center"/>
              <w:rPr>
                <w:rFonts w:ascii="Times New Roman" w:eastAsia="Times New Roman" w:hAnsi="Times New Roman" w:cs="Times New Roman"/>
                <w:i/>
              </w:rPr>
            </w:pPr>
            <w:r w:rsidRPr="0059367B">
              <w:rPr>
                <w:rFonts w:ascii="Times New Roman" w:eastAsia="Times New Roman" w:hAnsi="Times New Roman" w:cs="Times New Roman"/>
                <w:i/>
              </w:rPr>
              <w:t>2023 год</w:t>
            </w:r>
          </w:p>
        </w:tc>
      </w:tr>
      <w:tr w:rsidR="0059367B" w:rsidTr="00D4167D">
        <w:tc>
          <w:tcPr>
            <w:tcW w:w="3382" w:type="dxa"/>
          </w:tcPr>
          <w:p w:rsidR="0059367B" w:rsidRPr="00D4167D" w:rsidRDefault="0059367B" w:rsidP="0059367B">
            <w:pPr>
              <w:spacing w:after="0" w:line="240" w:lineRule="auto"/>
              <w:jc w:val="both"/>
              <w:rPr>
                <w:rFonts w:ascii="Times New Roman" w:eastAsia="Times New Roman" w:hAnsi="Times New Roman" w:cs="Times New Roman"/>
                <w:i/>
              </w:rPr>
            </w:pPr>
            <w:r w:rsidRPr="00D4167D">
              <w:rPr>
                <w:rFonts w:ascii="Times New Roman" w:eastAsia="Times New Roman" w:hAnsi="Times New Roman" w:cs="Times New Roman"/>
                <w:i/>
              </w:rPr>
              <w:t>соблюдаются</w:t>
            </w:r>
          </w:p>
        </w:tc>
        <w:tc>
          <w:tcPr>
            <w:tcW w:w="3490" w:type="dxa"/>
          </w:tcPr>
          <w:p w:rsidR="0059367B" w:rsidRDefault="0059367B" w:rsidP="005936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3491" w:type="dxa"/>
          </w:tcPr>
          <w:p w:rsidR="0059367B" w:rsidRDefault="0059367B" w:rsidP="005936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r>
      <w:tr w:rsidR="0059367B" w:rsidTr="00D4167D">
        <w:tc>
          <w:tcPr>
            <w:tcW w:w="3382" w:type="dxa"/>
          </w:tcPr>
          <w:p w:rsidR="0059367B" w:rsidRPr="00D4167D" w:rsidRDefault="0059367B" w:rsidP="0059367B">
            <w:pPr>
              <w:spacing w:after="0" w:line="240" w:lineRule="auto"/>
              <w:jc w:val="both"/>
              <w:rPr>
                <w:rFonts w:ascii="Times New Roman" w:eastAsia="Times New Roman" w:hAnsi="Times New Roman" w:cs="Times New Roman"/>
                <w:i/>
              </w:rPr>
            </w:pPr>
            <w:r w:rsidRPr="00D4167D">
              <w:rPr>
                <w:rFonts w:ascii="Times New Roman" w:eastAsia="Times New Roman" w:hAnsi="Times New Roman" w:cs="Times New Roman"/>
                <w:i/>
              </w:rPr>
              <w:t>частично соблюдаются</w:t>
            </w:r>
          </w:p>
        </w:tc>
        <w:tc>
          <w:tcPr>
            <w:tcW w:w="3490" w:type="dxa"/>
          </w:tcPr>
          <w:p w:rsidR="0059367B" w:rsidRDefault="0059367B" w:rsidP="005936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3491" w:type="dxa"/>
          </w:tcPr>
          <w:p w:rsidR="0059367B" w:rsidRDefault="0059367B" w:rsidP="005936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r>
      <w:tr w:rsidR="0059367B" w:rsidTr="00D4167D">
        <w:tc>
          <w:tcPr>
            <w:tcW w:w="3382" w:type="dxa"/>
          </w:tcPr>
          <w:p w:rsidR="0059367B" w:rsidRPr="00D4167D" w:rsidRDefault="0059367B" w:rsidP="0059367B">
            <w:pPr>
              <w:spacing w:after="0" w:line="240" w:lineRule="auto"/>
              <w:jc w:val="both"/>
              <w:rPr>
                <w:rFonts w:ascii="Times New Roman" w:eastAsia="Times New Roman" w:hAnsi="Times New Roman" w:cs="Times New Roman"/>
                <w:i/>
              </w:rPr>
            </w:pPr>
            <w:r w:rsidRPr="00D4167D">
              <w:rPr>
                <w:rFonts w:ascii="Times New Roman" w:eastAsia="Times New Roman" w:hAnsi="Times New Roman" w:cs="Times New Roman"/>
                <w:i/>
              </w:rPr>
              <w:t>не соблюдаются</w:t>
            </w:r>
          </w:p>
        </w:tc>
        <w:tc>
          <w:tcPr>
            <w:tcW w:w="3490" w:type="dxa"/>
          </w:tcPr>
          <w:p w:rsidR="0059367B" w:rsidRDefault="0059367B" w:rsidP="005936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91" w:type="dxa"/>
          </w:tcPr>
          <w:p w:rsidR="0059367B" w:rsidRDefault="0059367B" w:rsidP="005936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bl>
    <w:p w:rsidR="0059367B" w:rsidRPr="0059367B" w:rsidRDefault="0059367B" w:rsidP="0059367B">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Динамика показателей связан</w:t>
      </w:r>
      <w:r w:rsidR="00D4167D">
        <w:rPr>
          <w:rFonts w:ascii="Times New Roman" w:eastAsia="Times New Roman" w:hAnsi="Times New Roman" w:cs="Times New Roman"/>
        </w:rPr>
        <w:t>а</w:t>
      </w:r>
      <w:r>
        <w:rPr>
          <w:rFonts w:ascii="Times New Roman" w:eastAsia="Times New Roman" w:hAnsi="Times New Roman" w:cs="Times New Roman"/>
        </w:rPr>
        <w:t xml:space="preserve"> с планомерной работой </w:t>
      </w:r>
      <w:r w:rsidR="00D4167D">
        <w:rPr>
          <w:rFonts w:ascii="Times New Roman" w:eastAsia="Times New Roman" w:hAnsi="Times New Roman" w:cs="Times New Roman"/>
        </w:rPr>
        <w:t>О</w:t>
      </w:r>
      <w:r>
        <w:rPr>
          <w:rFonts w:ascii="Times New Roman" w:eastAsia="Times New Roman" w:hAnsi="Times New Roman" w:cs="Times New Roman"/>
        </w:rPr>
        <w:t>бщества над улучшением качества корпоративного управления.</w:t>
      </w:r>
    </w:p>
    <w:p w:rsidR="004174A9" w:rsidRDefault="004174A9">
      <w:pPr>
        <w:pStyle w:val="ConsPlusNormal"/>
        <w:jc w:val="both"/>
        <w:rPr>
          <w:rFonts w:ascii="Times New Roman" w:hAnsi="Times New Roman" w:cs="Times New Roman"/>
          <w:sz w:val="22"/>
          <w:szCs w:val="22"/>
        </w:rPr>
      </w:pPr>
    </w:p>
    <w:p w:rsidR="004174A9" w:rsidRDefault="004174A9">
      <w:pPr>
        <w:pStyle w:val="ConsPlusNormal"/>
        <w:jc w:val="both"/>
        <w:rPr>
          <w:rFonts w:ascii="Times New Roman" w:hAnsi="Times New Roman" w:cs="Times New Roman"/>
          <w:sz w:val="22"/>
          <w:szCs w:val="22"/>
        </w:rPr>
      </w:pPr>
    </w:p>
    <w:p w:rsidR="004174A9" w:rsidRDefault="004174A9">
      <w:pPr>
        <w:pStyle w:val="ConsPlusNormal"/>
        <w:jc w:val="both"/>
        <w:rPr>
          <w:rFonts w:ascii="Times New Roman" w:hAnsi="Times New Roman" w:cs="Times New Roman"/>
          <w:sz w:val="22"/>
          <w:szCs w:val="22"/>
        </w:rPr>
      </w:pPr>
    </w:p>
    <w:p w:rsidR="004174A9" w:rsidRDefault="005804DE" w:rsidP="007C5F0D">
      <w:pPr>
        <w:widowControl w:val="0"/>
        <w:spacing w:before="240" w:after="0" w:line="480" w:lineRule="auto"/>
        <w:jc w:val="center"/>
        <w:outlineLvl w:val="1"/>
        <w:rPr>
          <w:rStyle w:val="afb"/>
          <w:rFonts w:ascii="Times New Roman" w:hAnsi="Times New Roman" w:cs="Times New Roman"/>
          <w:b/>
          <w:bCs/>
        </w:rPr>
      </w:pPr>
      <w:bookmarkStart w:id="51" w:name="_Toc199239053"/>
      <w:r>
        <w:rPr>
          <w:rStyle w:val="afb"/>
          <w:rFonts w:ascii="Times New Roman" w:hAnsi="Times New Roman" w:cs="Times New Roman"/>
          <w:b/>
          <w:bCs/>
        </w:rPr>
        <w:t>РАЗДЕЛ 15. СВЕДЕНИЯ ОБ АУДИТОРЕ ОБЩЕСТВА</w:t>
      </w:r>
      <w:bookmarkEnd w:id="51"/>
    </w:p>
    <w:p w:rsidR="004174A9" w:rsidRDefault="005804DE">
      <w:pPr>
        <w:pStyle w:val="30"/>
        <w:ind w:firstLine="709"/>
        <w:jc w:val="both"/>
        <w:rPr>
          <w:rStyle w:val="afb"/>
          <w:rFonts w:ascii="Times New Roman" w:hAnsi="Times New Roman" w:cs="Times New Roman"/>
          <w:color w:val="auto"/>
        </w:rPr>
      </w:pPr>
      <w:bookmarkStart w:id="52" w:name="_Toc199239054"/>
      <w:r>
        <w:rPr>
          <w:rStyle w:val="afb"/>
          <w:rFonts w:ascii="Times New Roman" w:hAnsi="Times New Roman" w:cs="Times New Roman"/>
          <w:color w:val="auto"/>
        </w:rPr>
        <w:t>15.1. Сведения об аудиторской организации Общества и размере вознаграждения.</w:t>
      </w:r>
      <w:bookmarkEnd w:id="52"/>
      <w:r>
        <w:rPr>
          <w:rStyle w:val="afb"/>
          <w:rFonts w:ascii="Times New Roman" w:hAnsi="Times New Roman" w:cs="Times New Roman"/>
          <w:color w:val="auto"/>
        </w:rPr>
        <w:t xml:space="preserve"> </w:t>
      </w:r>
    </w:p>
    <w:p w:rsidR="004174A9" w:rsidRDefault="004174A9">
      <w:pPr>
        <w:widowControl w:val="0"/>
        <w:spacing w:after="0" w:line="240" w:lineRule="auto"/>
        <w:ind w:firstLine="708"/>
        <w:jc w:val="both"/>
        <w:rPr>
          <w:rStyle w:val="afb"/>
          <w:rFonts w:ascii="Times New Roman" w:hAnsi="Times New Roman" w:cs="Times New Roman"/>
        </w:rPr>
      </w:pPr>
    </w:p>
    <w:p w:rsidR="004174A9" w:rsidRDefault="00474A9B">
      <w:pPr>
        <w:widowControl w:val="0"/>
        <w:spacing w:after="0" w:line="240" w:lineRule="auto"/>
        <w:ind w:firstLine="708"/>
        <w:jc w:val="both"/>
        <w:rPr>
          <w:rStyle w:val="afb"/>
          <w:rFonts w:ascii="Times New Roman" w:eastAsia="Times New Roman" w:hAnsi="Times New Roman" w:cs="Times New Roman"/>
          <w:b/>
          <w:bCs/>
        </w:rPr>
      </w:pPr>
      <w:r>
        <w:rPr>
          <w:rStyle w:val="afb"/>
          <w:rFonts w:ascii="Times New Roman" w:hAnsi="Times New Roman" w:cs="Times New Roman"/>
        </w:rPr>
        <w:t>Нижеуказанная</w:t>
      </w:r>
      <w:r w:rsidR="005804DE">
        <w:rPr>
          <w:rStyle w:val="afb"/>
          <w:rFonts w:ascii="Times New Roman" w:hAnsi="Times New Roman" w:cs="Times New Roman"/>
        </w:rPr>
        <w:t xml:space="preserve"> аудитор</w:t>
      </w:r>
      <w:r>
        <w:rPr>
          <w:rStyle w:val="afb"/>
          <w:rFonts w:ascii="Times New Roman" w:hAnsi="Times New Roman" w:cs="Times New Roman"/>
        </w:rPr>
        <w:t>ская организация</w:t>
      </w:r>
      <w:r w:rsidR="005804DE">
        <w:rPr>
          <w:rStyle w:val="afb"/>
          <w:rFonts w:ascii="Times New Roman" w:hAnsi="Times New Roman" w:cs="Times New Roman"/>
        </w:rPr>
        <w:t xml:space="preserve"> провел</w:t>
      </w:r>
      <w:r>
        <w:rPr>
          <w:rStyle w:val="afb"/>
          <w:rFonts w:ascii="Times New Roman" w:hAnsi="Times New Roman" w:cs="Times New Roman"/>
        </w:rPr>
        <w:t>а</w:t>
      </w:r>
      <w:r w:rsidR="005804DE">
        <w:rPr>
          <w:rStyle w:val="afb"/>
          <w:rFonts w:ascii="Times New Roman" w:hAnsi="Times New Roman" w:cs="Times New Roman"/>
        </w:rPr>
        <w:t xml:space="preserve"> </w:t>
      </w:r>
      <w:r>
        <w:rPr>
          <w:rStyle w:val="afb"/>
          <w:rFonts w:ascii="Times New Roman" w:hAnsi="Times New Roman" w:cs="Times New Roman"/>
        </w:rPr>
        <w:t xml:space="preserve">обзорную проверку финансовой отчетности Общества по МСФО за 6 месяцев 2024 года и </w:t>
      </w:r>
      <w:r w:rsidR="005804DE">
        <w:rPr>
          <w:rStyle w:val="afb"/>
          <w:rFonts w:ascii="Times New Roman" w:hAnsi="Times New Roman" w:cs="Times New Roman"/>
        </w:rPr>
        <w:t xml:space="preserve">аудит финансовой отчетности Общества </w:t>
      </w:r>
      <w:r>
        <w:rPr>
          <w:rStyle w:val="afb"/>
          <w:rFonts w:ascii="Times New Roman" w:hAnsi="Times New Roman" w:cs="Times New Roman"/>
        </w:rPr>
        <w:t xml:space="preserve">по </w:t>
      </w:r>
      <w:r w:rsidR="005804DE">
        <w:rPr>
          <w:rStyle w:val="afb"/>
          <w:rFonts w:ascii="Times New Roman" w:hAnsi="Times New Roman" w:cs="Times New Roman"/>
        </w:rPr>
        <w:t>МСФО за 20</w:t>
      </w:r>
      <w:r>
        <w:rPr>
          <w:rStyle w:val="afb"/>
          <w:rFonts w:ascii="Times New Roman" w:hAnsi="Times New Roman" w:cs="Times New Roman"/>
        </w:rPr>
        <w:t>2</w:t>
      </w:r>
      <w:r w:rsidR="005804DE">
        <w:rPr>
          <w:rStyle w:val="afb"/>
          <w:rFonts w:ascii="Times New Roman" w:hAnsi="Times New Roman" w:cs="Times New Roman"/>
        </w:rPr>
        <w:t>4 год</w:t>
      </w:r>
      <w:r>
        <w:rPr>
          <w:rStyle w:val="afb"/>
          <w:rFonts w:ascii="Times New Roman" w:hAnsi="Times New Roman" w:cs="Times New Roman"/>
        </w:rPr>
        <w:t>, а также</w:t>
      </w:r>
      <w:r w:rsidR="005804DE">
        <w:rPr>
          <w:rStyle w:val="afb"/>
          <w:rFonts w:ascii="Times New Roman" w:hAnsi="Times New Roman" w:cs="Times New Roman"/>
        </w:rPr>
        <w:t xml:space="preserve"> аудит бухгалтерской отчетности Общества по российским стандартам за 20</w:t>
      </w:r>
      <w:r>
        <w:rPr>
          <w:rStyle w:val="afb"/>
          <w:rFonts w:ascii="Times New Roman" w:hAnsi="Times New Roman" w:cs="Times New Roman"/>
        </w:rPr>
        <w:t>24</w:t>
      </w:r>
      <w:r w:rsidR="005804DE">
        <w:rPr>
          <w:rStyle w:val="afb"/>
          <w:rFonts w:ascii="Times New Roman" w:hAnsi="Times New Roman" w:cs="Times New Roman"/>
        </w:rPr>
        <w:t xml:space="preserve"> год. </w:t>
      </w:r>
    </w:p>
    <w:p w:rsidR="004174A9" w:rsidRPr="008065F4" w:rsidRDefault="005804DE" w:rsidP="00474A9B">
      <w:pPr>
        <w:widowControl w:val="0"/>
        <w:spacing w:before="60" w:after="0" w:line="240" w:lineRule="auto"/>
        <w:ind w:firstLine="709"/>
        <w:jc w:val="both"/>
        <w:rPr>
          <w:rFonts w:ascii="Times New Roman" w:hAnsi="Times New Roman" w:cs="Times New Roman"/>
          <w:b/>
          <w:i/>
        </w:rPr>
      </w:pPr>
      <w:r>
        <w:rPr>
          <w:rStyle w:val="afb"/>
          <w:rFonts w:ascii="Times New Roman" w:hAnsi="Times New Roman" w:cs="Times New Roman"/>
        </w:rPr>
        <w:t>Полное фирменное наименование:</w:t>
      </w:r>
      <w:r>
        <w:rPr>
          <w:rStyle w:val="afb"/>
          <w:rFonts w:ascii="Times New Roman" w:hAnsi="Times New Roman" w:cs="Times New Roman"/>
          <w:b/>
          <w:bCs/>
          <w:i/>
          <w:iCs/>
        </w:rPr>
        <w:t xml:space="preserve"> </w:t>
      </w:r>
      <w:r w:rsidR="008065F4" w:rsidRPr="00842E5F">
        <w:rPr>
          <w:rFonts w:ascii="Times New Roman" w:hAnsi="Times New Roman" w:cs="Times New Roman"/>
          <w:i/>
        </w:rPr>
        <w:t>Акционерное общество «</w:t>
      </w:r>
      <w:proofErr w:type="spellStart"/>
      <w:r w:rsidR="008065F4" w:rsidRPr="00842E5F">
        <w:rPr>
          <w:rFonts w:ascii="Times New Roman" w:hAnsi="Times New Roman" w:cs="Times New Roman"/>
          <w:i/>
        </w:rPr>
        <w:t>Эйч</w:t>
      </w:r>
      <w:proofErr w:type="spellEnd"/>
      <w:r w:rsidR="008065F4" w:rsidRPr="00842E5F">
        <w:rPr>
          <w:rFonts w:ascii="Times New Roman" w:hAnsi="Times New Roman" w:cs="Times New Roman"/>
          <w:i/>
        </w:rPr>
        <w:t xml:space="preserve"> Эл Би </w:t>
      </w:r>
      <w:proofErr w:type="spellStart"/>
      <w:r w:rsidR="008065F4" w:rsidRPr="00842E5F">
        <w:rPr>
          <w:rFonts w:ascii="Times New Roman" w:hAnsi="Times New Roman" w:cs="Times New Roman"/>
          <w:i/>
        </w:rPr>
        <w:t>Внешаудит</w:t>
      </w:r>
      <w:proofErr w:type="spellEnd"/>
      <w:r w:rsidR="008065F4" w:rsidRPr="00842E5F">
        <w:rPr>
          <w:rFonts w:ascii="Times New Roman" w:hAnsi="Times New Roman" w:cs="Times New Roman"/>
          <w:i/>
        </w:rPr>
        <w:t>».</w:t>
      </w:r>
    </w:p>
    <w:p w:rsidR="004174A9" w:rsidRPr="008065F4" w:rsidRDefault="005804DE">
      <w:pPr>
        <w:widowControl w:val="0"/>
        <w:spacing w:after="0" w:line="240" w:lineRule="auto"/>
        <w:ind w:firstLine="708"/>
        <w:jc w:val="both"/>
        <w:rPr>
          <w:rFonts w:ascii="Times New Roman" w:hAnsi="Times New Roman" w:cs="Times New Roman"/>
          <w:b/>
          <w:i/>
        </w:rPr>
      </w:pPr>
      <w:r>
        <w:rPr>
          <w:rStyle w:val="afb"/>
          <w:rFonts w:ascii="Times New Roman" w:hAnsi="Times New Roman" w:cs="Times New Roman"/>
        </w:rPr>
        <w:t>Сокращенное фирменное наименование:</w:t>
      </w:r>
      <w:r>
        <w:rPr>
          <w:rStyle w:val="afb"/>
          <w:rFonts w:ascii="Times New Roman" w:hAnsi="Times New Roman" w:cs="Times New Roman"/>
          <w:b/>
          <w:bCs/>
          <w:i/>
          <w:iCs/>
        </w:rPr>
        <w:t xml:space="preserve"> </w:t>
      </w:r>
      <w:r w:rsidR="008065F4" w:rsidRPr="00842E5F">
        <w:rPr>
          <w:rFonts w:ascii="Times New Roman" w:hAnsi="Times New Roman" w:cs="Times New Roman"/>
          <w:i/>
        </w:rPr>
        <w:t>АО «</w:t>
      </w:r>
      <w:proofErr w:type="spellStart"/>
      <w:r w:rsidR="008065F4" w:rsidRPr="00842E5F">
        <w:rPr>
          <w:rFonts w:ascii="Times New Roman" w:hAnsi="Times New Roman" w:cs="Times New Roman"/>
          <w:i/>
        </w:rPr>
        <w:t>Эйч</w:t>
      </w:r>
      <w:proofErr w:type="spellEnd"/>
      <w:r w:rsidR="008065F4" w:rsidRPr="00842E5F">
        <w:rPr>
          <w:rFonts w:ascii="Times New Roman" w:hAnsi="Times New Roman" w:cs="Times New Roman"/>
          <w:i/>
        </w:rPr>
        <w:t xml:space="preserve"> Эл Би </w:t>
      </w:r>
      <w:proofErr w:type="spellStart"/>
      <w:r w:rsidR="008065F4" w:rsidRPr="00842E5F">
        <w:rPr>
          <w:rFonts w:ascii="Times New Roman" w:hAnsi="Times New Roman" w:cs="Times New Roman"/>
          <w:i/>
        </w:rPr>
        <w:t>Внешаудит</w:t>
      </w:r>
      <w:proofErr w:type="spellEnd"/>
      <w:r w:rsidR="008065F4" w:rsidRPr="00842E5F">
        <w:rPr>
          <w:rFonts w:ascii="Times New Roman" w:hAnsi="Times New Roman" w:cs="Times New Roman"/>
          <w:i/>
        </w:rPr>
        <w:t>».</w:t>
      </w:r>
    </w:p>
    <w:p w:rsidR="004174A9" w:rsidRPr="00842E5F" w:rsidRDefault="005804DE">
      <w:pPr>
        <w:widowControl w:val="0"/>
        <w:spacing w:after="40" w:line="240" w:lineRule="auto"/>
        <w:ind w:firstLine="708"/>
        <w:jc w:val="both"/>
      </w:pPr>
      <w:r>
        <w:rPr>
          <w:rStyle w:val="afb"/>
          <w:rFonts w:ascii="Times New Roman" w:hAnsi="Times New Roman" w:cs="Times New Roman"/>
        </w:rPr>
        <w:t xml:space="preserve">Место нахождения: </w:t>
      </w:r>
      <w:r w:rsidRPr="00842E5F">
        <w:rPr>
          <w:rFonts w:ascii="Times New Roman" w:hAnsi="Times New Roman" w:cs="Times New Roman"/>
          <w:i/>
        </w:rPr>
        <w:t xml:space="preserve">Российская Федерация, </w:t>
      </w:r>
      <w:r w:rsidR="008065F4" w:rsidRPr="00842E5F">
        <w:rPr>
          <w:rFonts w:ascii="Times New Roman" w:hAnsi="Times New Roman" w:cs="Times New Roman"/>
          <w:i/>
        </w:rPr>
        <w:t xml:space="preserve">123610, </w:t>
      </w:r>
      <w:proofErr w:type="spellStart"/>
      <w:r w:rsidR="008065F4" w:rsidRPr="00842E5F">
        <w:rPr>
          <w:rFonts w:ascii="Times New Roman" w:hAnsi="Times New Roman" w:cs="Times New Roman"/>
          <w:i/>
        </w:rPr>
        <w:t>г</w:t>
      </w:r>
      <w:proofErr w:type="gramStart"/>
      <w:r w:rsidR="008065F4" w:rsidRPr="00842E5F">
        <w:rPr>
          <w:rFonts w:ascii="Times New Roman" w:hAnsi="Times New Roman" w:cs="Times New Roman"/>
          <w:i/>
        </w:rPr>
        <w:t>.М</w:t>
      </w:r>
      <w:proofErr w:type="gramEnd"/>
      <w:r w:rsidR="008065F4" w:rsidRPr="00842E5F">
        <w:rPr>
          <w:rFonts w:ascii="Times New Roman" w:hAnsi="Times New Roman" w:cs="Times New Roman"/>
          <w:i/>
        </w:rPr>
        <w:t>осква</w:t>
      </w:r>
      <w:proofErr w:type="spellEnd"/>
      <w:r w:rsidR="008065F4" w:rsidRPr="00842E5F">
        <w:rPr>
          <w:rFonts w:ascii="Times New Roman" w:hAnsi="Times New Roman" w:cs="Times New Roman"/>
          <w:i/>
        </w:rPr>
        <w:t xml:space="preserve">, </w:t>
      </w:r>
      <w:proofErr w:type="spellStart"/>
      <w:r w:rsidR="008065F4" w:rsidRPr="00842E5F">
        <w:rPr>
          <w:rFonts w:ascii="Times New Roman" w:hAnsi="Times New Roman" w:cs="Times New Roman"/>
          <w:i/>
        </w:rPr>
        <w:t>вн.тер.г</w:t>
      </w:r>
      <w:proofErr w:type="spellEnd"/>
      <w:r w:rsidR="008065F4" w:rsidRPr="00842E5F">
        <w:rPr>
          <w:rFonts w:ascii="Times New Roman" w:hAnsi="Times New Roman" w:cs="Times New Roman"/>
          <w:i/>
        </w:rPr>
        <w:t xml:space="preserve">. </w:t>
      </w:r>
      <w:proofErr w:type="spellStart"/>
      <w:r w:rsidR="008065F4" w:rsidRPr="00842E5F">
        <w:rPr>
          <w:rFonts w:ascii="Times New Roman" w:hAnsi="Times New Roman" w:cs="Times New Roman"/>
          <w:i/>
        </w:rPr>
        <w:t>муниципаль-ныи</w:t>
      </w:r>
      <w:proofErr w:type="spellEnd"/>
      <w:r w:rsidR="008065F4" w:rsidRPr="00842E5F">
        <w:rPr>
          <w:rFonts w:ascii="Times New Roman" w:hAnsi="Times New Roman" w:cs="Times New Roman"/>
          <w:i/>
        </w:rPr>
        <w:t xml:space="preserve">̆ округ </w:t>
      </w:r>
      <w:proofErr w:type="spellStart"/>
      <w:r w:rsidR="008065F4" w:rsidRPr="00842E5F">
        <w:rPr>
          <w:rFonts w:ascii="Times New Roman" w:hAnsi="Times New Roman" w:cs="Times New Roman"/>
          <w:i/>
        </w:rPr>
        <w:t>Пресненскии</w:t>
      </w:r>
      <w:proofErr w:type="spellEnd"/>
      <w:r w:rsidR="008065F4" w:rsidRPr="00842E5F">
        <w:rPr>
          <w:rFonts w:ascii="Times New Roman" w:hAnsi="Times New Roman" w:cs="Times New Roman"/>
          <w:i/>
        </w:rPr>
        <w:t xml:space="preserve">̆, наб. Краснопресненская, д. 12, </w:t>
      </w:r>
      <w:proofErr w:type="spellStart"/>
      <w:r w:rsidR="008065F4" w:rsidRPr="00842E5F">
        <w:rPr>
          <w:rFonts w:ascii="Times New Roman" w:hAnsi="Times New Roman" w:cs="Times New Roman"/>
          <w:i/>
        </w:rPr>
        <w:t>помещ</w:t>
      </w:r>
      <w:proofErr w:type="spellEnd"/>
      <w:r w:rsidR="008065F4" w:rsidRPr="00842E5F">
        <w:rPr>
          <w:rFonts w:ascii="Times New Roman" w:hAnsi="Times New Roman" w:cs="Times New Roman"/>
          <w:i/>
        </w:rPr>
        <w:t>. 1/13</w:t>
      </w:r>
    </w:p>
    <w:p w:rsidR="004174A9" w:rsidRDefault="005804DE">
      <w:pPr>
        <w:widowControl w:val="0"/>
        <w:spacing w:after="40" w:line="240" w:lineRule="auto"/>
        <w:ind w:firstLine="708"/>
        <w:jc w:val="both"/>
        <w:rPr>
          <w:rStyle w:val="afb"/>
          <w:rFonts w:ascii="Times New Roman" w:eastAsia="Times New Roman" w:hAnsi="Times New Roman" w:cs="Times New Roman"/>
        </w:rPr>
      </w:pPr>
      <w:r>
        <w:rPr>
          <w:rStyle w:val="afb"/>
          <w:rFonts w:ascii="Times New Roman" w:hAnsi="Times New Roman" w:cs="Times New Roman"/>
        </w:rPr>
        <w:t>ИНН </w:t>
      </w:r>
      <w:r w:rsidR="00474A9B" w:rsidRPr="00842E5F">
        <w:rPr>
          <w:rFonts w:ascii="Times New Roman" w:hAnsi="Times New Roman" w:cs="Times New Roman"/>
          <w:i/>
        </w:rPr>
        <w:t>7706118254</w:t>
      </w:r>
      <w:r>
        <w:rPr>
          <w:rStyle w:val="afb"/>
          <w:rFonts w:ascii="Times New Roman" w:hAnsi="Times New Roman" w:cs="Times New Roman"/>
          <w:b/>
          <w:bCs/>
          <w:i/>
          <w:iCs/>
        </w:rPr>
        <w:t xml:space="preserve">, </w:t>
      </w:r>
      <w:r>
        <w:rPr>
          <w:rStyle w:val="afb"/>
          <w:rFonts w:ascii="Times New Roman" w:hAnsi="Times New Roman" w:cs="Times New Roman"/>
        </w:rPr>
        <w:t>ОГРН </w:t>
      </w:r>
      <w:r>
        <w:rPr>
          <w:rStyle w:val="afb"/>
          <w:rFonts w:ascii="Times New Roman" w:hAnsi="Times New Roman" w:cs="Times New Roman"/>
          <w:b/>
          <w:bCs/>
          <w:i/>
          <w:iCs/>
        </w:rPr>
        <w:t xml:space="preserve"> </w:t>
      </w:r>
      <w:r w:rsidR="00474A9B" w:rsidRPr="00842E5F">
        <w:rPr>
          <w:rFonts w:ascii="Times New Roman" w:hAnsi="Times New Roman" w:cs="Times New Roman"/>
          <w:i/>
        </w:rPr>
        <w:t>1027739314448</w:t>
      </w:r>
    </w:p>
    <w:p w:rsidR="004174A9" w:rsidRPr="00842E5F" w:rsidRDefault="005804DE">
      <w:pPr>
        <w:widowControl w:val="0"/>
        <w:spacing w:after="40" w:line="240" w:lineRule="auto"/>
        <w:ind w:firstLine="708"/>
        <w:jc w:val="both"/>
        <w:rPr>
          <w:i/>
        </w:rPr>
      </w:pPr>
      <w:r>
        <w:rPr>
          <w:rStyle w:val="afb"/>
          <w:rFonts w:ascii="Times New Roman" w:hAnsi="Times New Roman" w:cs="Times New Roman"/>
        </w:rPr>
        <w:t>Телефон:</w:t>
      </w:r>
      <w:r>
        <w:rPr>
          <w:rStyle w:val="afb"/>
          <w:rFonts w:ascii="Times New Roman" w:hAnsi="Times New Roman" w:cs="Times New Roman"/>
          <w:b/>
          <w:bCs/>
          <w:i/>
          <w:iCs/>
        </w:rPr>
        <w:t xml:space="preserve"> </w:t>
      </w:r>
      <w:r w:rsidRPr="00842E5F">
        <w:rPr>
          <w:rStyle w:val="afb"/>
          <w:rFonts w:ascii="Times New Roman" w:hAnsi="Times New Roman" w:cs="Times New Roman"/>
          <w:bCs/>
          <w:i/>
          <w:iCs/>
        </w:rPr>
        <w:t>+7</w:t>
      </w:r>
      <w:r w:rsidRPr="00842E5F">
        <w:rPr>
          <w:rStyle w:val="afb"/>
          <w:rFonts w:ascii="Times New Roman" w:hAnsi="Times New Roman" w:cs="Times New Roman"/>
          <w:bCs/>
          <w:i/>
          <w:iCs/>
          <w:lang w:val="en-US"/>
        </w:rPr>
        <w:t> </w:t>
      </w:r>
      <w:r w:rsidRPr="00842E5F">
        <w:t>(</w:t>
      </w:r>
      <w:r w:rsidRPr="00842E5F">
        <w:rPr>
          <w:rFonts w:ascii="Times New Roman" w:hAnsi="Times New Roman" w:cs="Times New Roman"/>
          <w:i/>
        </w:rPr>
        <w:t>495) </w:t>
      </w:r>
      <w:r w:rsidR="00474A9B" w:rsidRPr="00842E5F">
        <w:rPr>
          <w:rFonts w:ascii="Times New Roman" w:hAnsi="Times New Roman" w:cs="Times New Roman"/>
          <w:i/>
        </w:rPr>
        <w:t>967-04-95</w:t>
      </w:r>
    </w:p>
    <w:p w:rsidR="004174A9" w:rsidRDefault="005804DE">
      <w:pPr>
        <w:widowControl w:val="0"/>
        <w:spacing w:after="40" w:line="240" w:lineRule="auto"/>
        <w:ind w:firstLine="708"/>
        <w:jc w:val="both"/>
        <w:rPr>
          <w:rStyle w:val="Hyperlink3"/>
          <w:rFonts w:eastAsia="Arial Unicode MS"/>
          <w:sz w:val="22"/>
          <w:szCs w:val="22"/>
        </w:rPr>
      </w:pPr>
      <w:r>
        <w:rPr>
          <w:rStyle w:val="afb"/>
          <w:rFonts w:ascii="Times New Roman" w:hAnsi="Times New Roman" w:cs="Times New Roman"/>
        </w:rPr>
        <w:t xml:space="preserve">Адрес сайта в сети Интернет: </w:t>
      </w:r>
      <w:r w:rsidR="00474A9B" w:rsidRPr="00842E5F">
        <w:rPr>
          <w:rStyle w:val="Hyperlink3"/>
          <w:rFonts w:eastAsia="Arial Unicode MS"/>
          <w:b w:val="0"/>
          <w:bCs w:val="0"/>
          <w:iCs w:val="0"/>
          <w:sz w:val="22"/>
          <w:szCs w:val="22"/>
        </w:rPr>
        <w:t>vneshaudit.ru</w:t>
      </w:r>
    </w:p>
    <w:p w:rsidR="004174A9" w:rsidRPr="00842E5F" w:rsidRDefault="005804DE">
      <w:pPr>
        <w:widowControl w:val="0"/>
        <w:spacing w:after="0" w:line="240" w:lineRule="auto"/>
        <w:ind w:firstLine="708"/>
        <w:jc w:val="both"/>
        <w:rPr>
          <w:rStyle w:val="afb"/>
          <w:rFonts w:ascii="Times New Roman" w:hAnsi="Times New Roman" w:cs="Times New Roman"/>
          <w:bCs/>
          <w:i/>
          <w:iCs/>
        </w:rPr>
      </w:pPr>
      <w:proofErr w:type="gramStart"/>
      <w:r>
        <w:rPr>
          <w:rStyle w:val="afb"/>
          <w:rFonts w:ascii="Times New Roman" w:hAnsi="Times New Roman" w:cs="Times New Roman"/>
        </w:rPr>
        <w:t xml:space="preserve">Данные о саморегулируемой организации аудиторов, членом которой является (являлся, являлась) аудитор (аудиторская организация): </w:t>
      </w:r>
      <w:r w:rsidRPr="00842E5F">
        <w:rPr>
          <w:rStyle w:val="afb"/>
          <w:rFonts w:ascii="Times New Roman" w:hAnsi="Times New Roman" w:cs="Times New Roman"/>
          <w:bCs/>
          <w:i/>
          <w:iCs/>
        </w:rPr>
        <w:t xml:space="preserve">саморегулируемая организация аудиторов Ассоциация «Содружество», </w:t>
      </w:r>
      <w:r w:rsidRPr="00842E5F">
        <w:rPr>
          <w:rStyle w:val="afb"/>
          <w:rFonts w:ascii="Times New Roman" w:hAnsi="Times New Roman" w:cs="Times New Roman"/>
        </w:rPr>
        <w:t xml:space="preserve">место нахождения: </w:t>
      </w:r>
      <w:r w:rsidRPr="00842E5F">
        <w:rPr>
          <w:rStyle w:val="afb"/>
          <w:rFonts w:ascii="Times New Roman" w:hAnsi="Times New Roman" w:cs="Times New Roman"/>
          <w:bCs/>
          <w:i/>
          <w:iCs/>
        </w:rPr>
        <w:t>119192, г. Москва, Мичуринский проспект, дом 21, корпус 4.</w:t>
      </w:r>
      <w:proofErr w:type="gramEnd"/>
      <w:r w:rsidRPr="00842E5F">
        <w:rPr>
          <w:rStyle w:val="afb"/>
          <w:rFonts w:ascii="Times New Roman" w:hAnsi="Times New Roman" w:cs="Times New Roman"/>
          <w:bCs/>
          <w:i/>
          <w:iCs/>
        </w:rPr>
        <w:t xml:space="preserve"> </w:t>
      </w:r>
      <w:r w:rsidR="00474A9B" w:rsidRPr="00842E5F">
        <w:rPr>
          <w:rStyle w:val="afb"/>
          <w:rFonts w:ascii="Times New Roman" w:hAnsi="Times New Roman" w:cs="Times New Roman"/>
          <w:bCs/>
          <w:i/>
          <w:iCs/>
        </w:rPr>
        <w:t>О</w:t>
      </w:r>
      <w:r w:rsidRPr="00842E5F">
        <w:rPr>
          <w:rStyle w:val="afb"/>
          <w:rFonts w:ascii="Times New Roman" w:hAnsi="Times New Roman" w:cs="Times New Roman"/>
          <w:bCs/>
          <w:i/>
          <w:iCs/>
        </w:rPr>
        <w:t xml:space="preserve">сновной регистрационный номер записи </w:t>
      </w:r>
      <w:r w:rsidR="00474A9B" w:rsidRPr="00842E5F">
        <w:rPr>
          <w:rStyle w:val="afb"/>
          <w:rFonts w:ascii="Times New Roman" w:hAnsi="Times New Roman" w:cs="Times New Roman"/>
          <w:bCs/>
          <w:i/>
          <w:iCs/>
        </w:rPr>
        <w:t>11606046557</w:t>
      </w:r>
      <w:r w:rsidRPr="00842E5F">
        <w:rPr>
          <w:rStyle w:val="afb"/>
          <w:rFonts w:ascii="Times New Roman" w:hAnsi="Times New Roman" w:cs="Times New Roman"/>
          <w:bCs/>
          <w:i/>
          <w:iCs/>
        </w:rPr>
        <w:t xml:space="preserve">. </w:t>
      </w:r>
    </w:p>
    <w:p w:rsidR="008065F4" w:rsidRPr="00842E5F" w:rsidRDefault="00474A9B">
      <w:pPr>
        <w:widowControl w:val="0"/>
        <w:spacing w:after="40" w:line="240" w:lineRule="auto"/>
        <w:ind w:firstLine="708"/>
        <w:jc w:val="both"/>
        <w:rPr>
          <w:rStyle w:val="afb"/>
          <w:rFonts w:ascii="Times New Roman" w:hAnsi="Times New Roman" w:cs="Times New Roman"/>
          <w:bCs/>
          <w:i/>
          <w:iCs/>
        </w:rPr>
      </w:pPr>
      <w:r w:rsidRPr="00842E5F">
        <w:rPr>
          <w:rStyle w:val="afb"/>
          <w:rFonts w:ascii="Times New Roman" w:hAnsi="Times New Roman" w:cs="Times New Roman"/>
          <w:i/>
        </w:rPr>
        <w:t>Сведения о данной аудиторской орган</w:t>
      </w:r>
      <w:r w:rsidRPr="00842E5F">
        <w:rPr>
          <w:rStyle w:val="afb"/>
          <w:rFonts w:ascii="Times New Roman" w:hAnsi="Times New Roman" w:cs="Times New Roman"/>
          <w:bCs/>
          <w:i/>
          <w:iCs/>
        </w:rPr>
        <w:t>изации внесены Банком России в реестр аудиторских организаций, оказывающих аудиторские услуги общественно значимым организациям на финансовом рынке, 06.10.2023 г.</w:t>
      </w:r>
    </w:p>
    <w:p w:rsidR="004174A9" w:rsidRDefault="005804DE">
      <w:pPr>
        <w:widowControl w:val="0"/>
        <w:spacing w:after="40" w:line="240" w:lineRule="auto"/>
        <w:ind w:firstLine="708"/>
        <w:jc w:val="both"/>
        <w:rPr>
          <w:rStyle w:val="afb"/>
          <w:rFonts w:ascii="Times New Roman" w:eastAsia="Times New Roman" w:hAnsi="Times New Roman" w:cs="Times New Roman"/>
        </w:rPr>
      </w:pPr>
      <w:r>
        <w:rPr>
          <w:rStyle w:val="afb"/>
          <w:rFonts w:ascii="Times New Roman" w:hAnsi="Times New Roman" w:cs="Times New Roman"/>
        </w:rPr>
        <w:t xml:space="preserve">Факторов, которые могут оказать влияние на независимость аудитора от Общества, а также существенных интересов, связывающих аудитора (лиц, занимающих должности в органах управления и органах </w:t>
      </w:r>
      <w:proofErr w:type="gramStart"/>
      <w:r>
        <w:rPr>
          <w:rStyle w:val="afb"/>
          <w:rFonts w:ascii="Times New Roman" w:hAnsi="Times New Roman" w:cs="Times New Roman"/>
        </w:rPr>
        <w:t>контроля за</w:t>
      </w:r>
      <w:proofErr w:type="gramEnd"/>
      <w:r>
        <w:rPr>
          <w:rStyle w:val="afb"/>
          <w:rFonts w:ascii="Times New Roman" w:hAnsi="Times New Roman" w:cs="Times New Roman"/>
        </w:rPr>
        <w:t xml:space="preserve"> финансово-хозяйственной деятельностью аудиторской организации) с Обществом (лицами, занимающими должности в органах управления и органах контроля за финансово-хозяйственной деятельностью Общества), нет.</w:t>
      </w:r>
    </w:p>
    <w:p w:rsidR="008065F4" w:rsidRDefault="005804DE">
      <w:pPr>
        <w:widowControl w:val="0"/>
        <w:spacing w:after="40" w:line="240" w:lineRule="auto"/>
        <w:ind w:firstLine="709"/>
        <w:jc w:val="both"/>
        <w:rPr>
          <w:rStyle w:val="afb"/>
          <w:rFonts w:ascii="Times New Roman" w:hAnsi="Times New Roman" w:cs="Times New Roman"/>
        </w:rPr>
      </w:pPr>
      <w:r>
        <w:rPr>
          <w:rStyle w:val="afb"/>
          <w:rFonts w:ascii="Times New Roman" w:hAnsi="Times New Roman" w:cs="Times New Roman"/>
        </w:rPr>
        <w:t>Размер вознаграждения аудитор</w:t>
      </w:r>
      <w:r w:rsidR="008065F4">
        <w:rPr>
          <w:rStyle w:val="afb"/>
          <w:rFonts w:ascii="Times New Roman" w:hAnsi="Times New Roman" w:cs="Times New Roman"/>
        </w:rPr>
        <w:t>ской организации</w:t>
      </w:r>
      <w:r>
        <w:rPr>
          <w:rStyle w:val="afb"/>
          <w:rFonts w:ascii="Times New Roman" w:hAnsi="Times New Roman" w:cs="Times New Roman"/>
        </w:rPr>
        <w:t xml:space="preserve"> за проведение </w:t>
      </w:r>
      <w:r w:rsidR="008065F4">
        <w:rPr>
          <w:rStyle w:val="afb"/>
          <w:rFonts w:ascii="Times New Roman" w:hAnsi="Times New Roman" w:cs="Times New Roman"/>
        </w:rPr>
        <w:t>аудита бухгалтерской отчетности Общества за 2024 год: 600 000 руб.</w:t>
      </w:r>
    </w:p>
    <w:p w:rsidR="008065F4" w:rsidRDefault="008065F4">
      <w:pPr>
        <w:widowControl w:val="0"/>
        <w:spacing w:after="40" w:line="240" w:lineRule="auto"/>
        <w:ind w:firstLine="709"/>
        <w:jc w:val="both"/>
        <w:rPr>
          <w:rStyle w:val="afb"/>
          <w:rFonts w:ascii="Times New Roman" w:hAnsi="Times New Roman" w:cs="Times New Roman"/>
        </w:rPr>
      </w:pPr>
      <w:r>
        <w:rPr>
          <w:rStyle w:val="afb"/>
          <w:rFonts w:ascii="Times New Roman" w:hAnsi="Times New Roman" w:cs="Times New Roman"/>
        </w:rPr>
        <w:t>Размер вознаграждения</w:t>
      </w:r>
      <w:r w:rsidR="005804DE">
        <w:rPr>
          <w:rStyle w:val="afb"/>
          <w:rFonts w:ascii="Times New Roman" w:hAnsi="Times New Roman" w:cs="Times New Roman"/>
        </w:rPr>
        <w:t xml:space="preserve"> </w:t>
      </w:r>
      <w:r>
        <w:rPr>
          <w:rStyle w:val="afb"/>
          <w:rFonts w:ascii="Times New Roman" w:hAnsi="Times New Roman" w:cs="Times New Roman"/>
        </w:rPr>
        <w:t xml:space="preserve">аудиторской организации за проведение обзорной проверки </w:t>
      </w:r>
      <w:r w:rsidR="00842E5F">
        <w:rPr>
          <w:rStyle w:val="afb"/>
          <w:rFonts w:ascii="Times New Roman" w:hAnsi="Times New Roman" w:cs="Times New Roman"/>
        </w:rPr>
        <w:t xml:space="preserve">за 6 месяцев </w:t>
      </w:r>
      <w:r>
        <w:rPr>
          <w:rStyle w:val="afb"/>
          <w:rFonts w:ascii="Times New Roman" w:hAnsi="Times New Roman" w:cs="Times New Roman"/>
        </w:rPr>
        <w:t xml:space="preserve">и аудита </w:t>
      </w:r>
      <w:r w:rsidR="005804DE">
        <w:rPr>
          <w:rStyle w:val="afb"/>
          <w:rFonts w:ascii="Times New Roman" w:hAnsi="Times New Roman" w:cs="Times New Roman"/>
        </w:rPr>
        <w:t>финансовой отчетности Общес</w:t>
      </w:r>
      <w:r w:rsidR="00D707BB">
        <w:rPr>
          <w:rStyle w:val="afb"/>
          <w:rFonts w:ascii="Times New Roman" w:hAnsi="Times New Roman" w:cs="Times New Roman"/>
        </w:rPr>
        <w:t xml:space="preserve">тва </w:t>
      </w:r>
      <w:r>
        <w:rPr>
          <w:rStyle w:val="afb"/>
          <w:rFonts w:ascii="Times New Roman" w:hAnsi="Times New Roman" w:cs="Times New Roman"/>
        </w:rPr>
        <w:t xml:space="preserve">по МСФО </w:t>
      </w:r>
      <w:r w:rsidR="00D707BB">
        <w:rPr>
          <w:rStyle w:val="afb"/>
          <w:rFonts w:ascii="Times New Roman" w:hAnsi="Times New Roman" w:cs="Times New Roman"/>
        </w:rPr>
        <w:t xml:space="preserve">за 2024 год: </w:t>
      </w:r>
      <w:r w:rsidR="00842E5F">
        <w:rPr>
          <w:rStyle w:val="afb"/>
          <w:rFonts w:ascii="Times New Roman" w:hAnsi="Times New Roman" w:cs="Times New Roman"/>
        </w:rPr>
        <w:t>4 116 6</w:t>
      </w:r>
      <w:r w:rsidR="00D707BB">
        <w:rPr>
          <w:rStyle w:val="afb"/>
          <w:rFonts w:ascii="Times New Roman" w:hAnsi="Times New Roman" w:cs="Times New Roman"/>
        </w:rPr>
        <w:t>00 руб.</w:t>
      </w:r>
    </w:p>
    <w:p w:rsidR="004174A9" w:rsidRDefault="008065F4">
      <w:pPr>
        <w:widowControl w:val="0"/>
        <w:spacing w:after="40" w:line="240" w:lineRule="auto"/>
        <w:ind w:firstLine="709"/>
        <w:jc w:val="both"/>
        <w:rPr>
          <w:rStyle w:val="afb"/>
          <w:rFonts w:ascii="Times New Roman" w:eastAsia="Times New Roman" w:hAnsi="Times New Roman" w:cs="Times New Roman"/>
        </w:rPr>
      </w:pPr>
      <w:r>
        <w:rPr>
          <w:rStyle w:val="afb"/>
          <w:rFonts w:ascii="Times New Roman" w:hAnsi="Times New Roman" w:cs="Times New Roman"/>
        </w:rPr>
        <w:t>Вышеуказанный общий размер вознаграждения</w:t>
      </w:r>
      <w:r w:rsidR="00D707BB">
        <w:rPr>
          <w:rStyle w:val="afb"/>
          <w:rFonts w:ascii="Times New Roman" w:hAnsi="Times New Roman" w:cs="Times New Roman"/>
        </w:rPr>
        <w:t xml:space="preserve"> </w:t>
      </w:r>
      <w:r>
        <w:rPr>
          <w:rStyle w:val="afb"/>
          <w:rFonts w:ascii="Times New Roman" w:hAnsi="Times New Roman" w:cs="Times New Roman"/>
        </w:rPr>
        <w:t>соответствует</w:t>
      </w:r>
      <w:r w:rsidR="00D707BB">
        <w:rPr>
          <w:rStyle w:val="afb"/>
          <w:rFonts w:ascii="Times New Roman" w:hAnsi="Times New Roman" w:cs="Times New Roman"/>
        </w:rPr>
        <w:t xml:space="preserve"> рекомендованн</w:t>
      </w:r>
      <w:r>
        <w:rPr>
          <w:rStyle w:val="afb"/>
          <w:rFonts w:ascii="Times New Roman" w:hAnsi="Times New Roman" w:cs="Times New Roman"/>
        </w:rPr>
        <w:t xml:space="preserve">ому </w:t>
      </w:r>
      <w:r w:rsidR="00D707BB">
        <w:rPr>
          <w:rStyle w:val="afb"/>
          <w:rFonts w:ascii="Times New Roman" w:hAnsi="Times New Roman" w:cs="Times New Roman"/>
        </w:rPr>
        <w:t xml:space="preserve">Комитетом по аудиту и </w:t>
      </w:r>
      <w:r>
        <w:rPr>
          <w:rStyle w:val="afb"/>
          <w:rFonts w:ascii="Times New Roman" w:hAnsi="Times New Roman" w:cs="Times New Roman"/>
        </w:rPr>
        <w:t>определенно</w:t>
      </w:r>
      <w:r w:rsidR="00842E5F">
        <w:rPr>
          <w:rStyle w:val="afb"/>
          <w:rFonts w:ascii="Times New Roman" w:hAnsi="Times New Roman" w:cs="Times New Roman"/>
        </w:rPr>
        <w:t>му</w:t>
      </w:r>
      <w:r w:rsidR="00D707BB">
        <w:rPr>
          <w:rStyle w:val="afb"/>
          <w:rFonts w:ascii="Times New Roman" w:hAnsi="Times New Roman" w:cs="Times New Roman"/>
        </w:rPr>
        <w:t xml:space="preserve"> Советом директоров </w:t>
      </w:r>
      <w:r>
        <w:rPr>
          <w:rStyle w:val="afb"/>
          <w:rFonts w:ascii="Times New Roman" w:hAnsi="Times New Roman" w:cs="Times New Roman"/>
        </w:rPr>
        <w:t>уров</w:t>
      </w:r>
      <w:r w:rsidR="00D707BB">
        <w:rPr>
          <w:rStyle w:val="afb"/>
          <w:rFonts w:ascii="Times New Roman" w:hAnsi="Times New Roman" w:cs="Times New Roman"/>
        </w:rPr>
        <w:t>н</w:t>
      </w:r>
      <w:r>
        <w:rPr>
          <w:rStyle w:val="afb"/>
          <w:rFonts w:ascii="Times New Roman" w:hAnsi="Times New Roman" w:cs="Times New Roman"/>
        </w:rPr>
        <w:t>ю</w:t>
      </w:r>
      <w:r w:rsidR="00D707BB">
        <w:rPr>
          <w:rStyle w:val="afb"/>
          <w:rFonts w:ascii="Times New Roman" w:hAnsi="Times New Roman" w:cs="Times New Roman"/>
        </w:rPr>
        <w:t>.</w:t>
      </w:r>
    </w:p>
    <w:p w:rsidR="004174A9" w:rsidRDefault="004174A9">
      <w:pPr>
        <w:widowControl w:val="0"/>
        <w:spacing w:before="20" w:after="40" w:line="240" w:lineRule="auto"/>
        <w:ind w:firstLine="709"/>
        <w:jc w:val="both"/>
        <w:rPr>
          <w:rStyle w:val="afb"/>
          <w:rFonts w:ascii="Times New Roman" w:hAnsi="Times New Roman" w:cs="Times New Roman"/>
          <w:b/>
        </w:rPr>
      </w:pPr>
    </w:p>
    <w:p w:rsidR="004174A9" w:rsidRDefault="005804DE">
      <w:pPr>
        <w:pStyle w:val="30"/>
        <w:ind w:firstLine="709"/>
        <w:jc w:val="both"/>
        <w:rPr>
          <w:rStyle w:val="afb"/>
          <w:rFonts w:ascii="Times New Roman" w:hAnsi="Times New Roman" w:cs="Times New Roman"/>
          <w:color w:val="auto"/>
        </w:rPr>
      </w:pPr>
      <w:bookmarkStart w:id="53" w:name="_Toc199239055"/>
      <w:r>
        <w:rPr>
          <w:rStyle w:val="afb"/>
          <w:rFonts w:ascii="Times New Roman" w:hAnsi="Times New Roman" w:cs="Times New Roman"/>
          <w:color w:val="auto"/>
        </w:rPr>
        <w:t>15.2. Порядок выбора аудиторской организации Общества</w:t>
      </w:r>
      <w:bookmarkEnd w:id="53"/>
    </w:p>
    <w:p w:rsidR="004174A9" w:rsidRDefault="005804DE">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Процедуры конкурса для выбора аудитор</w:t>
      </w:r>
      <w:r w:rsidR="00BC4D84">
        <w:rPr>
          <w:rStyle w:val="afb"/>
          <w:rFonts w:ascii="Times New Roman" w:hAnsi="Times New Roman" w:cs="Times New Roman"/>
        </w:rPr>
        <w:t>ской организации</w:t>
      </w:r>
      <w:r>
        <w:rPr>
          <w:rStyle w:val="afb"/>
          <w:rFonts w:ascii="Times New Roman" w:hAnsi="Times New Roman" w:cs="Times New Roman"/>
        </w:rPr>
        <w:t xml:space="preserve"> уставом Общества не предусмотрено. </w:t>
      </w:r>
      <w:r>
        <w:rPr>
          <w:rStyle w:val="afb"/>
          <w:rFonts w:ascii="Times New Roman" w:hAnsi="Times New Roman" w:cs="Times New Roman"/>
        </w:rPr>
        <w:lastRenderedPageBreak/>
        <w:t>Выбор аудитор</w:t>
      </w:r>
      <w:r w:rsidR="00BC4D84">
        <w:rPr>
          <w:rStyle w:val="afb"/>
          <w:rFonts w:ascii="Times New Roman" w:hAnsi="Times New Roman" w:cs="Times New Roman"/>
        </w:rPr>
        <w:t>ской организации</w:t>
      </w:r>
      <w:r>
        <w:rPr>
          <w:rStyle w:val="afb"/>
          <w:rFonts w:ascii="Times New Roman" w:hAnsi="Times New Roman" w:cs="Times New Roman"/>
        </w:rPr>
        <w:t xml:space="preserve"> производится в соответствии с порядком, предусмотренным Федеральным законом от 26 декабря 1995 г. №208-ФЗ «Об акционерных обществах». Предложения (в случае их поступления) и кандидатура аудиторской организации рассматриваются Советом директоров Общества </w:t>
      </w:r>
      <w:r w:rsidR="00474A9B">
        <w:rPr>
          <w:rStyle w:val="afb"/>
          <w:rFonts w:ascii="Times New Roman" w:hAnsi="Times New Roman" w:cs="Times New Roman"/>
        </w:rPr>
        <w:t>с рекомендациям</w:t>
      </w:r>
      <w:r w:rsidR="00B85964">
        <w:rPr>
          <w:rStyle w:val="afb"/>
          <w:rFonts w:ascii="Times New Roman" w:hAnsi="Times New Roman" w:cs="Times New Roman"/>
        </w:rPr>
        <w:t>и</w:t>
      </w:r>
      <w:r w:rsidR="00474A9B">
        <w:rPr>
          <w:rStyle w:val="afb"/>
          <w:rFonts w:ascii="Times New Roman" w:hAnsi="Times New Roman" w:cs="Times New Roman"/>
        </w:rPr>
        <w:t xml:space="preserve"> Комитета по аудиту </w:t>
      </w:r>
      <w:r>
        <w:rPr>
          <w:rStyle w:val="afb"/>
          <w:rFonts w:ascii="Times New Roman" w:hAnsi="Times New Roman" w:cs="Times New Roman"/>
        </w:rPr>
        <w:t xml:space="preserve">и выносятся в составе проектов решений на утверждение годового </w:t>
      </w:r>
      <w:r w:rsidR="00BC4D84">
        <w:rPr>
          <w:rStyle w:val="afb"/>
          <w:rFonts w:ascii="Times New Roman" w:hAnsi="Times New Roman" w:cs="Times New Roman"/>
        </w:rPr>
        <w:t>собрания (</w:t>
      </w:r>
      <w:r w:rsidR="00B85964">
        <w:rPr>
          <w:rStyle w:val="afb"/>
          <w:rFonts w:ascii="Times New Roman" w:hAnsi="Times New Roman" w:cs="Times New Roman"/>
        </w:rPr>
        <w:t>заседания</w:t>
      </w:r>
      <w:r w:rsidR="00BC4D84">
        <w:rPr>
          <w:rStyle w:val="afb"/>
          <w:rFonts w:ascii="Times New Roman" w:hAnsi="Times New Roman" w:cs="Times New Roman"/>
        </w:rPr>
        <w:t>)</w:t>
      </w:r>
      <w:r w:rsidR="00B85964">
        <w:rPr>
          <w:rStyle w:val="afb"/>
          <w:rFonts w:ascii="Times New Roman" w:hAnsi="Times New Roman" w:cs="Times New Roman"/>
        </w:rPr>
        <w:t xml:space="preserve"> </w:t>
      </w:r>
      <w:r>
        <w:rPr>
          <w:rStyle w:val="afb"/>
          <w:rFonts w:ascii="Times New Roman" w:hAnsi="Times New Roman" w:cs="Times New Roman"/>
        </w:rPr>
        <w:t>общего собрания акционеров Общества.</w:t>
      </w:r>
    </w:p>
    <w:p w:rsidR="004174A9" w:rsidRDefault="005804DE">
      <w:pPr>
        <w:widowControl w:val="0"/>
        <w:spacing w:before="20" w:after="40" w:line="240" w:lineRule="auto"/>
        <w:ind w:firstLine="709"/>
        <w:jc w:val="both"/>
        <w:rPr>
          <w:rStyle w:val="afb"/>
          <w:rFonts w:ascii="Times New Roman" w:eastAsia="Times New Roman" w:hAnsi="Times New Roman" w:cs="Times New Roman"/>
        </w:rPr>
      </w:pPr>
      <w:r>
        <w:rPr>
          <w:rStyle w:val="afb"/>
          <w:rFonts w:ascii="Times New Roman" w:hAnsi="Times New Roman" w:cs="Times New Roman"/>
        </w:rPr>
        <w:t>Порядок определения размера вознаграждения аудиторской организации: 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занимающейся проверкой</w:t>
      </w:r>
      <w:r w:rsidR="00B85964">
        <w:rPr>
          <w:rStyle w:val="afb"/>
          <w:rFonts w:ascii="Times New Roman" w:hAnsi="Times New Roman" w:cs="Times New Roman"/>
        </w:rPr>
        <w:t xml:space="preserve"> (аудитом)</w:t>
      </w:r>
      <w:r>
        <w:rPr>
          <w:rStyle w:val="afb"/>
          <w:rFonts w:ascii="Times New Roman" w:hAnsi="Times New Roman" w:cs="Times New Roman"/>
        </w:rPr>
        <w:t xml:space="preserve"> отчетности Общества. Вопрос </w:t>
      </w:r>
      <w:proofErr w:type="gramStart"/>
      <w:r>
        <w:rPr>
          <w:rStyle w:val="afb"/>
          <w:rFonts w:ascii="Times New Roman" w:hAnsi="Times New Roman" w:cs="Times New Roman"/>
        </w:rPr>
        <w:t xml:space="preserve">определения размера оплаты услуг </w:t>
      </w:r>
      <w:r w:rsidR="00B85964">
        <w:rPr>
          <w:rStyle w:val="afb"/>
          <w:rFonts w:ascii="Times New Roman" w:hAnsi="Times New Roman" w:cs="Times New Roman"/>
        </w:rPr>
        <w:t>аудитор</w:t>
      </w:r>
      <w:r w:rsidR="00BC4D84">
        <w:rPr>
          <w:rStyle w:val="afb"/>
          <w:rFonts w:ascii="Times New Roman" w:hAnsi="Times New Roman" w:cs="Times New Roman"/>
        </w:rPr>
        <w:t>ской организации</w:t>
      </w:r>
      <w:proofErr w:type="gramEnd"/>
      <w:r>
        <w:rPr>
          <w:rStyle w:val="afb"/>
          <w:rFonts w:ascii="Times New Roman" w:hAnsi="Times New Roman" w:cs="Times New Roman"/>
        </w:rPr>
        <w:t xml:space="preserve"> согласно Уставу Общества относится к компетенции Совета директоров Общества</w:t>
      </w:r>
      <w:r w:rsidR="00474A9B">
        <w:rPr>
          <w:rStyle w:val="afb"/>
          <w:rFonts w:ascii="Times New Roman" w:hAnsi="Times New Roman" w:cs="Times New Roman"/>
        </w:rPr>
        <w:t>, при этом Комитет по аудиту представляет Совету директоров свои рекомендации</w:t>
      </w:r>
      <w:r>
        <w:rPr>
          <w:rStyle w:val="afb"/>
          <w:rFonts w:ascii="Times New Roman" w:hAnsi="Times New Roman" w:cs="Times New Roman"/>
        </w:rPr>
        <w:t xml:space="preserve">. </w:t>
      </w:r>
    </w:p>
    <w:p w:rsidR="004174A9" w:rsidRDefault="004174A9">
      <w:pPr>
        <w:widowControl w:val="0"/>
        <w:spacing w:before="20" w:after="40" w:line="360" w:lineRule="auto"/>
        <w:jc w:val="both"/>
        <w:rPr>
          <w:rStyle w:val="afb"/>
          <w:rFonts w:ascii="Times New Roman" w:eastAsia="Times New Roman" w:hAnsi="Times New Roman" w:cs="Times New Roman"/>
          <w:b/>
          <w:bCs/>
        </w:rPr>
      </w:pPr>
    </w:p>
    <w:p w:rsidR="007C5F0D" w:rsidRDefault="007C5F0D">
      <w:pPr>
        <w:widowControl w:val="0"/>
        <w:spacing w:before="20" w:after="40" w:line="360" w:lineRule="auto"/>
        <w:jc w:val="both"/>
        <w:rPr>
          <w:rStyle w:val="afb"/>
          <w:rFonts w:ascii="Times New Roman" w:eastAsia="Times New Roman" w:hAnsi="Times New Roman" w:cs="Times New Roman"/>
          <w:b/>
          <w:bCs/>
        </w:rPr>
      </w:pPr>
    </w:p>
    <w:p w:rsidR="004174A9" w:rsidRDefault="004174A9">
      <w:pPr>
        <w:widowControl w:val="0"/>
        <w:spacing w:before="20" w:after="40" w:line="360" w:lineRule="auto"/>
        <w:jc w:val="both"/>
        <w:rPr>
          <w:rStyle w:val="afb"/>
          <w:rFonts w:ascii="Times New Roman" w:eastAsia="Times New Roman" w:hAnsi="Times New Roman" w:cs="Times New Roman"/>
          <w:b/>
          <w:bCs/>
        </w:rPr>
      </w:pPr>
    </w:p>
    <w:p w:rsidR="004174A9" w:rsidRDefault="005804DE">
      <w:pPr>
        <w:spacing w:after="0" w:line="360" w:lineRule="auto"/>
        <w:jc w:val="center"/>
        <w:outlineLvl w:val="1"/>
        <w:rPr>
          <w:rFonts w:ascii="Times New Roman" w:hAnsi="Times New Roman"/>
          <w:b/>
          <w:bCs/>
          <w:sz w:val="24"/>
          <w:szCs w:val="24"/>
        </w:rPr>
      </w:pPr>
      <w:bookmarkStart w:id="54" w:name="_Toc199239056"/>
      <w:r>
        <w:rPr>
          <w:rFonts w:ascii="Times New Roman" w:hAnsi="Times New Roman"/>
          <w:b/>
          <w:bCs/>
          <w:sz w:val="24"/>
          <w:szCs w:val="24"/>
        </w:rPr>
        <w:t>РАЗДЕЛ 16. СТРУКТУРА КАПИТАЛА И ЦЕННЫЕ БУМАГИ ОБЩЕСТВА</w:t>
      </w:r>
      <w:bookmarkEnd w:id="54"/>
    </w:p>
    <w:p w:rsidR="004174A9" w:rsidRDefault="004174A9">
      <w:pPr>
        <w:widowControl w:val="0"/>
        <w:spacing w:before="20" w:after="40" w:line="240" w:lineRule="auto"/>
        <w:ind w:firstLine="709"/>
        <w:jc w:val="both"/>
        <w:rPr>
          <w:rFonts w:ascii="Times New Roman" w:eastAsia="Times New Roman" w:hAnsi="Times New Roman" w:cs="Times New Roman"/>
        </w:rPr>
      </w:pP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Размер уставного капитала ПАО «РОСИНТЕР РЕСТОРАНТС ХОЛДИНГ» составляет 2 767 015 179,80 руб.</w:t>
      </w: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ПАО «РОСИНТЕР РЕСТОРАНТС ХОЛДИНГ» выпущены и находятся в обращении следующие ценные бумаги:</w:t>
      </w:r>
    </w:p>
    <w:p w:rsidR="004174A9" w:rsidRDefault="004174A9">
      <w:pPr>
        <w:widowControl w:val="0"/>
        <w:spacing w:before="20" w:after="40" w:line="240" w:lineRule="auto"/>
        <w:ind w:firstLine="709"/>
        <w:jc w:val="both"/>
        <w:rPr>
          <w:rStyle w:val="afb"/>
          <w:rFonts w:ascii="Times New Roman" w:hAnsi="Times New Roman" w:cs="Times New Roman"/>
        </w:rPr>
      </w:pPr>
    </w:p>
    <w:p w:rsidR="004174A9" w:rsidRDefault="005804DE">
      <w:pPr>
        <w:pStyle w:val="30"/>
        <w:ind w:firstLine="709"/>
        <w:jc w:val="both"/>
        <w:rPr>
          <w:rStyle w:val="afb"/>
          <w:rFonts w:ascii="Times New Roman" w:hAnsi="Times New Roman" w:cs="Times New Roman"/>
          <w:color w:val="auto"/>
        </w:rPr>
      </w:pPr>
      <w:bookmarkStart w:id="55" w:name="_Toc199239057"/>
      <w:r>
        <w:rPr>
          <w:rStyle w:val="afb"/>
          <w:rFonts w:ascii="Times New Roman" w:hAnsi="Times New Roman" w:cs="Times New Roman"/>
          <w:color w:val="auto"/>
        </w:rPr>
        <w:t>16.1. Акции</w:t>
      </w:r>
      <w:bookmarkEnd w:id="55"/>
    </w:p>
    <w:p w:rsidR="004174A9" w:rsidRDefault="005804DE">
      <w:pPr>
        <w:widowControl w:val="0"/>
        <w:spacing w:before="120" w:after="40" w:line="240" w:lineRule="auto"/>
        <w:ind w:firstLine="709"/>
        <w:jc w:val="both"/>
        <w:rPr>
          <w:rStyle w:val="afb"/>
          <w:rFonts w:ascii="Times New Roman" w:hAnsi="Times New Roman" w:cs="Times New Roman"/>
          <w:i/>
        </w:rPr>
      </w:pPr>
      <w:r>
        <w:rPr>
          <w:rStyle w:val="afb"/>
          <w:rFonts w:ascii="Times New Roman" w:hAnsi="Times New Roman" w:cs="Times New Roman"/>
          <w:i/>
        </w:rPr>
        <w:t>16.1.1. Вид, категория, тип ценных бумаг: акции обыкновенные именные (голосующие акции)</w:t>
      </w: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Общее количество ценных бумаг данного вида: 16 305 334 штук.</w:t>
      </w: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Номинальная стоимость 1 шт.: 169,7 руб.</w:t>
      </w: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Государственный регистрационный номер, дата выпуска: 1-02-55033-Е от 26 декабря 2006 года.</w:t>
      </w: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Размещение Обществом дополнительных акций не осуществлялось.</w:t>
      </w:r>
    </w:p>
    <w:p w:rsidR="004174A9" w:rsidRDefault="005804DE">
      <w:pPr>
        <w:widowControl w:val="0"/>
        <w:spacing w:before="120" w:after="40" w:line="240" w:lineRule="auto"/>
        <w:ind w:firstLine="709"/>
        <w:jc w:val="both"/>
        <w:rPr>
          <w:rStyle w:val="afb"/>
          <w:rFonts w:ascii="Times New Roman" w:hAnsi="Times New Roman" w:cs="Times New Roman"/>
          <w:i/>
        </w:rPr>
      </w:pPr>
      <w:r>
        <w:rPr>
          <w:rStyle w:val="afb"/>
          <w:rFonts w:ascii="Times New Roman" w:hAnsi="Times New Roman" w:cs="Times New Roman"/>
          <w:i/>
        </w:rPr>
        <w:t>16.1.2. Вид, категория, тип ценных бумаг: акции привилегированные именные</w:t>
      </w: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 xml:space="preserve">Отсутствуют. </w:t>
      </w:r>
    </w:p>
    <w:p w:rsidR="004174A9" w:rsidRDefault="004174A9">
      <w:pPr>
        <w:widowControl w:val="0"/>
        <w:spacing w:before="20" w:after="40" w:line="240" w:lineRule="auto"/>
        <w:ind w:firstLine="709"/>
        <w:jc w:val="both"/>
        <w:rPr>
          <w:rStyle w:val="afb"/>
          <w:rFonts w:ascii="Times New Roman" w:hAnsi="Times New Roman" w:cs="Times New Roman"/>
        </w:rPr>
      </w:pPr>
    </w:p>
    <w:p w:rsidR="004174A9" w:rsidRDefault="005804DE">
      <w:pPr>
        <w:widowControl w:val="0"/>
        <w:spacing w:after="40" w:line="240" w:lineRule="auto"/>
        <w:jc w:val="center"/>
        <w:rPr>
          <w:rStyle w:val="afb"/>
          <w:rFonts w:ascii="Times New Roman" w:hAnsi="Times New Roman" w:cs="Times New Roman"/>
          <w:b/>
          <w:i/>
        </w:rPr>
      </w:pPr>
      <w:r>
        <w:rPr>
          <w:rStyle w:val="afb"/>
          <w:rFonts w:ascii="Times New Roman" w:hAnsi="Times New Roman" w:cs="Times New Roman"/>
          <w:b/>
          <w:i/>
        </w:rPr>
        <w:t>Общее количество акционеров Общества</w:t>
      </w:r>
    </w:p>
    <w:p w:rsidR="004174A9" w:rsidRDefault="004174A9">
      <w:pPr>
        <w:widowControl w:val="0"/>
        <w:spacing w:before="20" w:after="40" w:line="240" w:lineRule="auto"/>
        <w:ind w:firstLine="709"/>
        <w:jc w:val="right"/>
        <w:rPr>
          <w:rStyle w:val="afb"/>
          <w:rFonts w:ascii="Times New Roman" w:hAnsi="Times New Roman" w:cs="Times New Roman"/>
        </w:rPr>
      </w:pPr>
    </w:p>
    <w:tbl>
      <w:tblPr>
        <w:tblStyle w:val="aff1"/>
        <w:tblW w:w="9781" w:type="dxa"/>
        <w:tblInd w:w="392" w:type="dxa"/>
        <w:tblLook w:val="04A0" w:firstRow="1" w:lastRow="0" w:firstColumn="1" w:lastColumn="0" w:noHBand="0" w:noVBand="1"/>
      </w:tblPr>
      <w:tblGrid>
        <w:gridCol w:w="8505"/>
        <w:gridCol w:w="1276"/>
      </w:tblGrid>
      <w:tr w:rsidR="004174A9" w:rsidTr="00446EDF">
        <w:tc>
          <w:tcPr>
            <w:tcW w:w="8505" w:type="dxa"/>
          </w:tcPr>
          <w:p w:rsidR="004174A9" w:rsidRDefault="005804DE">
            <w:pPr>
              <w:widowControl w:val="0"/>
              <w:spacing w:before="20" w:after="40" w:line="240" w:lineRule="auto"/>
              <w:rPr>
                <w:rStyle w:val="afb"/>
                <w:rFonts w:ascii="Times New Roman" w:hAnsi="Times New Roman" w:cs="Times New Roman"/>
              </w:rPr>
            </w:pPr>
            <w:r>
              <w:rPr>
                <w:rStyle w:val="afb"/>
                <w:rFonts w:ascii="Times New Roman" w:hAnsi="Times New Roman" w:cs="Times New Roman"/>
              </w:rPr>
              <w:t>По данным списка владельцев ценных бумаг, составленном по состоянию на 22.08.2023 г.</w:t>
            </w:r>
          </w:p>
        </w:tc>
        <w:tc>
          <w:tcPr>
            <w:tcW w:w="1276" w:type="dxa"/>
          </w:tcPr>
          <w:p w:rsidR="004174A9" w:rsidRDefault="005804DE">
            <w:pPr>
              <w:widowControl w:val="0"/>
              <w:spacing w:before="20" w:after="40" w:line="240" w:lineRule="auto"/>
              <w:rPr>
                <w:rStyle w:val="afb"/>
                <w:rFonts w:ascii="Times New Roman" w:hAnsi="Times New Roman" w:cs="Times New Roman"/>
              </w:rPr>
            </w:pPr>
            <w:r>
              <w:rPr>
                <w:rStyle w:val="afb"/>
                <w:rFonts w:ascii="Times New Roman" w:hAnsi="Times New Roman" w:cs="Times New Roman"/>
              </w:rPr>
              <w:t>1835 лиц</w:t>
            </w:r>
          </w:p>
        </w:tc>
      </w:tr>
      <w:tr w:rsidR="004174A9" w:rsidTr="00446EDF">
        <w:tc>
          <w:tcPr>
            <w:tcW w:w="8505" w:type="dxa"/>
          </w:tcPr>
          <w:p w:rsidR="004174A9" w:rsidRDefault="005804DE">
            <w:pPr>
              <w:widowControl w:val="0"/>
              <w:spacing w:before="20" w:after="40" w:line="240" w:lineRule="auto"/>
              <w:rPr>
                <w:rStyle w:val="afb"/>
                <w:rFonts w:ascii="Times New Roman" w:hAnsi="Times New Roman" w:cs="Times New Roman"/>
              </w:rPr>
            </w:pPr>
            <w:r>
              <w:rPr>
                <w:rStyle w:val="afb"/>
                <w:rFonts w:ascii="Times New Roman" w:hAnsi="Times New Roman" w:cs="Times New Roman"/>
              </w:rPr>
              <w:t xml:space="preserve">По данным списка лиц, </w:t>
            </w:r>
            <w:r w:rsidR="00727CEB" w:rsidRPr="00727CEB">
              <w:rPr>
                <w:rStyle w:val="afb"/>
                <w:rFonts w:ascii="Times New Roman" w:hAnsi="Times New Roman" w:cs="Times New Roman"/>
              </w:rPr>
              <w:t>осуществляющих права по ценным бумагам (право на участие в общем собрании акционеров)</w:t>
            </w:r>
            <w:r>
              <w:rPr>
                <w:rStyle w:val="afb"/>
                <w:rFonts w:ascii="Times New Roman" w:hAnsi="Times New Roman" w:cs="Times New Roman"/>
              </w:rPr>
              <w:t>, составленном на 09.01.2024 г.</w:t>
            </w:r>
          </w:p>
        </w:tc>
        <w:tc>
          <w:tcPr>
            <w:tcW w:w="1276" w:type="dxa"/>
          </w:tcPr>
          <w:p w:rsidR="004174A9" w:rsidRDefault="005804DE">
            <w:pPr>
              <w:widowControl w:val="0"/>
              <w:spacing w:before="20" w:after="40" w:line="240" w:lineRule="auto"/>
              <w:rPr>
                <w:rStyle w:val="afb"/>
                <w:rFonts w:ascii="Times New Roman" w:hAnsi="Times New Roman" w:cs="Times New Roman"/>
              </w:rPr>
            </w:pPr>
            <w:r>
              <w:rPr>
                <w:rStyle w:val="afb"/>
                <w:rFonts w:ascii="Times New Roman" w:hAnsi="Times New Roman" w:cs="Times New Roman"/>
              </w:rPr>
              <w:t>1950 лиц</w:t>
            </w:r>
          </w:p>
        </w:tc>
      </w:tr>
      <w:tr w:rsidR="00B85964" w:rsidTr="00446EDF">
        <w:tc>
          <w:tcPr>
            <w:tcW w:w="8505" w:type="dxa"/>
          </w:tcPr>
          <w:p w:rsidR="00B85964" w:rsidRDefault="00B85964" w:rsidP="00727CEB">
            <w:pPr>
              <w:widowControl w:val="0"/>
              <w:spacing w:before="20" w:after="40" w:line="240" w:lineRule="auto"/>
              <w:rPr>
                <w:rStyle w:val="afb"/>
                <w:rFonts w:ascii="Times New Roman" w:hAnsi="Times New Roman" w:cs="Times New Roman"/>
              </w:rPr>
            </w:pPr>
            <w:r w:rsidRPr="00276FF8">
              <w:rPr>
                <w:rStyle w:val="afb"/>
                <w:rFonts w:ascii="Times New Roman" w:hAnsi="Times New Roman" w:cs="Times New Roman"/>
              </w:rPr>
              <w:t xml:space="preserve">По данным списка лиц, </w:t>
            </w:r>
            <w:r w:rsidR="00727CEB" w:rsidRPr="00727CEB">
              <w:rPr>
                <w:rStyle w:val="afb"/>
                <w:rFonts w:ascii="Times New Roman" w:hAnsi="Times New Roman" w:cs="Times New Roman"/>
              </w:rPr>
              <w:t>осуществляющих права по ценным бумагам (право на участие в общем собрании акционеров)</w:t>
            </w:r>
            <w:r w:rsidRPr="00276FF8">
              <w:rPr>
                <w:rStyle w:val="afb"/>
                <w:rFonts w:ascii="Times New Roman" w:hAnsi="Times New Roman" w:cs="Times New Roman"/>
              </w:rPr>
              <w:t xml:space="preserve">, составленном </w:t>
            </w:r>
            <w:r w:rsidR="00727CEB">
              <w:rPr>
                <w:rStyle w:val="afb"/>
                <w:rFonts w:ascii="Times New Roman" w:hAnsi="Times New Roman" w:cs="Times New Roman"/>
              </w:rPr>
              <w:t xml:space="preserve">по состоянию </w:t>
            </w:r>
            <w:r w:rsidRPr="00276FF8">
              <w:rPr>
                <w:rStyle w:val="afb"/>
                <w:rFonts w:ascii="Times New Roman" w:hAnsi="Times New Roman" w:cs="Times New Roman"/>
              </w:rPr>
              <w:t xml:space="preserve">на </w:t>
            </w:r>
            <w:r>
              <w:rPr>
                <w:rStyle w:val="afb"/>
                <w:rFonts w:ascii="Times New Roman" w:hAnsi="Times New Roman" w:cs="Times New Roman"/>
              </w:rPr>
              <w:t>04</w:t>
            </w:r>
            <w:r w:rsidRPr="00276FF8">
              <w:rPr>
                <w:rStyle w:val="afb"/>
                <w:rFonts w:ascii="Times New Roman" w:hAnsi="Times New Roman" w:cs="Times New Roman"/>
              </w:rPr>
              <w:t>.</w:t>
            </w:r>
            <w:r>
              <w:rPr>
                <w:rStyle w:val="afb"/>
                <w:rFonts w:ascii="Times New Roman" w:hAnsi="Times New Roman" w:cs="Times New Roman"/>
              </w:rPr>
              <w:t>06</w:t>
            </w:r>
            <w:r w:rsidRPr="00276FF8">
              <w:rPr>
                <w:rStyle w:val="afb"/>
                <w:rFonts w:ascii="Times New Roman" w:hAnsi="Times New Roman" w:cs="Times New Roman"/>
              </w:rPr>
              <w:t>.202</w:t>
            </w:r>
            <w:r>
              <w:rPr>
                <w:rStyle w:val="afb"/>
                <w:rFonts w:ascii="Times New Roman" w:hAnsi="Times New Roman" w:cs="Times New Roman"/>
              </w:rPr>
              <w:t>4</w:t>
            </w:r>
            <w:r w:rsidRPr="00276FF8">
              <w:rPr>
                <w:rStyle w:val="afb"/>
                <w:rFonts w:ascii="Times New Roman" w:hAnsi="Times New Roman" w:cs="Times New Roman"/>
              </w:rPr>
              <w:t xml:space="preserve"> г.</w:t>
            </w:r>
          </w:p>
        </w:tc>
        <w:tc>
          <w:tcPr>
            <w:tcW w:w="1276" w:type="dxa"/>
          </w:tcPr>
          <w:p w:rsidR="00B85964" w:rsidRDefault="00B85964">
            <w:pPr>
              <w:widowControl w:val="0"/>
              <w:spacing w:before="20" w:after="40" w:line="240" w:lineRule="auto"/>
              <w:rPr>
                <w:rStyle w:val="afb"/>
                <w:rFonts w:ascii="Times New Roman" w:hAnsi="Times New Roman" w:cs="Times New Roman"/>
              </w:rPr>
            </w:pPr>
            <w:r>
              <w:rPr>
                <w:rStyle w:val="afb"/>
                <w:rFonts w:ascii="Times New Roman" w:hAnsi="Times New Roman" w:cs="Times New Roman"/>
              </w:rPr>
              <w:t>1936 лиц</w:t>
            </w:r>
          </w:p>
        </w:tc>
      </w:tr>
      <w:tr w:rsidR="00B85964" w:rsidTr="00446EDF">
        <w:tc>
          <w:tcPr>
            <w:tcW w:w="8505" w:type="dxa"/>
          </w:tcPr>
          <w:p w:rsidR="00B85964" w:rsidRPr="00276FF8" w:rsidRDefault="00B85964">
            <w:pPr>
              <w:widowControl w:val="0"/>
              <w:spacing w:before="20" w:after="40" w:line="240" w:lineRule="auto"/>
              <w:rPr>
                <w:rStyle w:val="afb"/>
                <w:rFonts w:ascii="Times New Roman" w:hAnsi="Times New Roman" w:cs="Times New Roman"/>
              </w:rPr>
            </w:pPr>
            <w:r w:rsidRPr="00276FF8">
              <w:rPr>
                <w:rStyle w:val="afb"/>
                <w:rFonts w:ascii="Times New Roman" w:hAnsi="Times New Roman" w:cs="Times New Roman"/>
              </w:rPr>
              <w:t xml:space="preserve">По данным списка </w:t>
            </w:r>
            <w:r>
              <w:rPr>
                <w:rStyle w:val="afb"/>
                <w:rFonts w:ascii="Times New Roman" w:hAnsi="Times New Roman" w:cs="Times New Roman"/>
              </w:rPr>
              <w:t>владельцев ценных бумаг</w:t>
            </w:r>
            <w:r w:rsidRPr="00276FF8">
              <w:rPr>
                <w:rStyle w:val="afb"/>
                <w:rFonts w:ascii="Times New Roman" w:hAnsi="Times New Roman" w:cs="Times New Roman"/>
              </w:rPr>
              <w:t xml:space="preserve">, составленном </w:t>
            </w:r>
            <w:r>
              <w:rPr>
                <w:rStyle w:val="afb"/>
                <w:rFonts w:ascii="Times New Roman" w:hAnsi="Times New Roman" w:cs="Times New Roman"/>
              </w:rPr>
              <w:t xml:space="preserve">по состоянию </w:t>
            </w:r>
            <w:r w:rsidRPr="00276FF8">
              <w:rPr>
                <w:rStyle w:val="afb"/>
                <w:rFonts w:ascii="Times New Roman" w:hAnsi="Times New Roman" w:cs="Times New Roman"/>
              </w:rPr>
              <w:t xml:space="preserve">на </w:t>
            </w:r>
            <w:r>
              <w:rPr>
                <w:rStyle w:val="afb"/>
                <w:rFonts w:ascii="Times New Roman" w:hAnsi="Times New Roman" w:cs="Times New Roman"/>
              </w:rPr>
              <w:t>28</w:t>
            </w:r>
            <w:r w:rsidRPr="00276FF8">
              <w:rPr>
                <w:rStyle w:val="afb"/>
                <w:rFonts w:ascii="Times New Roman" w:hAnsi="Times New Roman" w:cs="Times New Roman"/>
              </w:rPr>
              <w:t>.</w:t>
            </w:r>
            <w:r>
              <w:rPr>
                <w:rStyle w:val="afb"/>
                <w:rFonts w:ascii="Times New Roman" w:hAnsi="Times New Roman" w:cs="Times New Roman"/>
              </w:rPr>
              <w:t>12</w:t>
            </w:r>
            <w:r w:rsidRPr="00276FF8">
              <w:rPr>
                <w:rStyle w:val="afb"/>
                <w:rFonts w:ascii="Times New Roman" w:hAnsi="Times New Roman" w:cs="Times New Roman"/>
              </w:rPr>
              <w:t>.202</w:t>
            </w:r>
            <w:r>
              <w:rPr>
                <w:rStyle w:val="afb"/>
                <w:rFonts w:ascii="Times New Roman" w:hAnsi="Times New Roman" w:cs="Times New Roman"/>
              </w:rPr>
              <w:t>4</w:t>
            </w:r>
            <w:r w:rsidRPr="00276FF8">
              <w:rPr>
                <w:rStyle w:val="afb"/>
                <w:rFonts w:ascii="Times New Roman" w:hAnsi="Times New Roman" w:cs="Times New Roman"/>
              </w:rPr>
              <w:t xml:space="preserve"> г.</w:t>
            </w:r>
          </w:p>
        </w:tc>
        <w:tc>
          <w:tcPr>
            <w:tcW w:w="1276" w:type="dxa"/>
          </w:tcPr>
          <w:p w:rsidR="00B85964" w:rsidRDefault="00B85964">
            <w:pPr>
              <w:widowControl w:val="0"/>
              <w:spacing w:before="20" w:after="40" w:line="240" w:lineRule="auto"/>
              <w:rPr>
                <w:rStyle w:val="afb"/>
                <w:rFonts w:ascii="Times New Roman" w:hAnsi="Times New Roman" w:cs="Times New Roman"/>
              </w:rPr>
            </w:pPr>
            <w:r>
              <w:rPr>
                <w:rStyle w:val="afb"/>
                <w:rFonts w:ascii="Times New Roman" w:hAnsi="Times New Roman" w:cs="Times New Roman"/>
              </w:rPr>
              <w:t>1797 лиц</w:t>
            </w:r>
          </w:p>
        </w:tc>
      </w:tr>
      <w:tr w:rsidR="00B85964" w:rsidTr="00446EDF">
        <w:tc>
          <w:tcPr>
            <w:tcW w:w="8505" w:type="dxa"/>
          </w:tcPr>
          <w:p w:rsidR="00B85964" w:rsidRPr="00276FF8" w:rsidRDefault="00B85964">
            <w:pPr>
              <w:widowControl w:val="0"/>
              <w:spacing w:before="20" w:after="40" w:line="240" w:lineRule="auto"/>
              <w:rPr>
                <w:rStyle w:val="afb"/>
                <w:rFonts w:ascii="Times New Roman" w:hAnsi="Times New Roman" w:cs="Times New Roman"/>
              </w:rPr>
            </w:pPr>
            <w:r w:rsidRPr="00276FF8">
              <w:rPr>
                <w:rStyle w:val="afb"/>
                <w:rFonts w:ascii="Times New Roman" w:hAnsi="Times New Roman" w:cs="Times New Roman"/>
              </w:rPr>
              <w:t xml:space="preserve">По данным списка лиц, </w:t>
            </w:r>
            <w:r w:rsidR="00727CEB" w:rsidRPr="00727CEB">
              <w:rPr>
                <w:rStyle w:val="afb"/>
                <w:rFonts w:ascii="Times New Roman" w:hAnsi="Times New Roman" w:cs="Times New Roman"/>
              </w:rPr>
              <w:t>осуществляющих права по ценным бумагам (право на участие в общем собрании акционеров)</w:t>
            </w:r>
            <w:r w:rsidRPr="00276FF8">
              <w:rPr>
                <w:rStyle w:val="afb"/>
                <w:rFonts w:ascii="Times New Roman" w:hAnsi="Times New Roman" w:cs="Times New Roman"/>
              </w:rPr>
              <w:t xml:space="preserve">, составленном </w:t>
            </w:r>
            <w:r w:rsidR="00727CEB">
              <w:rPr>
                <w:rStyle w:val="afb"/>
                <w:rFonts w:ascii="Times New Roman" w:hAnsi="Times New Roman" w:cs="Times New Roman"/>
              </w:rPr>
              <w:t xml:space="preserve">по состоянию </w:t>
            </w:r>
            <w:r w:rsidRPr="00276FF8">
              <w:rPr>
                <w:rStyle w:val="afb"/>
                <w:rFonts w:ascii="Times New Roman" w:hAnsi="Times New Roman" w:cs="Times New Roman"/>
              </w:rPr>
              <w:t xml:space="preserve">на </w:t>
            </w:r>
            <w:r>
              <w:rPr>
                <w:rStyle w:val="afb"/>
                <w:rFonts w:ascii="Times New Roman" w:hAnsi="Times New Roman" w:cs="Times New Roman"/>
              </w:rPr>
              <w:t>27</w:t>
            </w:r>
            <w:r w:rsidRPr="00276FF8">
              <w:rPr>
                <w:rStyle w:val="afb"/>
                <w:rFonts w:ascii="Times New Roman" w:hAnsi="Times New Roman" w:cs="Times New Roman"/>
              </w:rPr>
              <w:t>.</w:t>
            </w:r>
            <w:r>
              <w:rPr>
                <w:rStyle w:val="afb"/>
                <w:rFonts w:ascii="Times New Roman" w:hAnsi="Times New Roman" w:cs="Times New Roman"/>
              </w:rPr>
              <w:t>02</w:t>
            </w:r>
            <w:r w:rsidRPr="00276FF8">
              <w:rPr>
                <w:rStyle w:val="afb"/>
                <w:rFonts w:ascii="Times New Roman" w:hAnsi="Times New Roman" w:cs="Times New Roman"/>
              </w:rPr>
              <w:t>.202</w:t>
            </w:r>
            <w:r>
              <w:rPr>
                <w:rStyle w:val="afb"/>
                <w:rFonts w:ascii="Times New Roman" w:hAnsi="Times New Roman" w:cs="Times New Roman"/>
              </w:rPr>
              <w:t>5</w:t>
            </w:r>
            <w:r w:rsidRPr="00276FF8">
              <w:rPr>
                <w:rStyle w:val="afb"/>
                <w:rFonts w:ascii="Times New Roman" w:hAnsi="Times New Roman" w:cs="Times New Roman"/>
              </w:rPr>
              <w:t xml:space="preserve"> г.</w:t>
            </w:r>
          </w:p>
        </w:tc>
        <w:tc>
          <w:tcPr>
            <w:tcW w:w="1276" w:type="dxa"/>
          </w:tcPr>
          <w:p w:rsidR="00B85964" w:rsidRDefault="00727CEB">
            <w:pPr>
              <w:widowControl w:val="0"/>
              <w:spacing w:before="20" w:after="40" w:line="240" w:lineRule="auto"/>
              <w:rPr>
                <w:rStyle w:val="afb"/>
                <w:rFonts w:ascii="Times New Roman" w:hAnsi="Times New Roman" w:cs="Times New Roman"/>
              </w:rPr>
            </w:pPr>
            <w:r>
              <w:rPr>
                <w:rStyle w:val="afb"/>
                <w:rFonts w:ascii="Times New Roman" w:hAnsi="Times New Roman" w:cs="Times New Roman"/>
              </w:rPr>
              <w:t>1795 лиц</w:t>
            </w:r>
          </w:p>
        </w:tc>
      </w:tr>
    </w:tbl>
    <w:p w:rsidR="00B85964" w:rsidRDefault="00B85964">
      <w:pPr>
        <w:widowControl w:val="0"/>
        <w:spacing w:before="20" w:after="40" w:line="240" w:lineRule="auto"/>
        <w:ind w:firstLine="709"/>
        <w:jc w:val="both"/>
        <w:rPr>
          <w:rStyle w:val="afb"/>
          <w:rFonts w:ascii="Times New Roman" w:hAnsi="Times New Roman" w:cs="Times New Roman"/>
        </w:rPr>
      </w:pP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Состав лиц, которые в 202</w:t>
      </w:r>
      <w:r w:rsidR="00727CEB">
        <w:rPr>
          <w:rStyle w:val="afb"/>
          <w:rFonts w:ascii="Times New Roman" w:hAnsi="Times New Roman" w:cs="Times New Roman"/>
        </w:rPr>
        <w:t>4</w:t>
      </w:r>
      <w:r>
        <w:rPr>
          <w:rStyle w:val="afb"/>
          <w:rFonts w:ascii="Times New Roman" w:hAnsi="Times New Roman" w:cs="Times New Roman"/>
        </w:rPr>
        <w:t xml:space="preserve"> году имели право распоряжаться не менее чем пятью процентами голосов, приходящихся на голосующие акции Общества:</w:t>
      </w:r>
    </w:p>
    <w:tbl>
      <w:tblPr>
        <w:tblStyle w:val="aff1"/>
        <w:tblW w:w="9781" w:type="dxa"/>
        <w:tblInd w:w="392" w:type="dxa"/>
        <w:tblLayout w:type="fixed"/>
        <w:tblLook w:val="04A0" w:firstRow="1" w:lastRow="0" w:firstColumn="1" w:lastColumn="0" w:noHBand="0" w:noVBand="1"/>
      </w:tblPr>
      <w:tblGrid>
        <w:gridCol w:w="2055"/>
        <w:gridCol w:w="1914"/>
        <w:gridCol w:w="1162"/>
        <w:gridCol w:w="1162"/>
        <w:gridCol w:w="1163"/>
        <w:gridCol w:w="1162"/>
        <w:gridCol w:w="1163"/>
      </w:tblGrid>
      <w:tr w:rsidR="004174A9" w:rsidTr="00446EDF">
        <w:trPr>
          <w:trHeight w:val="384"/>
        </w:trPr>
        <w:tc>
          <w:tcPr>
            <w:tcW w:w="2055" w:type="dxa"/>
            <w:vMerge w:val="restart"/>
          </w:tcPr>
          <w:p w:rsidR="004174A9" w:rsidRDefault="005804DE">
            <w:pPr>
              <w:widowControl w:val="0"/>
              <w:spacing w:after="0" w:line="240" w:lineRule="auto"/>
              <w:jc w:val="center"/>
              <w:rPr>
                <w:rStyle w:val="afb"/>
                <w:rFonts w:ascii="Times New Roman" w:hAnsi="Times New Roman" w:cs="Times New Roman"/>
                <w:b/>
                <w:i/>
              </w:rPr>
            </w:pPr>
            <w:r>
              <w:rPr>
                <w:rStyle w:val="afb"/>
                <w:rFonts w:ascii="Times New Roman" w:hAnsi="Times New Roman" w:cs="Times New Roman"/>
                <w:b/>
                <w:i/>
              </w:rPr>
              <w:t>Акционер Общества</w:t>
            </w:r>
          </w:p>
        </w:tc>
        <w:tc>
          <w:tcPr>
            <w:tcW w:w="1914" w:type="dxa"/>
            <w:vMerge w:val="restart"/>
          </w:tcPr>
          <w:p w:rsidR="004174A9" w:rsidRDefault="005804DE">
            <w:pPr>
              <w:widowControl w:val="0"/>
              <w:spacing w:after="0" w:line="240" w:lineRule="auto"/>
              <w:jc w:val="center"/>
              <w:rPr>
                <w:rStyle w:val="afb"/>
                <w:rFonts w:ascii="Times New Roman" w:hAnsi="Times New Roman" w:cs="Times New Roman"/>
                <w:b/>
                <w:i/>
              </w:rPr>
            </w:pPr>
            <w:r>
              <w:rPr>
                <w:rStyle w:val="afb"/>
                <w:rFonts w:ascii="Times New Roman" w:hAnsi="Times New Roman" w:cs="Times New Roman"/>
                <w:b/>
                <w:i/>
              </w:rPr>
              <w:t>Контролирующее акционера лицо</w:t>
            </w:r>
          </w:p>
        </w:tc>
        <w:tc>
          <w:tcPr>
            <w:tcW w:w="5812" w:type="dxa"/>
            <w:gridSpan w:val="5"/>
          </w:tcPr>
          <w:p w:rsidR="004174A9" w:rsidRDefault="005804DE">
            <w:pPr>
              <w:widowControl w:val="0"/>
              <w:spacing w:after="0" w:line="240" w:lineRule="auto"/>
              <w:jc w:val="center"/>
              <w:rPr>
                <w:rStyle w:val="afb"/>
                <w:rFonts w:ascii="Times New Roman" w:hAnsi="Times New Roman" w:cs="Times New Roman"/>
                <w:b/>
                <w:i/>
              </w:rPr>
            </w:pPr>
            <w:r>
              <w:rPr>
                <w:rStyle w:val="afb"/>
                <w:rFonts w:ascii="Times New Roman" w:hAnsi="Times New Roman" w:cs="Times New Roman"/>
                <w:b/>
                <w:i/>
              </w:rPr>
              <w:t xml:space="preserve">Процент голосующих акций Общества, </w:t>
            </w:r>
            <w:r w:rsidR="00800D44">
              <w:rPr>
                <w:rStyle w:val="afb"/>
                <w:rFonts w:ascii="Times New Roman" w:hAnsi="Times New Roman" w:cs="Times New Roman"/>
                <w:b/>
                <w:i/>
              </w:rPr>
              <w:br/>
            </w:r>
            <w:r>
              <w:rPr>
                <w:rStyle w:val="afb"/>
                <w:rFonts w:ascii="Times New Roman" w:hAnsi="Times New Roman" w:cs="Times New Roman"/>
                <w:b/>
                <w:i/>
              </w:rPr>
              <w:t>принадлежащий акционеру Общества</w:t>
            </w:r>
          </w:p>
        </w:tc>
      </w:tr>
      <w:tr w:rsidR="00800D44" w:rsidTr="00446EDF">
        <w:trPr>
          <w:trHeight w:val="383"/>
        </w:trPr>
        <w:tc>
          <w:tcPr>
            <w:tcW w:w="2055" w:type="dxa"/>
            <w:vMerge/>
          </w:tcPr>
          <w:p w:rsidR="00800D44" w:rsidRDefault="00800D44">
            <w:pPr>
              <w:widowControl w:val="0"/>
              <w:spacing w:after="0" w:line="240" w:lineRule="auto"/>
              <w:jc w:val="center"/>
              <w:rPr>
                <w:rStyle w:val="afb"/>
                <w:rFonts w:ascii="Times New Roman" w:hAnsi="Times New Roman" w:cs="Times New Roman"/>
                <w:b/>
                <w:i/>
              </w:rPr>
            </w:pPr>
          </w:p>
        </w:tc>
        <w:tc>
          <w:tcPr>
            <w:tcW w:w="1914" w:type="dxa"/>
            <w:vMerge/>
          </w:tcPr>
          <w:p w:rsidR="00800D44" w:rsidRDefault="00800D44">
            <w:pPr>
              <w:widowControl w:val="0"/>
              <w:spacing w:after="0" w:line="240" w:lineRule="auto"/>
              <w:jc w:val="center"/>
              <w:rPr>
                <w:rStyle w:val="afb"/>
                <w:rFonts w:ascii="Times New Roman" w:hAnsi="Times New Roman" w:cs="Times New Roman"/>
                <w:b/>
                <w:i/>
              </w:rPr>
            </w:pPr>
          </w:p>
        </w:tc>
        <w:tc>
          <w:tcPr>
            <w:tcW w:w="1162" w:type="dxa"/>
          </w:tcPr>
          <w:p w:rsidR="00800D44" w:rsidRPr="00446EDF" w:rsidRDefault="00800D44">
            <w:pPr>
              <w:widowControl w:val="0"/>
              <w:spacing w:after="0" w:line="240" w:lineRule="auto"/>
              <w:jc w:val="center"/>
              <w:rPr>
                <w:rStyle w:val="afb"/>
                <w:rFonts w:ascii="Times New Roman" w:hAnsi="Times New Roman" w:cs="Times New Roman"/>
                <w:b/>
                <w:i/>
                <w:spacing w:val="-2"/>
                <w:sz w:val="21"/>
                <w:szCs w:val="21"/>
              </w:rPr>
            </w:pPr>
            <w:r w:rsidRPr="00446EDF">
              <w:rPr>
                <w:rStyle w:val="afb"/>
                <w:rFonts w:ascii="Times New Roman" w:hAnsi="Times New Roman" w:cs="Times New Roman"/>
                <w:b/>
                <w:i/>
                <w:spacing w:val="-2"/>
                <w:sz w:val="21"/>
                <w:szCs w:val="21"/>
              </w:rPr>
              <w:t xml:space="preserve">на </w:t>
            </w:r>
            <w:r w:rsidRPr="00446EDF">
              <w:rPr>
                <w:rStyle w:val="afb"/>
                <w:rFonts w:ascii="Times New Roman" w:hAnsi="Times New Roman" w:cs="Times New Roman"/>
                <w:b/>
                <w:i/>
                <w:spacing w:val="-2"/>
                <w:sz w:val="21"/>
                <w:szCs w:val="21"/>
              </w:rPr>
              <w:lastRenderedPageBreak/>
              <w:t>22.08.2023</w:t>
            </w:r>
          </w:p>
        </w:tc>
        <w:tc>
          <w:tcPr>
            <w:tcW w:w="1162" w:type="dxa"/>
          </w:tcPr>
          <w:p w:rsidR="00800D44" w:rsidRPr="00446EDF" w:rsidRDefault="00800D44">
            <w:pPr>
              <w:widowControl w:val="0"/>
              <w:spacing w:after="0" w:line="240" w:lineRule="auto"/>
              <w:jc w:val="center"/>
              <w:rPr>
                <w:rStyle w:val="afb"/>
                <w:rFonts w:ascii="Times New Roman" w:hAnsi="Times New Roman" w:cs="Times New Roman"/>
                <w:b/>
                <w:i/>
                <w:spacing w:val="-2"/>
                <w:sz w:val="21"/>
                <w:szCs w:val="21"/>
              </w:rPr>
            </w:pPr>
            <w:r w:rsidRPr="00446EDF">
              <w:rPr>
                <w:rStyle w:val="afb"/>
                <w:rFonts w:ascii="Times New Roman" w:hAnsi="Times New Roman" w:cs="Times New Roman"/>
                <w:b/>
                <w:i/>
                <w:spacing w:val="-2"/>
                <w:sz w:val="21"/>
                <w:szCs w:val="21"/>
              </w:rPr>
              <w:lastRenderedPageBreak/>
              <w:t xml:space="preserve">на </w:t>
            </w:r>
            <w:r w:rsidRPr="00446EDF">
              <w:rPr>
                <w:rStyle w:val="afb"/>
                <w:rFonts w:ascii="Times New Roman" w:hAnsi="Times New Roman" w:cs="Times New Roman"/>
                <w:b/>
                <w:i/>
                <w:spacing w:val="-2"/>
                <w:sz w:val="21"/>
                <w:szCs w:val="21"/>
              </w:rPr>
              <w:lastRenderedPageBreak/>
              <w:t>09.01.2024</w:t>
            </w:r>
          </w:p>
        </w:tc>
        <w:tc>
          <w:tcPr>
            <w:tcW w:w="1163" w:type="dxa"/>
          </w:tcPr>
          <w:p w:rsidR="00800D44" w:rsidRPr="00446EDF" w:rsidRDefault="00800D44">
            <w:pPr>
              <w:widowControl w:val="0"/>
              <w:spacing w:after="0" w:line="240" w:lineRule="auto"/>
              <w:jc w:val="center"/>
              <w:rPr>
                <w:rStyle w:val="afb"/>
                <w:rFonts w:ascii="Times New Roman" w:hAnsi="Times New Roman" w:cs="Times New Roman"/>
                <w:b/>
                <w:i/>
                <w:spacing w:val="-2"/>
                <w:sz w:val="21"/>
                <w:szCs w:val="21"/>
              </w:rPr>
            </w:pPr>
            <w:r w:rsidRPr="00446EDF">
              <w:rPr>
                <w:rStyle w:val="afb"/>
                <w:rFonts w:ascii="Times New Roman" w:hAnsi="Times New Roman" w:cs="Times New Roman"/>
                <w:b/>
                <w:i/>
                <w:spacing w:val="-2"/>
                <w:sz w:val="21"/>
                <w:szCs w:val="21"/>
              </w:rPr>
              <w:lastRenderedPageBreak/>
              <w:t xml:space="preserve">на </w:t>
            </w:r>
            <w:r w:rsidRPr="00446EDF">
              <w:rPr>
                <w:rStyle w:val="afb"/>
                <w:rFonts w:ascii="Times New Roman" w:hAnsi="Times New Roman" w:cs="Times New Roman"/>
                <w:b/>
                <w:i/>
                <w:spacing w:val="-2"/>
                <w:sz w:val="21"/>
                <w:szCs w:val="21"/>
              </w:rPr>
              <w:lastRenderedPageBreak/>
              <w:t>04.06.2024</w:t>
            </w:r>
          </w:p>
        </w:tc>
        <w:tc>
          <w:tcPr>
            <w:tcW w:w="1162" w:type="dxa"/>
          </w:tcPr>
          <w:p w:rsidR="00800D44" w:rsidRPr="00446EDF" w:rsidRDefault="00800D44" w:rsidP="00800D44">
            <w:pPr>
              <w:widowControl w:val="0"/>
              <w:spacing w:after="0" w:line="240" w:lineRule="auto"/>
              <w:jc w:val="center"/>
              <w:rPr>
                <w:rStyle w:val="afb"/>
                <w:rFonts w:ascii="Times New Roman" w:hAnsi="Times New Roman" w:cs="Times New Roman"/>
                <w:b/>
                <w:i/>
                <w:spacing w:val="-2"/>
                <w:sz w:val="21"/>
                <w:szCs w:val="21"/>
              </w:rPr>
            </w:pPr>
            <w:r w:rsidRPr="00446EDF">
              <w:rPr>
                <w:rStyle w:val="afb"/>
                <w:rFonts w:ascii="Times New Roman" w:hAnsi="Times New Roman" w:cs="Times New Roman"/>
                <w:b/>
                <w:i/>
                <w:spacing w:val="-2"/>
                <w:sz w:val="21"/>
                <w:szCs w:val="21"/>
              </w:rPr>
              <w:lastRenderedPageBreak/>
              <w:t xml:space="preserve">на </w:t>
            </w:r>
            <w:r w:rsidRPr="00446EDF">
              <w:rPr>
                <w:rStyle w:val="afb"/>
                <w:rFonts w:ascii="Times New Roman" w:hAnsi="Times New Roman" w:cs="Times New Roman"/>
                <w:b/>
                <w:i/>
                <w:spacing w:val="-2"/>
                <w:sz w:val="21"/>
                <w:szCs w:val="21"/>
              </w:rPr>
              <w:lastRenderedPageBreak/>
              <w:t>28.12.2024</w:t>
            </w:r>
          </w:p>
        </w:tc>
        <w:tc>
          <w:tcPr>
            <w:tcW w:w="1163" w:type="dxa"/>
          </w:tcPr>
          <w:p w:rsidR="00800D44" w:rsidRPr="00446EDF" w:rsidRDefault="00800D44" w:rsidP="00800D44">
            <w:pPr>
              <w:widowControl w:val="0"/>
              <w:spacing w:after="0" w:line="240" w:lineRule="auto"/>
              <w:jc w:val="center"/>
              <w:rPr>
                <w:rStyle w:val="afb"/>
                <w:rFonts w:ascii="Times New Roman" w:hAnsi="Times New Roman" w:cs="Times New Roman"/>
                <w:b/>
                <w:i/>
                <w:spacing w:val="-2"/>
                <w:sz w:val="21"/>
                <w:szCs w:val="21"/>
              </w:rPr>
            </w:pPr>
            <w:r w:rsidRPr="00446EDF">
              <w:rPr>
                <w:rStyle w:val="afb"/>
                <w:rFonts w:ascii="Times New Roman" w:hAnsi="Times New Roman" w:cs="Times New Roman"/>
                <w:b/>
                <w:i/>
                <w:spacing w:val="-2"/>
                <w:sz w:val="21"/>
                <w:szCs w:val="21"/>
              </w:rPr>
              <w:lastRenderedPageBreak/>
              <w:t xml:space="preserve">на </w:t>
            </w:r>
            <w:r w:rsidRPr="00446EDF">
              <w:rPr>
                <w:rStyle w:val="afb"/>
                <w:rFonts w:ascii="Times New Roman" w:hAnsi="Times New Roman" w:cs="Times New Roman"/>
                <w:b/>
                <w:i/>
                <w:spacing w:val="-2"/>
                <w:sz w:val="21"/>
                <w:szCs w:val="21"/>
              </w:rPr>
              <w:lastRenderedPageBreak/>
              <w:t>27.02.2025</w:t>
            </w:r>
          </w:p>
        </w:tc>
      </w:tr>
      <w:tr w:rsidR="00800D44" w:rsidTr="00446EDF">
        <w:tc>
          <w:tcPr>
            <w:tcW w:w="2055" w:type="dxa"/>
          </w:tcPr>
          <w:p w:rsidR="00800D44" w:rsidRDefault="00800D44">
            <w:pPr>
              <w:widowControl w:val="0"/>
              <w:spacing w:after="0" w:line="240" w:lineRule="auto"/>
              <w:ind w:right="-108"/>
              <w:rPr>
                <w:rStyle w:val="afb"/>
                <w:rFonts w:ascii="Times New Roman" w:hAnsi="Times New Roman" w:cs="Times New Roman"/>
              </w:rPr>
            </w:pPr>
            <w:r>
              <w:rPr>
                <w:rStyle w:val="afb"/>
                <w:rFonts w:ascii="Times New Roman" w:hAnsi="Times New Roman" w:cs="Times New Roman"/>
              </w:rPr>
              <w:lastRenderedPageBreak/>
              <w:t>Компания "РИГ РЕСТОРАНТС ЛИМИТЕД" (</w:t>
            </w:r>
            <w:r>
              <w:rPr>
                <w:rStyle w:val="afb"/>
                <w:rFonts w:ascii="Times New Roman" w:hAnsi="Times New Roman" w:cs="Times New Roman"/>
                <w:lang w:val="en-US"/>
              </w:rPr>
              <w:t>RIG</w:t>
            </w:r>
            <w:r>
              <w:rPr>
                <w:rStyle w:val="afb"/>
                <w:rFonts w:ascii="Times New Roman" w:hAnsi="Times New Roman" w:cs="Times New Roman"/>
              </w:rPr>
              <w:t xml:space="preserve"> </w:t>
            </w:r>
            <w:r>
              <w:rPr>
                <w:rStyle w:val="afb"/>
                <w:rFonts w:ascii="Times New Roman" w:hAnsi="Times New Roman" w:cs="Times New Roman"/>
                <w:lang w:val="en-US"/>
              </w:rPr>
              <w:t>RESTAURANTS</w:t>
            </w:r>
            <w:r>
              <w:rPr>
                <w:rStyle w:val="afb"/>
                <w:rFonts w:ascii="Times New Roman" w:hAnsi="Times New Roman" w:cs="Times New Roman"/>
              </w:rPr>
              <w:t xml:space="preserve"> </w:t>
            </w:r>
            <w:r>
              <w:rPr>
                <w:rStyle w:val="afb"/>
                <w:rFonts w:ascii="Times New Roman" w:hAnsi="Times New Roman" w:cs="Times New Roman"/>
                <w:lang w:val="en-US"/>
              </w:rPr>
              <w:t>LIMITED</w:t>
            </w:r>
            <w:r>
              <w:rPr>
                <w:rStyle w:val="afb"/>
                <w:rFonts w:ascii="Times New Roman" w:hAnsi="Times New Roman" w:cs="Times New Roman"/>
              </w:rPr>
              <w:t xml:space="preserve">); адрес: 1065 Кипр, Никосия, Арх. </w:t>
            </w:r>
            <w:proofErr w:type="spellStart"/>
            <w:r>
              <w:rPr>
                <w:rStyle w:val="afb"/>
                <w:rFonts w:ascii="Times New Roman" w:hAnsi="Times New Roman" w:cs="Times New Roman"/>
              </w:rPr>
              <w:t>Макариос</w:t>
            </w:r>
            <w:proofErr w:type="spellEnd"/>
            <w:r>
              <w:rPr>
                <w:rStyle w:val="afb"/>
                <w:rFonts w:ascii="Times New Roman" w:hAnsi="Times New Roman" w:cs="Times New Roman"/>
              </w:rPr>
              <w:t xml:space="preserve"> III, КЭПИТАЛ СЕНТЕР, 9-й этаж 2-4</w:t>
            </w:r>
          </w:p>
        </w:tc>
        <w:tc>
          <w:tcPr>
            <w:tcW w:w="1914" w:type="dxa"/>
          </w:tcPr>
          <w:p w:rsidR="00800D44" w:rsidRDefault="00800D44">
            <w:pPr>
              <w:widowControl w:val="0"/>
              <w:spacing w:after="0" w:line="240" w:lineRule="auto"/>
              <w:jc w:val="both"/>
              <w:rPr>
                <w:rStyle w:val="afb"/>
                <w:rFonts w:ascii="Times New Roman" w:hAnsi="Times New Roman" w:cs="Times New Roman"/>
              </w:rPr>
            </w:pPr>
            <w:proofErr w:type="spellStart"/>
            <w:r>
              <w:rPr>
                <w:rStyle w:val="afb"/>
                <w:rFonts w:ascii="Times New Roman" w:hAnsi="Times New Roman" w:cs="Times New Roman"/>
              </w:rPr>
              <w:t>Ордовский</w:t>
            </w:r>
            <w:proofErr w:type="spellEnd"/>
            <w:r>
              <w:rPr>
                <w:rStyle w:val="afb"/>
                <w:rFonts w:ascii="Times New Roman" w:hAnsi="Times New Roman" w:cs="Times New Roman"/>
              </w:rPr>
              <w:t xml:space="preserve">-Танаевский Бланко Ростислав </w:t>
            </w:r>
          </w:p>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(прямо владеет 100% долей/акций в акционере общества)</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45,8%</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45,8%</w:t>
            </w:r>
          </w:p>
        </w:tc>
        <w:tc>
          <w:tcPr>
            <w:tcW w:w="1163"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45,8%</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0%</w:t>
            </w:r>
          </w:p>
        </w:tc>
        <w:tc>
          <w:tcPr>
            <w:tcW w:w="1163"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0%</w:t>
            </w:r>
          </w:p>
        </w:tc>
      </w:tr>
      <w:tr w:rsidR="00800D44" w:rsidTr="00446EDF">
        <w:tc>
          <w:tcPr>
            <w:tcW w:w="2055" w:type="dxa"/>
          </w:tcPr>
          <w:p w:rsidR="00800D44" w:rsidRDefault="00800D44" w:rsidP="00800D44">
            <w:pPr>
              <w:widowControl w:val="0"/>
              <w:spacing w:after="0" w:line="240" w:lineRule="auto"/>
              <w:jc w:val="both"/>
              <w:rPr>
                <w:rStyle w:val="afb"/>
                <w:rFonts w:ascii="Times New Roman" w:hAnsi="Times New Roman" w:cs="Times New Roman"/>
              </w:rPr>
            </w:pPr>
            <w:proofErr w:type="spellStart"/>
            <w:r>
              <w:rPr>
                <w:rStyle w:val="afb"/>
                <w:rFonts w:ascii="Times New Roman" w:hAnsi="Times New Roman" w:cs="Times New Roman"/>
              </w:rPr>
              <w:t>Ордовский</w:t>
            </w:r>
            <w:proofErr w:type="spellEnd"/>
            <w:r>
              <w:rPr>
                <w:rStyle w:val="afb"/>
                <w:rFonts w:ascii="Times New Roman" w:hAnsi="Times New Roman" w:cs="Times New Roman"/>
              </w:rPr>
              <w:t>-Танаевский Бланко Ростислав</w:t>
            </w:r>
          </w:p>
        </w:tc>
        <w:tc>
          <w:tcPr>
            <w:tcW w:w="1914" w:type="dxa"/>
          </w:tcPr>
          <w:p w:rsidR="00800D44" w:rsidRDefault="00800D44" w:rsidP="00FB7777">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w:t>
            </w:r>
          </w:p>
        </w:tc>
        <w:tc>
          <w:tcPr>
            <w:tcW w:w="1162" w:type="dxa"/>
          </w:tcPr>
          <w:p w:rsidR="00800D44" w:rsidRDefault="00800D44" w:rsidP="00FB7777">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0%</w:t>
            </w:r>
          </w:p>
        </w:tc>
        <w:tc>
          <w:tcPr>
            <w:tcW w:w="1162" w:type="dxa"/>
          </w:tcPr>
          <w:p w:rsidR="00800D44" w:rsidRDefault="00800D44" w:rsidP="00FB7777">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0%</w:t>
            </w:r>
          </w:p>
        </w:tc>
        <w:tc>
          <w:tcPr>
            <w:tcW w:w="1163" w:type="dxa"/>
          </w:tcPr>
          <w:p w:rsidR="00800D44" w:rsidRDefault="00800D44" w:rsidP="00FB7777">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0%</w:t>
            </w:r>
          </w:p>
        </w:tc>
        <w:tc>
          <w:tcPr>
            <w:tcW w:w="1162" w:type="dxa"/>
          </w:tcPr>
          <w:p w:rsidR="00800D44" w:rsidRDefault="00800D44" w:rsidP="00FB7777">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45,8%</w:t>
            </w:r>
          </w:p>
        </w:tc>
        <w:tc>
          <w:tcPr>
            <w:tcW w:w="1163" w:type="dxa"/>
          </w:tcPr>
          <w:p w:rsidR="00800D44" w:rsidRDefault="00800D44" w:rsidP="00FB7777">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45,8%</w:t>
            </w:r>
          </w:p>
        </w:tc>
      </w:tr>
      <w:tr w:rsidR="00800D44" w:rsidTr="00446EDF">
        <w:tc>
          <w:tcPr>
            <w:tcW w:w="2055" w:type="dxa"/>
          </w:tcPr>
          <w:p w:rsidR="00800D44" w:rsidRDefault="00800D44" w:rsidP="008E4A40">
            <w:pPr>
              <w:widowControl w:val="0"/>
              <w:spacing w:after="0" w:line="240" w:lineRule="auto"/>
              <w:rPr>
                <w:rStyle w:val="afb"/>
                <w:rFonts w:ascii="Times New Roman" w:hAnsi="Times New Roman" w:cs="Times New Roman"/>
              </w:rPr>
            </w:pPr>
            <w:r>
              <w:rPr>
                <w:rStyle w:val="afb"/>
                <w:rFonts w:ascii="Times New Roman" w:hAnsi="Times New Roman" w:cs="Times New Roman"/>
              </w:rPr>
              <w:t xml:space="preserve">НИКОРС ЛИМИТЕД (NICKORS LIMITED), адрес: (по данным списков на </w:t>
            </w:r>
            <w:r w:rsidRPr="00800D44">
              <w:rPr>
                <w:rStyle w:val="afb"/>
                <w:rFonts w:ascii="Times New Roman" w:hAnsi="Times New Roman" w:cs="Times New Roman"/>
              </w:rPr>
              <w:t>22.08.2023, на 09.01.2024, на 04.06.2024)</w:t>
            </w:r>
            <w:r>
              <w:rPr>
                <w:rStyle w:val="afb"/>
                <w:rFonts w:ascii="Times New Roman" w:hAnsi="Times New Roman" w:cs="Times New Roman"/>
                <w:b/>
                <w:i/>
              </w:rPr>
              <w:t xml:space="preserve"> </w:t>
            </w:r>
            <w:r>
              <w:rPr>
                <w:rStyle w:val="afb"/>
                <w:rFonts w:ascii="Times New Roman" w:hAnsi="Times New Roman" w:cs="Times New Roman"/>
              </w:rPr>
              <w:t xml:space="preserve">Центральная Америка, Белиз, </w:t>
            </w:r>
            <w:proofErr w:type="spellStart"/>
            <w:r>
              <w:rPr>
                <w:rStyle w:val="afb"/>
                <w:rFonts w:ascii="Times New Roman" w:hAnsi="Times New Roman" w:cs="Times New Roman"/>
              </w:rPr>
              <w:t>г</w:t>
            </w:r>
            <w:proofErr w:type="gramStart"/>
            <w:r>
              <w:rPr>
                <w:rStyle w:val="afb"/>
                <w:rFonts w:ascii="Times New Roman" w:hAnsi="Times New Roman" w:cs="Times New Roman"/>
              </w:rPr>
              <w:t>.Б</w:t>
            </w:r>
            <w:proofErr w:type="gramEnd"/>
            <w:r>
              <w:rPr>
                <w:rStyle w:val="afb"/>
                <w:rFonts w:ascii="Times New Roman" w:hAnsi="Times New Roman" w:cs="Times New Roman"/>
              </w:rPr>
              <w:t>елиз</w:t>
            </w:r>
            <w:proofErr w:type="spellEnd"/>
            <w:r>
              <w:rPr>
                <w:rStyle w:val="afb"/>
                <w:rFonts w:ascii="Times New Roman" w:hAnsi="Times New Roman" w:cs="Times New Roman"/>
              </w:rPr>
              <w:t xml:space="preserve">, </w:t>
            </w:r>
            <w:proofErr w:type="spellStart"/>
            <w:r>
              <w:rPr>
                <w:rStyle w:val="afb"/>
                <w:rFonts w:ascii="Times New Roman" w:hAnsi="Times New Roman" w:cs="Times New Roman"/>
              </w:rPr>
              <w:t>Баррак</w:t>
            </w:r>
            <w:proofErr w:type="spellEnd"/>
            <w:r>
              <w:rPr>
                <w:rStyle w:val="afb"/>
                <w:rFonts w:ascii="Times New Roman" w:hAnsi="Times New Roman" w:cs="Times New Roman"/>
              </w:rPr>
              <w:t xml:space="preserve"> </w:t>
            </w:r>
            <w:proofErr w:type="spellStart"/>
            <w:r>
              <w:rPr>
                <w:rStyle w:val="afb"/>
                <w:rFonts w:ascii="Times New Roman" w:hAnsi="Times New Roman" w:cs="Times New Roman"/>
              </w:rPr>
              <w:t>Роад</w:t>
            </w:r>
            <w:proofErr w:type="spellEnd"/>
            <w:r>
              <w:rPr>
                <w:rStyle w:val="afb"/>
                <w:rFonts w:ascii="Times New Roman" w:hAnsi="Times New Roman" w:cs="Times New Roman"/>
              </w:rPr>
              <w:t xml:space="preserve">, № 35; (по данным списков на </w:t>
            </w:r>
            <w:r w:rsidRPr="00800D44">
              <w:rPr>
                <w:rStyle w:val="afb"/>
                <w:rFonts w:ascii="Times New Roman" w:hAnsi="Times New Roman" w:cs="Times New Roman"/>
              </w:rPr>
              <w:t>28.12.2024, на 27.02.2025)</w:t>
            </w:r>
          </w:p>
        </w:tc>
        <w:tc>
          <w:tcPr>
            <w:tcW w:w="1914" w:type="dxa"/>
          </w:tcPr>
          <w:p w:rsidR="00800D44" w:rsidRDefault="00800D44">
            <w:pPr>
              <w:widowControl w:val="0"/>
              <w:spacing w:after="0" w:line="240" w:lineRule="auto"/>
              <w:jc w:val="both"/>
              <w:rPr>
                <w:rStyle w:val="afb"/>
                <w:rFonts w:ascii="Times New Roman" w:hAnsi="Times New Roman" w:cs="Times New Roman"/>
              </w:rPr>
            </w:pPr>
            <w:proofErr w:type="spellStart"/>
            <w:r>
              <w:rPr>
                <w:rStyle w:val="afb"/>
                <w:rFonts w:ascii="Times New Roman" w:hAnsi="Times New Roman" w:cs="Times New Roman"/>
              </w:rPr>
              <w:t>Сафарян</w:t>
            </w:r>
            <w:proofErr w:type="spellEnd"/>
            <w:r>
              <w:rPr>
                <w:rStyle w:val="afb"/>
                <w:rFonts w:ascii="Times New Roman" w:hAnsi="Times New Roman" w:cs="Times New Roman"/>
              </w:rPr>
              <w:t xml:space="preserve"> </w:t>
            </w:r>
            <w:proofErr w:type="spellStart"/>
            <w:r>
              <w:rPr>
                <w:rStyle w:val="afb"/>
                <w:rFonts w:ascii="Times New Roman" w:hAnsi="Times New Roman" w:cs="Times New Roman"/>
              </w:rPr>
              <w:t>Амбарцум</w:t>
            </w:r>
            <w:proofErr w:type="spellEnd"/>
            <w:r>
              <w:rPr>
                <w:rStyle w:val="afb"/>
                <w:rFonts w:ascii="Times New Roman" w:hAnsi="Times New Roman" w:cs="Times New Roman"/>
              </w:rPr>
              <w:t xml:space="preserve"> </w:t>
            </w:r>
            <w:proofErr w:type="spellStart"/>
            <w:r>
              <w:rPr>
                <w:rStyle w:val="afb"/>
                <w:rFonts w:ascii="Times New Roman" w:hAnsi="Times New Roman" w:cs="Times New Roman"/>
              </w:rPr>
              <w:t>Азатович</w:t>
            </w:r>
            <w:proofErr w:type="spellEnd"/>
            <w:r>
              <w:rPr>
                <w:rStyle w:val="afb"/>
                <w:rFonts w:ascii="Times New Roman" w:hAnsi="Times New Roman" w:cs="Times New Roman"/>
              </w:rPr>
              <w:t xml:space="preserve"> </w:t>
            </w:r>
          </w:p>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(прямо владеет 100% долей/акций в акционере общества)</w:t>
            </w:r>
          </w:p>
        </w:tc>
        <w:tc>
          <w:tcPr>
            <w:tcW w:w="1162" w:type="dxa"/>
          </w:tcPr>
          <w:p w:rsidR="00800D44" w:rsidRDefault="00800D44" w:rsidP="00727CEB">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27,81%</w:t>
            </w:r>
          </w:p>
        </w:tc>
        <w:tc>
          <w:tcPr>
            <w:tcW w:w="1162" w:type="dxa"/>
          </w:tcPr>
          <w:p w:rsidR="00800D44" w:rsidRDefault="00800D44" w:rsidP="00727CEB">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27,91%</w:t>
            </w:r>
          </w:p>
        </w:tc>
        <w:tc>
          <w:tcPr>
            <w:tcW w:w="1163"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27,85%</w:t>
            </w:r>
          </w:p>
        </w:tc>
        <w:tc>
          <w:tcPr>
            <w:tcW w:w="1162" w:type="dxa"/>
          </w:tcPr>
          <w:p w:rsidR="00800D44" w:rsidRDefault="00800D44" w:rsidP="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28,02%</w:t>
            </w:r>
          </w:p>
        </w:tc>
        <w:tc>
          <w:tcPr>
            <w:tcW w:w="1163" w:type="dxa"/>
          </w:tcPr>
          <w:p w:rsidR="00800D44" w:rsidRDefault="00800D44" w:rsidP="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28,02%</w:t>
            </w:r>
          </w:p>
        </w:tc>
      </w:tr>
      <w:tr w:rsidR="00800D44" w:rsidTr="00446EDF">
        <w:tc>
          <w:tcPr>
            <w:tcW w:w="2055" w:type="dxa"/>
          </w:tcPr>
          <w:p w:rsidR="00800D44" w:rsidRDefault="00800D44">
            <w:pPr>
              <w:widowControl w:val="0"/>
              <w:spacing w:after="0" w:line="240" w:lineRule="auto"/>
              <w:rPr>
                <w:rStyle w:val="afb"/>
                <w:rFonts w:ascii="Times New Roman" w:hAnsi="Times New Roman" w:cs="Times New Roman"/>
                <w:lang w:val="en-US"/>
              </w:rPr>
            </w:pPr>
            <w:r>
              <w:rPr>
                <w:rStyle w:val="afb"/>
                <w:rFonts w:ascii="Times New Roman" w:hAnsi="Times New Roman" w:cs="Times New Roman"/>
                <w:lang w:val="en-US"/>
              </w:rPr>
              <w:t xml:space="preserve">Signet Bank AS, </w:t>
            </w:r>
            <w:r>
              <w:rPr>
                <w:rStyle w:val="afb"/>
                <w:rFonts w:ascii="Times New Roman" w:hAnsi="Times New Roman" w:cs="Times New Roman"/>
              </w:rPr>
              <w:t>адрес</w:t>
            </w:r>
            <w:r>
              <w:rPr>
                <w:rStyle w:val="afb"/>
                <w:rFonts w:ascii="Times New Roman" w:hAnsi="Times New Roman" w:cs="Times New Roman"/>
                <w:lang w:val="en-US"/>
              </w:rPr>
              <w:t xml:space="preserve">: </w:t>
            </w:r>
            <w:r>
              <w:rPr>
                <w:rStyle w:val="afb"/>
                <w:rFonts w:ascii="Times New Roman" w:hAnsi="Times New Roman" w:cs="Times New Roman"/>
              </w:rPr>
              <w:t>Латвия</w:t>
            </w:r>
            <w:r>
              <w:rPr>
                <w:rStyle w:val="afb"/>
                <w:rFonts w:ascii="Times New Roman" w:hAnsi="Times New Roman" w:cs="Times New Roman"/>
                <w:lang w:val="en-US"/>
              </w:rPr>
              <w:t xml:space="preserve">, 3 </w:t>
            </w:r>
            <w:proofErr w:type="spellStart"/>
            <w:r>
              <w:rPr>
                <w:rStyle w:val="afb"/>
                <w:rFonts w:ascii="Times New Roman" w:hAnsi="Times New Roman" w:cs="Times New Roman"/>
                <w:lang w:val="en-US"/>
              </w:rPr>
              <w:t>Antonijas</w:t>
            </w:r>
            <w:proofErr w:type="spellEnd"/>
            <w:r>
              <w:rPr>
                <w:rStyle w:val="afb"/>
                <w:rFonts w:ascii="Times New Roman" w:hAnsi="Times New Roman" w:cs="Times New Roman"/>
                <w:lang w:val="en-US"/>
              </w:rPr>
              <w:t xml:space="preserve"> Street, Riga, LV-1010, Latvia</w:t>
            </w:r>
          </w:p>
        </w:tc>
        <w:tc>
          <w:tcPr>
            <w:tcW w:w="1914"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Сведения отсутствуют</w:t>
            </w:r>
          </w:p>
        </w:tc>
        <w:tc>
          <w:tcPr>
            <w:tcW w:w="1162" w:type="dxa"/>
          </w:tcPr>
          <w:p w:rsidR="00800D44" w:rsidRDefault="00800D44">
            <w:pPr>
              <w:widowControl w:val="0"/>
              <w:spacing w:after="0" w:line="240" w:lineRule="auto"/>
              <w:jc w:val="both"/>
              <w:rPr>
                <w:rStyle w:val="afb"/>
                <w:rFonts w:ascii="Times New Roman" w:hAnsi="Times New Roman" w:cs="Times New Roman"/>
                <w:lang w:val="en-US"/>
              </w:rPr>
            </w:pPr>
            <w:r>
              <w:rPr>
                <w:rStyle w:val="afb"/>
                <w:rFonts w:ascii="Times New Roman" w:hAnsi="Times New Roman" w:cs="Times New Roman"/>
              </w:rPr>
              <w:t>7,02%</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7,02%</w:t>
            </w:r>
          </w:p>
        </w:tc>
        <w:tc>
          <w:tcPr>
            <w:tcW w:w="1163"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7,02%</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7,02%</w:t>
            </w:r>
          </w:p>
        </w:tc>
        <w:tc>
          <w:tcPr>
            <w:tcW w:w="1163"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7,02%</w:t>
            </w:r>
          </w:p>
        </w:tc>
      </w:tr>
      <w:tr w:rsidR="00800D44" w:rsidTr="00446EDF">
        <w:tc>
          <w:tcPr>
            <w:tcW w:w="2055" w:type="dxa"/>
          </w:tcPr>
          <w:p w:rsidR="001B1F53" w:rsidRDefault="00800D44" w:rsidP="001B1F53">
            <w:pPr>
              <w:widowControl w:val="0"/>
              <w:spacing w:after="0" w:line="240" w:lineRule="auto"/>
              <w:rPr>
                <w:rStyle w:val="afb"/>
                <w:rFonts w:ascii="Times New Roman" w:hAnsi="Times New Roman" w:cs="Times New Roman"/>
              </w:rPr>
            </w:pPr>
            <w:r>
              <w:rPr>
                <w:rStyle w:val="afb"/>
                <w:rFonts w:ascii="Times New Roman" w:hAnsi="Times New Roman" w:cs="Times New Roman"/>
              </w:rPr>
              <w:t>ООО «Одна команда навсегда</w:t>
            </w:r>
            <w:proofErr w:type="gramStart"/>
            <w:r w:rsidR="00CD191D">
              <w:rPr>
                <w:rStyle w:val="afb"/>
                <w:rFonts w:ascii="Times New Roman" w:hAnsi="Times New Roman" w:cs="Times New Roman"/>
              </w:rPr>
              <w:t> </w:t>
            </w:r>
            <w:r>
              <w:rPr>
                <w:rStyle w:val="afb"/>
                <w:rFonts w:ascii="Times New Roman" w:hAnsi="Times New Roman" w:cs="Times New Roman"/>
              </w:rPr>
              <w:t>!</w:t>
            </w:r>
            <w:proofErr w:type="gramEnd"/>
            <w:r>
              <w:rPr>
                <w:rStyle w:val="afb"/>
                <w:rFonts w:ascii="Times New Roman" w:hAnsi="Times New Roman" w:cs="Times New Roman"/>
              </w:rPr>
              <w:t xml:space="preserve">», адрес: </w:t>
            </w:r>
            <w:r w:rsidR="001B1F53" w:rsidRPr="001B1F53">
              <w:rPr>
                <w:rStyle w:val="afb"/>
                <w:rFonts w:ascii="Times New Roman" w:hAnsi="Times New Roman" w:cs="Times New Roman"/>
              </w:rPr>
              <w:t>121165, г.</w:t>
            </w:r>
            <w:r w:rsidR="001B1F53">
              <w:rPr>
                <w:rStyle w:val="afb"/>
                <w:rFonts w:ascii="Times New Roman" w:hAnsi="Times New Roman" w:cs="Times New Roman"/>
              </w:rPr>
              <w:t xml:space="preserve"> </w:t>
            </w:r>
            <w:r w:rsidR="001B1F53" w:rsidRPr="001B1F53">
              <w:rPr>
                <w:rStyle w:val="afb"/>
                <w:rFonts w:ascii="Times New Roman" w:hAnsi="Times New Roman" w:cs="Times New Roman"/>
              </w:rPr>
              <w:t xml:space="preserve">Москва, Кутузовский </w:t>
            </w:r>
            <w:proofErr w:type="spellStart"/>
            <w:r w:rsidR="001B1F53" w:rsidRPr="001B1F53">
              <w:rPr>
                <w:rStyle w:val="afb"/>
                <w:rFonts w:ascii="Times New Roman" w:hAnsi="Times New Roman" w:cs="Times New Roman"/>
              </w:rPr>
              <w:t>пр-кт</w:t>
            </w:r>
            <w:proofErr w:type="spellEnd"/>
            <w:r w:rsidR="001B1F53" w:rsidRPr="001B1F53">
              <w:rPr>
                <w:rStyle w:val="afb"/>
                <w:rFonts w:ascii="Times New Roman" w:hAnsi="Times New Roman" w:cs="Times New Roman"/>
              </w:rPr>
              <w:t xml:space="preserve">, д. 30, </w:t>
            </w:r>
            <w:proofErr w:type="spellStart"/>
            <w:r w:rsidR="001B1F53" w:rsidRPr="001B1F53">
              <w:rPr>
                <w:rStyle w:val="afb"/>
                <w:rFonts w:ascii="Times New Roman" w:hAnsi="Times New Roman" w:cs="Times New Roman"/>
              </w:rPr>
              <w:t>помещ</w:t>
            </w:r>
            <w:proofErr w:type="spellEnd"/>
            <w:r w:rsidR="001B1F53" w:rsidRPr="001B1F53">
              <w:rPr>
                <w:rStyle w:val="afb"/>
                <w:rFonts w:ascii="Times New Roman" w:hAnsi="Times New Roman" w:cs="Times New Roman"/>
              </w:rPr>
              <w:t>. 2/1А, ком. 1</w:t>
            </w:r>
          </w:p>
        </w:tc>
        <w:tc>
          <w:tcPr>
            <w:tcW w:w="1914" w:type="dxa"/>
          </w:tcPr>
          <w:p w:rsidR="00800D44" w:rsidRDefault="00800D44">
            <w:pPr>
              <w:widowControl w:val="0"/>
              <w:spacing w:after="0" w:line="240" w:lineRule="auto"/>
              <w:jc w:val="both"/>
              <w:rPr>
                <w:rStyle w:val="afb"/>
                <w:rFonts w:ascii="Times New Roman" w:hAnsi="Times New Roman" w:cs="Times New Roman"/>
              </w:rPr>
            </w:pPr>
            <w:proofErr w:type="spellStart"/>
            <w:r>
              <w:rPr>
                <w:rStyle w:val="afb"/>
                <w:rFonts w:ascii="Times New Roman" w:hAnsi="Times New Roman" w:cs="Times New Roman"/>
              </w:rPr>
              <w:t>Рацкевич</w:t>
            </w:r>
            <w:proofErr w:type="spellEnd"/>
            <w:r>
              <w:rPr>
                <w:rStyle w:val="afb"/>
                <w:rFonts w:ascii="Times New Roman" w:hAnsi="Times New Roman" w:cs="Times New Roman"/>
              </w:rPr>
              <w:t xml:space="preserve"> Александр Иванович </w:t>
            </w:r>
          </w:p>
          <w:p w:rsidR="00800D44" w:rsidRDefault="00800D44">
            <w:pPr>
              <w:widowControl w:val="0"/>
              <w:spacing w:after="0" w:line="240" w:lineRule="auto"/>
              <w:jc w:val="both"/>
              <w:rPr>
                <w:rStyle w:val="afb"/>
                <w:rFonts w:ascii="Times New Roman" w:hAnsi="Times New Roman" w:cs="Times New Roman"/>
              </w:rPr>
            </w:pPr>
            <w:proofErr w:type="gramStart"/>
            <w:r>
              <w:rPr>
                <w:rStyle w:val="afb"/>
                <w:rFonts w:ascii="Times New Roman" w:hAnsi="Times New Roman" w:cs="Times New Roman"/>
              </w:rPr>
              <w:t xml:space="preserve">(прямо владеет 0,04% долей в уставном капитале акционера общества, </w:t>
            </w:r>
            <w:proofErr w:type="gramEnd"/>
          </w:p>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владеет 99,96% долей в уставном капитале акционера общества косвенно через компанию «</w:t>
            </w:r>
            <w:proofErr w:type="spellStart"/>
            <w:r>
              <w:rPr>
                <w:rStyle w:val="afb"/>
                <w:rFonts w:ascii="Times New Roman" w:hAnsi="Times New Roman" w:cs="Times New Roman"/>
              </w:rPr>
              <w:t>Юнифокс</w:t>
            </w:r>
            <w:proofErr w:type="spellEnd"/>
            <w:r>
              <w:rPr>
                <w:rStyle w:val="afb"/>
                <w:rFonts w:ascii="Times New Roman" w:hAnsi="Times New Roman" w:cs="Times New Roman"/>
              </w:rPr>
              <w:t xml:space="preserve"> С.А.», в которой прямо владеет 100% долей/ акций)</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7,00%</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7,00%</w:t>
            </w:r>
          </w:p>
        </w:tc>
        <w:tc>
          <w:tcPr>
            <w:tcW w:w="1163"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7,00%</w:t>
            </w:r>
          </w:p>
        </w:tc>
        <w:tc>
          <w:tcPr>
            <w:tcW w:w="1162"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7,00%</w:t>
            </w:r>
          </w:p>
        </w:tc>
        <w:tc>
          <w:tcPr>
            <w:tcW w:w="1163" w:type="dxa"/>
          </w:tcPr>
          <w:p w:rsidR="00800D44" w:rsidRDefault="00800D44">
            <w:pPr>
              <w:widowControl w:val="0"/>
              <w:spacing w:after="0" w:line="240" w:lineRule="auto"/>
              <w:jc w:val="both"/>
              <w:rPr>
                <w:rStyle w:val="afb"/>
                <w:rFonts w:ascii="Times New Roman" w:hAnsi="Times New Roman" w:cs="Times New Roman"/>
              </w:rPr>
            </w:pPr>
            <w:r>
              <w:rPr>
                <w:rStyle w:val="afb"/>
                <w:rFonts w:ascii="Times New Roman" w:hAnsi="Times New Roman" w:cs="Times New Roman"/>
              </w:rPr>
              <w:t>7,00%</w:t>
            </w:r>
          </w:p>
        </w:tc>
      </w:tr>
    </w:tbl>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lastRenderedPageBreak/>
        <w:t>Сведений о том, что иные лица владеют обыкновенными акциями Общества в количестве, превышающем пять процентов от всех обыкновенных акций Общества, в Обществе не имеется.</w:t>
      </w: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В Обществе отсутствует информация о заключении акционерами каких-либо акционерных соглашений.</w:t>
      </w:r>
    </w:p>
    <w:p w:rsidR="004174A9" w:rsidRDefault="004174A9">
      <w:pPr>
        <w:widowControl w:val="0"/>
        <w:spacing w:before="20" w:after="40" w:line="240" w:lineRule="auto"/>
        <w:ind w:firstLine="709"/>
        <w:jc w:val="both"/>
        <w:rPr>
          <w:rStyle w:val="afb"/>
          <w:rFonts w:ascii="Times New Roman" w:hAnsi="Times New Roman" w:cs="Times New Roman"/>
        </w:rPr>
      </w:pPr>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Акции Общества в распоряжении Общества не находятся (казначейских акций не имеется).</w:t>
      </w:r>
    </w:p>
    <w:p w:rsidR="004174A9" w:rsidRDefault="004174A9">
      <w:pPr>
        <w:widowControl w:val="0"/>
        <w:spacing w:before="20" w:after="40" w:line="240" w:lineRule="auto"/>
        <w:ind w:firstLine="709"/>
        <w:jc w:val="both"/>
        <w:rPr>
          <w:rStyle w:val="afb"/>
          <w:rFonts w:ascii="Times New Roman" w:hAnsi="Times New Roman" w:cs="Times New Roman"/>
        </w:rPr>
      </w:pPr>
    </w:p>
    <w:p w:rsidR="0010285F"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Акции, наход</w:t>
      </w:r>
      <w:r w:rsidR="0010285F">
        <w:rPr>
          <w:rStyle w:val="afb"/>
          <w:rFonts w:ascii="Times New Roman" w:hAnsi="Times New Roman" w:cs="Times New Roman"/>
        </w:rPr>
        <w:t>ившиеся</w:t>
      </w:r>
      <w:r>
        <w:rPr>
          <w:rStyle w:val="afb"/>
          <w:rFonts w:ascii="Times New Roman" w:hAnsi="Times New Roman" w:cs="Times New Roman"/>
        </w:rPr>
        <w:t xml:space="preserve"> в распоряжении подконтрольных Обществу лиц (</w:t>
      </w:r>
      <w:proofErr w:type="spellStart"/>
      <w:r>
        <w:rPr>
          <w:rStyle w:val="afb"/>
          <w:rFonts w:ascii="Times New Roman" w:hAnsi="Times New Roman" w:cs="Times New Roman"/>
        </w:rPr>
        <w:t>квазиказначейские</w:t>
      </w:r>
      <w:proofErr w:type="spellEnd"/>
      <w:r>
        <w:rPr>
          <w:rStyle w:val="afb"/>
          <w:rFonts w:ascii="Times New Roman" w:hAnsi="Times New Roman" w:cs="Times New Roman"/>
        </w:rPr>
        <w:t xml:space="preserve"> акции) </w:t>
      </w:r>
      <w:r w:rsidR="0010285F">
        <w:rPr>
          <w:rStyle w:val="afb"/>
          <w:rFonts w:ascii="Times New Roman" w:hAnsi="Times New Roman" w:cs="Times New Roman"/>
        </w:rPr>
        <w:t>в течение 2024 года:</w:t>
      </w:r>
    </w:p>
    <w:p w:rsidR="0010285F" w:rsidRDefault="005804DE">
      <w:pPr>
        <w:widowControl w:val="0"/>
        <w:spacing w:before="60" w:after="0" w:line="240" w:lineRule="auto"/>
        <w:ind w:firstLine="709"/>
        <w:jc w:val="both"/>
        <w:rPr>
          <w:rStyle w:val="afb"/>
          <w:rFonts w:ascii="Times New Roman" w:hAnsi="Times New Roman" w:cs="Times New Roman"/>
        </w:rPr>
      </w:pPr>
      <w:r>
        <w:rPr>
          <w:rStyle w:val="afb"/>
          <w:rFonts w:ascii="Times New Roman" w:hAnsi="Times New Roman" w:cs="Times New Roman"/>
        </w:rPr>
        <w:t xml:space="preserve">1) </w:t>
      </w:r>
      <w:r w:rsidR="0010285F">
        <w:rPr>
          <w:rStyle w:val="afb"/>
          <w:rFonts w:ascii="Times New Roman" w:hAnsi="Times New Roman" w:cs="Times New Roman"/>
        </w:rPr>
        <w:t>с 01.01.2024 г. по 14.05.2024 г.</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наименование подконтрольного лица: CLARSFIELD LIMITED (КЛАРСФИЛД ЛИМИТЕД);</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 xml:space="preserve">место нахождения: </w:t>
      </w:r>
      <w:proofErr w:type="spellStart"/>
      <w:r>
        <w:rPr>
          <w:rStyle w:val="afb"/>
          <w:rFonts w:ascii="Times New Roman" w:hAnsi="Times New Roman" w:cs="Times New Roman"/>
        </w:rPr>
        <w:t>Трайдент</w:t>
      </w:r>
      <w:proofErr w:type="spellEnd"/>
      <w:r>
        <w:rPr>
          <w:rStyle w:val="afb"/>
          <w:rFonts w:ascii="Times New Roman" w:hAnsi="Times New Roman" w:cs="Times New Roman"/>
        </w:rPr>
        <w:t xml:space="preserve"> </w:t>
      </w:r>
      <w:proofErr w:type="spellStart"/>
      <w:r>
        <w:rPr>
          <w:rStyle w:val="afb"/>
          <w:rFonts w:ascii="Times New Roman" w:hAnsi="Times New Roman" w:cs="Times New Roman"/>
        </w:rPr>
        <w:t>Чемберс</w:t>
      </w:r>
      <w:proofErr w:type="spellEnd"/>
      <w:r>
        <w:rPr>
          <w:rStyle w:val="afb"/>
          <w:rFonts w:ascii="Times New Roman" w:hAnsi="Times New Roman" w:cs="Times New Roman"/>
        </w:rPr>
        <w:t xml:space="preserve">, а/я 146, </w:t>
      </w:r>
      <w:proofErr w:type="spellStart"/>
      <w:r>
        <w:rPr>
          <w:rStyle w:val="afb"/>
          <w:rFonts w:ascii="Times New Roman" w:hAnsi="Times New Roman" w:cs="Times New Roman"/>
        </w:rPr>
        <w:t>Роуд</w:t>
      </w:r>
      <w:proofErr w:type="spellEnd"/>
      <w:r>
        <w:rPr>
          <w:rStyle w:val="afb"/>
          <w:rFonts w:ascii="Times New Roman" w:hAnsi="Times New Roman" w:cs="Times New Roman"/>
        </w:rPr>
        <w:t xml:space="preserve"> </w:t>
      </w:r>
      <w:proofErr w:type="spellStart"/>
      <w:r>
        <w:rPr>
          <w:rStyle w:val="afb"/>
          <w:rFonts w:ascii="Times New Roman" w:hAnsi="Times New Roman" w:cs="Times New Roman"/>
        </w:rPr>
        <w:t>Таун</w:t>
      </w:r>
      <w:proofErr w:type="spellEnd"/>
      <w:r>
        <w:rPr>
          <w:rStyle w:val="afb"/>
          <w:rFonts w:ascii="Times New Roman" w:hAnsi="Times New Roman" w:cs="Times New Roman"/>
        </w:rPr>
        <w:t xml:space="preserve">, </w:t>
      </w:r>
      <w:proofErr w:type="spellStart"/>
      <w:r>
        <w:rPr>
          <w:rStyle w:val="afb"/>
          <w:rFonts w:ascii="Times New Roman" w:hAnsi="Times New Roman" w:cs="Times New Roman"/>
        </w:rPr>
        <w:t>Тортола</w:t>
      </w:r>
      <w:proofErr w:type="spellEnd"/>
      <w:r>
        <w:rPr>
          <w:rStyle w:val="afb"/>
          <w:rFonts w:ascii="Times New Roman" w:hAnsi="Times New Roman" w:cs="Times New Roman"/>
        </w:rPr>
        <w:t>, Британские Виргинские острова;</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регистрационный номер: 1500125;</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Доля прямого участия Общества в уставном капитале подконтрольного лица: 100 %;</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Доля участия подконтрольного лица в уставном капитале Общества: 0,23 %;</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Доля принадлежащих подконтрольному лицу обыкновенных акций Общества: 0,23 %.</w:t>
      </w:r>
    </w:p>
    <w:p w:rsidR="0010285F" w:rsidRDefault="0010285F" w:rsidP="0010285F">
      <w:pPr>
        <w:widowControl w:val="0"/>
        <w:spacing w:before="60" w:after="0" w:line="240" w:lineRule="auto"/>
        <w:ind w:firstLine="709"/>
        <w:jc w:val="both"/>
        <w:rPr>
          <w:rStyle w:val="afb"/>
          <w:rFonts w:ascii="Times New Roman" w:hAnsi="Times New Roman" w:cs="Times New Roman"/>
        </w:rPr>
      </w:pPr>
      <w:r>
        <w:rPr>
          <w:rStyle w:val="afb"/>
          <w:rFonts w:ascii="Times New Roman" w:hAnsi="Times New Roman" w:cs="Times New Roman"/>
        </w:rPr>
        <w:t>2) с 14.05.2024 г. по 31.12.2024 г.</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наименование подконтрольного лица:</w:t>
      </w:r>
      <w:r w:rsidRPr="0010285F">
        <w:rPr>
          <w:rFonts w:ascii="Times New Roman" w:hAnsi="Times New Roman" w:cs="Times New Roman"/>
        </w:rPr>
        <w:t xml:space="preserve"> </w:t>
      </w:r>
      <w:r>
        <w:rPr>
          <w:rFonts w:ascii="Times New Roman" w:hAnsi="Times New Roman" w:cs="Times New Roman"/>
        </w:rPr>
        <w:t>ООО «РОСИНТЕР РЕСТОРАНТС»</w:t>
      </w:r>
      <w:r>
        <w:rPr>
          <w:rStyle w:val="afb"/>
          <w:rFonts w:ascii="Times New Roman" w:hAnsi="Times New Roman" w:cs="Times New Roman"/>
        </w:rPr>
        <w:t>;</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 xml:space="preserve">место нахождения: </w:t>
      </w:r>
      <w:r>
        <w:rPr>
          <w:rFonts w:ascii="Times New Roman" w:hAnsi="Times New Roman" w:cs="Times New Roman"/>
        </w:rPr>
        <w:t xml:space="preserve">Российская Федерация, 111024, Москва, </w:t>
      </w:r>
      <w:proofErr w:type="spellStart"/>
      <w:r>
        <w:rPr>
          <w:rFonts w:ascii="Times New Roman" w:hAnsi="Times New Roman" w:cs="Times New Roman"/>
        </w:rPr>
        <w:t>ул</w:t>
      </w:r>
      <w:proofErr w:type="gramStart"/>
      <w:r>
        <w:rPr>
          <w:rFonts w:ascii="Times New Roman" w:hAnsi="Times New Roman" w:cs="Times New Roman"/>
        </w:rPr>
        <w:t>.Д</w:t>
      </w:r>
      <w:proofErr w:type="gramEnd"/>
      <w:r>
        <w:rPr>
          <w:rFonts w:ascii="Times New Roman" w:hAnsi="Times New Roman" w:cs="Times New Roman"/>
        </w:rPr>
        <w:t>ушинская</w:t>
      </w:r>
      <w:proofErr w:type="spellEnd"/>
      <w:r>
        <w:rPr>
          <w:rFonts w:ascii="Times New Roman" w:hAnsi="Times New Roman" w:cs="Times New Roman"/>
        </w:rPr>
        <w:t>, д.7, стр.1</w:t>
      </w:r>
      <w:r>
        <w:rPr>
          <w:rStyle w:val="afb"/>
          <w:rFonts w:ascii="Times New Roman" w:hAnsi="Times New Roman" w:cs="Times New Roman"/>
        </w:rPr>
        <w:t>;</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 xml:space="preserve">регистрационный номер (ОГРН): </w:t>
      </w:r>
      <w:r>
        <w:rPr>
          <w:rFonts w:ascii="Times New Roman" w:hAnsi="Times New Roman" w:cs="Times New Roman"/>
        </w:rPr>
        <w:t>1027739718280</w:t>
      </w:r>
      <w:r>
        <w:rPr>
          <w:rStyle w:val="afb"/>
          <w:rFonts w:ascii="Times New Roman" w:hAnsi="Times New Roman" w:cs="Times New Roman"/>
        </w:rPr>
        <w:t>;</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Доля прямого участия Общества в уставном капитале подконтрольного лица: 98,3132 %;</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Доля участия подконтрольного лица в уставном капитале Общества: 0,23 %;</w:t>
      </w:r>
    </w:p>
    <w:p w:rsidR="0010285F" w:rsidRDefault="0010285F" w:rsidP="0010285F">
      <w:pPr>
        <w:widowControl w:val="0"/>
        <w:spacing w:after="0" w:line="240" w:lineRule="auto"/>
        <w:ind w:firstLine="709"/>
        <w:jc w:val="both"/>
        <w:rPr>
          <w:rStyle w:val="afb"/>
          <w:rFonts w:ascii="Times New Roman" w:hAnsi="Times New Roman" w:cs="Times New Roman"/>
        </w:rPr>
      </w:pPr>
      <w:r>
        <w:rPr>
          <w:rStyle w:val="afb"/>
          <w:rFonts w:ascii="Times New Roman" w:hAnsi="Times New Roman" w:cs="Times New Roman"/>
        </w:rPr>
        <w:t>Доля принадлежащих подконтрольному лицу обыкновенных акций Общества: 0,23 %.</w:t>
      </w:r>
    </w:p>
    <w:p w:rsidR="0010285F" w:rsidRDefault="0010285F" w:rsidP="0010285F">
      <w:pPr>
        <w:widowControl w:val="0"/>
        <w:spacing w:before="60" w:after="0" w:line="240" w:lineRule="auto"/>
        <w:ind w:firstLine="709"/>
        <w:jc w:val="both"/>
        <w:rPr>
          <w:rStyle w:val="afb"/>
          <w:rFonts w:ascii="Times New Roman" w:hAnsi="Times New Roman" w:cs="Times New Roman"/>
        </w:rPr>
      </w:pPr>
      <w:r>
        <w:rPr>
          <w:rStyle w:val="afb"/>
          <w:rFonts w:ascii="Times New Roman" w:hAnsi="Times New Roman" w:cs="Times New Roman"/>
        </w:rPr>
        <w:t>3) Иных подконтрольных Обществу лиц, владеющих акциями Общества, не имеется.</w:t>
      </w:r>
    </w:p>
    <w:p w:rsidR="0010285F" w:rsidRDefault="0010285F" w:rsidP="0010285F">
      <w:pPr>
        <w:widowControl w:val="0"/>
        <w:spacing w:before="120" w:after="40" w:line="240" w:lineRule="auto"/>
        <w:ind w:firstLine="709"/>
        <w:jc w:val="both"/>
        <w:rPr>
          <w:rStyle w:val="afb"/>
          <w:rFonts w:ascii="Times New Roman" w:hAnsi="Times New Roman" w:cs="Times New Roman"/>
        </w:rPr>
      </w:pPr>
      <w:r>
        <w:rPr>
          <w:rStyle w:val="afb"/>
          <w:rFonts w:ascii="Times New Roman" w:hAnsi="Times New Roman" w:cs="Times New Roman"/>
        </w:rPr>
        <w:t xml:space="preserve">В 2024 году </w:t>
      </w:r>
      <w:proofErr w:type="spellStart"/>
      <w:r>
        <w:rPr>
          <w:rStyle w:val="afb"/>
          <w:rFonts w:ascii="Times New Roman" w:hAnsi="Times New Roman" w:cs="Times New Roman"/>
        </w:rPr>
        <w:t>квазиказначейские</w:t>
      </w:r>
      <w:proofErr w:type="spellEnd"/>
      <w:r>
        <w:rPr>
          <w:rStyle w:val="afb"/>
          <w:rFonts w:ascii="Times New Roman" w:hAnsi="Times New Roman" w:cs="Times New Roman"/>
        </w:rPr>
        <w:t xml:space="preserve"> акции не участвовали в голосовании.</w:t>
      </w:r>
    </w:p>
    <w:p w:rsidR="004174A9" w:rsidRDefault="004174A9">
      <w:pPr>
        <w:widowControl w:val="0"/>
        <w:spacing w:before="20" w:after="40" w:line="240" w:lineRule="auto"/>
        <w:ind w:firstLine="709"/>
        <w:jc w:val="both"/>
        <w:rPr>
          <w:rStyle w:val="afb"/>
          <w:rFonts w:ascii="Times New Roman" w:hAnsi="Times New Roman" w:cs="Times New Roman"/>
        </w:rPr>
      </w:pPr>
    </w:p>
    <w:p w:rsidR="004174A9" w:rsidRDefault="005804DE">
      <w:pPr>
        <w:pStyle w:val="30"/>
        <w:ind w:firstLine="709"/>
        <w:jc w:val="both"/>
        <w:rPr>
          <w:rStyle w:val="afb"/>
          <w:rFonts w:ascii="Times New Roman" w:hAnsi="Times New Roman" w:cs="Times New Roman"/>
          <w:color w:val="auto"/>
        </w:rPr>
      </w:pPr>
      <w:bookmarkStart w:id="56" w:name="_Toc199239058"/>
      <w:r>
        <w:rPr>
          <w:rStyle w:val="afb"/>
          <w:rFonts w:ascii="Times New Roman" w:hAnsi="Times New Roman" w:cs="Times New Roman"/>
          <w:color w:val="auto"/>
        </w:rPr>
        <w:t>16.2. Иные эмиссионные ценные бумаги</w:t>
      </w:r>
      <w:bookmarkEnd w:id="56"/>
    </w:p>
    <w:p w:rsidR="004174A9" w:rsidRDefault="005804DE">
      <w:pPr>
        <w:widowControl w:val="0"/>
        <w:spacing w:before="20" w:after="40" w:line="240" w:lineRule="auto"/>
        <w:ind w:firstLine="709"/>
        <w:jc w:val="both"/>
        <w:rPr>
          <w:rStyle w:val="afb"/>
          <w:rFonts w:ascii="Times New Roman" w:hAnsi="Times New Roman" w:cs="Times New Roman"/>
        </w:rPr>
      </w:pPr>
      <w:r>
        <w:rPr>
          <w:rStyle w:val="afb"/>
          <w:rFonts w:ascii="Times New Roman" w:hAnsi="Times New Roman" w:cs="Times New Roman"/>
        </w:rPr>
        <w:t>В обращении отсутствуют.</w:t>
      </w:r>
    </w:p>
    <w:p w:rsidR="004174A9" w:rsidRDefault="004174A9">
      <w:pPr>
        <w:spacing w:after="0" w:line="240" w:lineRule="auto"/>
        <w:ind w:firstLine="709"/>
        <w:jc w:val="both"/>
        <w:rPr>
          <w:rFonts w:ascii="Times New Roman" w:hAnsi="Times New Roman" w:cs="Times New Roman"/>
        </w:rPr>
      </w:pPr>
    </w:p>
    <w:p w:rsidR="004174A9" w:rsidRDefault="004174A9">
      <w:pPr>
        <w:spacing w:after="0" w:line="240" w:lineRule="auto"/>
        <w:ind w:firstLine="709"/>
        <w:jc w:val="both"/>
        <w:rPr>
          <w:rFonts w:ascii="Times New Roman" w:hAnsi="Times New Roman" w:cs="Times New Roman"/>
        </w:rPr>
      </w:pPr>
    </w:p>
    <w:p w:rsidR="00D8410D" w:rsidRDefault="00D8410D">
      <w:pPr>
        <w:spacing w:after="0" w:line="240" w:lineRule="auto"/>
        <w:ind w:firstLine="709"/>
        <w:jc w:val="both"/>
        <w:rPr>
          <w:rFonts w:ascii="Times New Roman" w:hAnsi="Times New Roman" w:cs="Times New Roman"/>
        </w:rPr>
      </w:pPr>
    </w:p>
    <w:p w:rsidR="00472D35" w:rsidRDefault="00472D35">
      <w:pPr>
        <w:spacing w:after="0" w:line="240" w:lineRule="auto"/>
        <w:ind w:firstLine="709"/>
        <w:jc w:val="both"/>
        <w:rPr>
          <w:rFonts w:ascii="Times New Roman" w:hAnsi="Times New Roman" w:cs="Times New Roman"/>
        </w:rPr>
      </w:pPr>
    </w:p>
    <w:p w:rsidR="004174A9" w:rsidRDefault="005804DE" w:rsidP="00446EDF">
      <w:pPr>
        <w:spacing w:after="0"/>
        <w:jc w:val="center"/>
        <w:outlineLvl w:val="1"/>
        <w:rPr>
          <w:rFonts w:ascii="Times New Roman" w:hAnsi="Times New Roman"/>
          <w:b/>
          <w:bCs/>
          <w:sz w:val="24"/>
          <w:szCs w:val="24"/>
        </w:rPr>
      </w:pPr>
      <w:bookmarkStart w:id="57" w:name="_Toc199239059"/>
      <w:r>
        <w:rPr>
          <w:rFonts w:ascii="Times New Roman" w:hAnsi="Times New Roman"/>
          <w:b/>
          <w:bCs/>
          <w:sz w:val="24"/>
          <w:szCs w:val="24"/>
        </w:rPr>
        <w:t xml:space="preserve">РАЗДЕЛ 17. ПОДКОНТРОЛНЫЕ ОБЩЕСТВУ ОРГАНИЗАЦИИ, </w:t>
      </w:r>
      <w:r>
        <w:rPr>
          <w:rFonts w:ascii="Times New Roman" w:hAnsi="Times New Roman"/>
          <w:b/>
          <w:bCs/>
          <w:sz w:val="24"/>
          <w:szCs w:val="24"/>
        </w:rPr>
        <w:br/>
        <w:t>ИМЕЮЩИЕ ДЛЯ ОБЩЕСТВА СУЩЕСТВЕННОЕ ЗНАЧЕНИЕ</w:t>
      </w:r>
      <w:bookmarkEnd w:id="57"/>
    </w:p>
    <w:p w:rsidR="004174A9" w:rsidRDefault="005804DE">
      <w:pPr>
        <w:pStyle w:val="ConsPlusNormal"/>
        <w:spacing w:before="160"/>
        <w:ind w:firstLine="540"/>
        <w:jc w:val="both"/>
        <w:rPr>
          <w:rFonts w:ascii="Times New Roman" w:hAnsi="Times New Roman" w:cs="Times New Roman"/>
          <w:b/>
          <w:sz w:val="22"/>
          <w:szCs w:val="22"/>
        </w:rPr>
      </w:pPr>
      <w:r>
        <w:rPr>
          <w:rFonts w:ascii="Times New Roman" w:hAnsi="Times New Roman" w:cs="Times New Roman"/>
          <w:b/>
          <w:sz w:val="22"/>
          <w:szCs w:val="22"/>
        </w:rPr>
        <w:t xml:space="preserve">17.1. Общество с ограниченной ответственностью «Ресторанная Объединенная Сеть и Новейшие Технологии </w:t>
      </w:r>
      <w:proofErr w:type="spellStart"/>
      <w:r>
        <w:rPr>
          <w:rFonts w:ascii="Times New Roman" w:hAnsi="Times New Roman" w:cs="Times New Roman"/>
          <w:b/>
          <w:sz w:val="22"/>
          <w:szCs w:val="22"/>
        </w:rPr>
        <w:t>Евроамериканского</w:t>
      </w:r>
      <w:proofErr w:type="spellEnd"/>
      <w:r>
        <w:rPr>
          <w:rFonts w:ascii="Times New Roman" w:hAnsi="Times New Roman" w:cs="Times New Roman"/>
          <w:b/>
          <w:sz w:val="22"/>
          <w:szCs w:val="22"/>
        </w:rPr>
        <w:t xml:space="preserve"> Развития РЕСТОРАНТС»</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сокращенное наименование: ООО «РОСИНТЕР РЕСТОРАНТС»,</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идентификационный номер налогоплательщика (ИНН): 7737115648,</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основной государственный регистрационный номер (ОГРН): 1027739718280;</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адрес: Российская Федерация, 111024, Москва, </w:t>
      </w:r>
      <w:proofErr w:type="spellStart"/>
      <w:r>
        <w:rPr>
          <w:rFonts w:ascii="Times New Roman" w:hAnsi="Times New Roman" w:cs="Times New Roman"/>
          <w:sz w:val="22"/>
          <w:szCs w:val="22"/>
        </w:rPr>
        <w:t>ул</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t>ушинская</w:t>
      </w:r>
      <w:proofErr w:type="spellEnd"/>
      <w:r>
        <w:rPr>
          <w:rFonts w:ascii="Times New Roman" w:hAnsi="Times New Roman" w:cs="Times New Roman"/>
          <w:sz w:val="22"/>
          <w:szCs w:val="22"/>
        </w:rPr>
        <w:t>, д.7, стр.1;</w:t>
      </w:r>
    </w:p>
    <w:p w:rsidR="004174A9" w:rsidRDefault="005804DE">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Общество осуществляет прямой контроль над данной организацией, поскольку имеет право прямо распоряжаться в силу участия в подконтрольной организации более 50 процентами голосов в высшем органе управления подконтрольной организации, что обеспечивает подотчетность данной организации Обществу, возможность Общества принимать решения об утверждении стратегических целей и годовых отчетов, кроме того Комитет по стратегическому планированию и инвестициям Совета директоров обладает полномочиями по предварительному рассмотрению</w:t>
      </w:r>
      <w:proofErr w:type="gramEnd"/>
      <w:r>
        <w:rPr>
          <w:rFonts w:ascii="Times New Roman" w:hAnsi="Times New Roman" w:cs="Times New Roman"/>
          <w:sz w:val="22"/>
          <w:szCs w:val="22"/>
        </w:rPr>
        <w:t xml:space="preserve"> планов развития, существенных сделок и действий данной подконтрольной организации;</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доли участия Общества в уставном капитале подконтрольной организации: 98,3132% номинальной стоимостью доли 1 687 697 993,35 рублей;</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доли в уставном капитале Общества, доли обыкновенных акций Общества данной подконтрольной организации не принадлежат;</w:t>
      </w:r>
    </w:p>
    <w:p w:rsidR="004174A9" w:rsidRDefault="005804DE">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lastRenderedPageBreak/>
        <w:t>описание основного вида деятельности подконтрольной организации: оказание услуг общественного питания в городе Москве, Московской области, Санкт-Петербурге, г. Нижний Новгород и г. Казани, а также управление предприятиями общественного питания, расположенными в иных регионах Российской Федерации; имеет существенное значение для деятельности Общества в связи с тем, что является основной бизнес-единицей, осуществляющей оказание услуг общественного питания и управление предприятиями общественного питания;</w:t>
      </w:r>
      <w:proofErr w:type="gramEnd"/>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персональный состав органов управления: </w:t>
      </w:r>
      <w:proofErr w:type="gramStart"/>
      <w:r>
        <w:rPr>
          <w:rFonts w:ascii="Times New Roman" w:hAnsi="Times New Roman" w:cs="Times New Roman"/>
          <w:sz w:val="22"/>
          <w:szCs w:val="22"/>
        </w:rPr>
        <w:t>Совет директоров подконтрольной организации не сформирован, поскольку пунктом 14.1 устава организации предусмотрено, что он может быть сформирован по решению общего собрания участников, общим собранием участников подконтрольной организации было принято решение не образовывать такой орган управления, при этом пунктом 14.12 устава подконтрольной организации указано, что в случае, если совет директоров не образован, вопросы его компетенции передаются на решение общего собрания участников</w:t>
      </w:r>
      <w:proofErr w:type="gramEnd"/>
      <w:r>
        <w:rPr>
          <w:rFonts w:ascii="Times New Roman" w:hAnsi="Times New Roman" w:cs="Times New Roman"/>
          <w:sz w:val="22"/>
          <w:szCs w:val="22"/>
        </w:rPr>
        <w:t xml:space="preserve"> подконтрольной организации;</w:t>
      </w:r>
    </w:p>
    <w:p w:rsidR="004174A9" w:rsidRDefault="005804DE">
      <w:pPr>
        <w:pStyle w:val="ConsPlusNormal"/>
        <w:ind w:firstLine="540"/>
        <w:jc w:val="both"/>
        <w:rPr>
          <w:rFonts w:ascii="Times New Roman" w:hAnsi="Times New Roman"/>
          <w:sz w:val="22"/>
        </w:rPr>
      </w:pPr>
      <w:proofErr w:type="gramStart"/>
      <w:r>
        <w:rPr>
          <w:rFonts w:ascii="Times New Roman" w:hAnsi="Times New Roman" w:cs="Times New Roman"/>
          <w:sz w:val="22"/>
          <w:szCs w:val="22"/>
        </w:rPr>
        <w:t>персональный состав коллегиального исполнительного органа: коллегиальный исполнительный орган (правление) подконтрольной организации не избран, поскольку пунктом 12.3 устава подконтрольной организации предусмотрено, что правление может быть сформировано по решению общего собрания участников, общим собранием участников подконтрольной организации решений об избрании членов правления на период 202</w:t>
      </w:r>
      <w:r w:rsidR="00086FFD">
        <w:rPr>
          <w:rFonts w:ascii="Times New Roman" w:hAnsi="Times New Roman" w:cs="Times New Roman"/>
          <w:sz w:val="22"/>
          <w:szCs w:val="22"/>
        </w:rPr>
        <w:t>4</w:t>
      </w:r>
      <w:r>
        <w:rPr>
          <w:rFonts w:ascii="Times New Roman" w:hAnsi="Times New Roman" w:cs="Times New Roman"/>
          <w:sz w:val="22"/>
          <w:szCs w:val="22"/>
        </w:rPr>
        <w:t xml:space="preserve"> отчетного года не принималось, при этом пунктом 15.1.14 устава подконтрольной организации указано, что в случае, если правление</w:t>
      </w:r>
      <w:proofErr w:type="gramEnd"/>
      <w:r>
        <w:rPr>
          <w:rFonts w:ascii="Times New Roman" w:hAnsi="Times New Roman" w:cs="Times New Roman"/>
          <w:sz w:val="22"/>
          <w:szCs w:val="22"/>
        </w:rPr>
        <w:t xml:space="preserve"> не образовано, вопросы его компетенции передаются на решение единоличного исполнительного органа (генерального директора) подконтрольной организации;</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лицо, занимающее должность единоличного исполнительного органа подконтрольной организации:</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 xml:space="preserve">генеральный директор </w:t>
      </w:r>
      <w:proofErr w:type="spellStart"/>
      <w:r>
        <w:rPr>
          <w:rFonts w:ascii="Times New Roman" w:hAnsi="Times New Roman" w:cs="Times New Roman"/>
          <w:sz w:val="22"/>
          <w:szCs w:val="22"/>
        </w:rPr>
        <w:t>Костеева</w:t>
      </w:r>
      <w:proofErr w:type="spellEnd"/>
      <w:r>
        <w:rPr>
          <w:rFonts w:ascii="Times New Roman" w:hAnsi="Times New Roman" w:cs="Times New Roman"/>
          <w:sz w:val="22"/>
          <w:szCs w:val="22"/>
        </w:rPr>
        <w:t xml:space="preserve"> Маргарита Валерьевна, обыкновенных акций Общества, долей в уставном капитале Общества не имеет.</w:t>
      </w:r>
    </w:p>
    <w:p w:rsidR="004174A9" w:rsidRDefault="004174A9">
      <w:pPr>
        <w:pStyle w:val="ConsPlusNormal"/>
        <w:ind w:firstLine="540"/>
        <w:jc w:val="both"/>
        <w:rPr>
          <w:rFonts w:ascii="Times New Roman" w:hAnsi="Times New Roman" w:cs="Times New Roman"/>
          <w:sz w:val="22"/>
          <w:szCs w:val="22"/>
        </w:rPr>
      </w:pPr>
    </w:p>
    <w:p w:rsidR="00D8410D" w:rsidRDefault="00D8410D">
      <w:pPr>
        <w:pStyle w:val="ConsPlusNormal"/>
        <w:ind w:firstLine="540"/>
        <w:jc w:val="both"/>
        <w:rPr>
          <w:rFonts w:ascii="Times New Roman" w:hAnsi="Times New Roman" w:cs="Times New Roman"/>
          <w:sz w:val="22"/>
          <w:szCs w:val="22"/>
        </w:rPr>
      </w:pPr>
    </w:p>
    <w:p w:rsidR="004174A9" w:rsidRDefault="005804DE">
      <w:pPr>
        <w:pStyle w:val="ConsPlusNormal"/>
        <w:spacing w:before="160"/>
        <w:ind w:firstLine="540"/>
        <w:jc w:val="both"/>
        <w:rPr>
          <w:rFonts w:ascii="Times New Roman" w:hAnsi="Times New Roman" w:cs="Times New Roman"/>
          <w:sz w:val="22"/>
          <w:szCs w:val="22"/>
        </w:rPr>
      </w:pPr>
      <w:r>
        <w:rPr>
          <w:rFonts w:ascii="Times New Roman" w:hAnsi="Times New Roman" w:cs="Times New Roman"/>
          <w:b/>
          <w:i/>
          <w:sz w:val="22"/>
          <w:szCs w:val="22"/>
        </w:rPr>
        <w:t>17.2. Общество с ограниченной ответственностью «Развитие РОСТ»</w:t>
      </w:r>
      <w:r>
        <w:rPr>
          <w:rFonts w:ascii="Times New Roman" w:hAnsi="Times New Roman" w:cs="Times New Roman"/>
          <w:sz w:val="22"/>
          <w:szCs w:val="22"/>
        </w:rPr>
        <w:t>,</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сокращенное наименование: ООО «Развитие РОСТ»,</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идентификационный номер налогоплательщика (ИНН): 7722763808,</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основной государственный регистрационный номер (ОГРН): 5117746016284;</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адрес: Российская Федерация, 111024, Москва, </w:t>
      </w:r>
      <w:proofErr w:type="spellStart"/>
      <w:r>
        <w:rPr>
          <w:rFonts w:ascii="Times New Roman" w:hAnsi="Times New Roman" w:cs="Times New Roman"/>
          <w:sz w:val="22"/>
          <w:szCs w:val="22"/>
        </w:rPr>
        <w:t>ул</w:t>
      </w:r>
      <w:proofErr w:type="gramStart"/>
      <w:r>
        <w:rPr>
          <w:rFonts w:ascii="Times New Roman" w:hAnsi="Times New Roman" w:cs="Times New Roman"/>
          <w:sz w:val="22"/>
          <w:szCs w:val="22"/>
        </w:rPr>
        <w:t>.Д</w:t>
      </w:r>
      <w:proofErr w:type="gramEnd"/>
      <w:r>
        <w:rPr>
          <w:rFonts w:ascii="Times New Roman" w:hAnsi="Times New Roman" w:cs="Times New Roman"/>
          <w:sz w:val="22"/>
          <w:szCs w:val="22"/>
        </w:rPr>
        <w:t>ушинская</w:t>
      </w:r>
      <w:proofErr w:type="spellEnd"/>
      <w:r>
        <w:rPr>
          <w:rFonts w:ascii="Times New Roman" w:hAnsi="Times New Roman" w:cs="Times New Roman"/>
          <w:sz w:val="22"/>
          <w:szCs w:val="22"/>
        </w:rPr>
        <w:t>, д.7, стр.1;</w:t>
      </w:r>
    </w:p>
    <w:p w:rsidR="004174A9" w:rsidRDefault="005804DE">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Общество осуществляет прямой контроль над данной организацией, поскольку имеет право прямо распоряжаться в силу участия в подконтрольной организации более 50 процентами голосов в высшем органе управления подконтрольной организации, что обеспечивает подотчетность данной организации Обществу, возможность Общества принимать решения об утверждении стратегических целей и годовых отчетов, кроме того Комитет по стратегическому планированию и инвестициям Совета директоров обладает полномочиями по предварительному рассмотрению</w:t>
      </w:r>
      <w:proofErr w:type="gramEnd"/>
      <w:r>
        <w:rPr>
          <w:rFonts w:ascii="Times New Roman" w:hAnsi="Times New Roman" w:cs="Times New Roman"/>
          <w:sz w:val="22"/>
          <w:szCs w:val="22"/>
        </w:rPr>
        <w:t xml:space="preserve"> планов развития, существенных сделок и действий данной подконтрольной организации;</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размер доли участия Общества в уставном капитале подконтрольной организации: 90,00 % номинальной стоимостью доли 9 000,00 рублей;</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доли в уставном капитале Общества, доли обыкновенных акций Общества данной подконтрольной организации не принадлежат;</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описание основного вида деятельности подконтрольной организации: юридическое лицо до июня 2022 года развивало сеть предприятий быстрого обслуживания «Макдоналдс», а с декабря 2022 года развивает сеть предприятий быстрого обслуживания «Вкусно - и точка» по франчайзингу на железнодорожных вокзалах и в аэропортах Москвы и Санкт-Петербурга; имеет существенное значение для деятельности эмитента в связи с тем, что на данное юридическое лицо приходится более 5 (пяти) процентов консолидированного дохода, определенного по данным последней консолидированной финансовой отчетности эмитента;</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персональный состав совета директоров подконтрольной организации: Совет директоров подконтрольной организации не сформирован, поскольку уставом подконтрольной организации его образование не предусмотрено;</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персональный состав коллегиального исполнительного органа подконтрольной организации: коллегиальный исполнительный орган (правление) подконтрольной организации не избран, поскольку уставом подконтрольной организации его образование не предусмотрено;</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лицо, занимающее должность единоличного исполнительного органа подконтрольной </w:t>
      </w:r>
      <w:r>
        <w:rPr>
          <w:rFonts w:ascii="Times New Roman" w:hAnsi="Times New Roman" w:cs="Times New Roman"/>
          <w:sz w:val="22"/>
          <w:szCs w:val="22"/>
        </w:rPr>
        <w:lastRenderedPageBreak/>
        <w:t xml:space="preserve">организации: генеральный директор </w:t>
      </w:r>
      <w:proofErr w:type="spellStart"/>
      <w:r>
        <w:rPr>
          <w:rFonts w:ascii="Times New Roman" w:hAnsi="Times New Roman" w:cs="Times New Roman"/>
          <w:sz w:val="22"/>
          <w:szCs w:val="22"/>
        </w:rPr>
        <w:t>Полиновский</w:t>
      </w:r>
      <w:proofErr w:type="spellEnd"/>
      <w:r>
        <w:rPr>
          <w:rFonts w:ascii="Times New Roman" w:hAnsi="Times New Roman" w:cs="Times New Roman"/>
          <w:sz w:val="22"/>
          <w:szCs w:val="22"/>
        </w:rPr>
        <w:t xml:space="preserve"> Михаил Валерьевич, обыкновенных акций Общества, долей в уставном капитале Общества не имеет.</w:t>
      </w:r>
    </w:p>
    <w:p w:rsidR="004174A9" w:rsidRDefault="004174A9">
      <w:pPr>
        <w:widowControl w:val="0"/>
        <w:spacing w:before="20" w:after="40" w:line="240" w:lineRule="auto"/>
        <w:jc w:val="both"/>
        <w:rPr>
          <w:rStyle w:val="afb"/>
          <w:rFonts w:ascii="Times New Roman" w:eastAsia="Times New Roman" w:hAnsi="Times New Roman" w:cs="Times New Roman"/>
          <w:b/>
          <w:bCs/>
        </w:rPr>
      </w:pPr>
    </w:p>
    <w:p w:rsidR="004174A9" w:rsidRDefault="004174A9">
      <w:pPr>
        <w:widowControl w:val="0"/>
        <w:spacing w:before="20" w:after="40" w:line="240" w:lineRule="auto"/>
        <w:jc w:val="both"/>
        <w:rPr>
          <w:rStyle w:val="afb"/>
          <w:rFonts w:ascii="Times New Roman" w:hAnsi="Times New Roman" w:cs="Times New Roman"/>
          <w:b/>
          <w:bCs/>
        </w:rPr>
      </w:pPr>
    </w:p>
    <w:p w:rsidR="004174A9" w:rsidRDefault="004174A9">
      <w:pPr>
        <w:widowControl w:val="0"/>
        <w:spacing w:before="20" w:after="40" w:line="240" w:lineRule="auto"/>
        <w:jc w:val="both"/>
        <w:rPr>
          <w:rFonts w:ascii="Times New Roman" w:hAnsi="Times New Roman" w:cs="Times New Roman"/>
        </w:rPr>
        <w:sectPr w:rsidR="004174A9" w:rsidSect="00D8410D">
          <w:pgSz w:w="11907" w:h="16840" w:code="9"/>
          <w:pgMar w:top="1134" w:right="851" w:bottom="851" w:left="1134" w:header="709" w:footer="709" w:gutter="0"/>
          <w:cols w:space="720"/>
          <w:docGrid w:linePitch="360"/>
        </w:sectPr>
      </w:pPr>
    </w:p>
    <w:p w:rsidR="003E5A89" w:rsidRDefault="003E5A89" w:rsidP="003E5A89">
      <w:pPr>
        <w:widowControl w:val="0"/>
        <w:spacing w:before="20" w:after="40" w:line="240" w:lineRule="auto"/>
        <w:ind w:firstLine="709"/>
        <w:jc w:val="right"/>
        <w:rPr>
          <w:rStyle w:val="afb"/>
          <w:rFonts w:ascii="Times New Roman" w:hAnsi="Times New Roman" w:cs="Times New Roman"/>
        </w:rPr>
      </w:pPr>
      <w:r>
        <w:rPr>
          <w:rStyle w:val="afb"/>
          <w:rFonts w:ascii="Times New Roman" w:hAnsi="Times New Roman" w:cs="Times New Roman"/>
        </w:rPr>
        <w:lastRenderedPageBreak/>
        <w:t>ПРИЛОЖЕНИЕ № 1</w:t>
      </w:r>
      <w:r>
        <w:rPr>
          <w:rStyle w:val="afb"/>
          <w:rFonts w:ascii="Times New Roman" w:hAnsi="Times New Roman" w:cs="Times New Roman"/>
        </w:rPr>
        <w:br/>
        <w:t xml:space="preserve">к годовому отчету </w:t>
      </w:r>
    </w:p>
    <w:p w:rsidR="003E5A89" w:rsidRDefault="003E5A89" w:rsidP="003E5A89">
      <w:pPr>
        <w:widowControl w:val="0"/>
        <w:spacing w:before="20" w:after="40" w:line="240" w:lineRule="auto"/>
        <w:ind w:firstLine="709"/>
        <w:jc w:val="right"/>
        <w:rPr>
          <w:rStyle w:val="afb"/>
          <w:rFonts w:ascii="Times New Roman" w:hAnsi="Times New Roman" w:cs="Times New Roman"/>
        </w:rPr>
      </w:pPr>
      <w:r>
        <w:rPr>
          <w:rStyle w:val="afb"/>
          <w:rFonts w:ascii="Times New Roman" w:hAnsi="Times New Roman" w:cs="Times New Roman"/>
        </w:rPr>
        <w:t xml:space="preserve">ПАО «РОСИНТЕР РЕСТОРАНТС ХОЛДИНГ» </w:t>
      </w:r>
    </w:p>
    <w:p w:rsidR="003E5A89" w:rsidRDefault="00472D35" w:rsidP="003E5A89">
      <w:pPr>
        <w:widowControl w:val="0"/>
        <w:spacing w:before="20" w:after="40" w:line="240" w:lineRule="auto"/>
        <w:ind w:firstLine="709"/>
        <w:jc w:val="right"/>
        <w:rPr>
          <w:rStyle w:val="afb"/>
          <w:rFonts w:ascii="Times New Roman" w:hAnsi="Times New Roman" w:cs="Times New Roman"/>
        </w:rPr>
      </w:pPr>
      <w:r>
        <w:rPr>
          <w:rStyle w:val="afb"/>
          <w:rFonts w:ascii="Times New Roman" w:hAnsi="Times New Roman" w:cs="Times New Roman"/>
        </w:rPr>
        <w:t>за 2024 год</w:t>
      </w:r>
    </w:p>
    <w:p w:rsidR="004E5D53" w:rsidRDefault="004E5D53" w:rsidP="003E5A89">
      <w:pPr>
        <w:widowControl w:val="0"/>
        <w:spacing w:before="20" w:after="40" w:line="240" w:lineRule="auto"/>
        <w:ind w:firstLine="709"/>
        <w:jc w:val="right"/>
        <w:rPr>
          <w:rStyle w:val="afb"/>
          <w:rFonts w:ascii="Times New Roman" w:hAnsi="Times New Roman" w:cs="Times New Roman"/>
        </w:rPr>
      </w:pPr>
    </w:p>
    <w:p w:rsidR="00446EDF" w:rsidRDefault="00446EDF" w:rsidP="003E5A89">
      <w:pPr>
        <w:widowControl w:val="0"/>
        <w:spacing w:before="20" w:after="40" w:line="240" w:lineRule="auto"/>
        <w:ind w:firstLine="709"/>
        <w:jc w:val="right"/>
        <w:rPr>
          <w:rStyle w:val="afb"/>
          <w:rFonts w:ascii="Times New Roman" w:hAnsi="Times New Roman" w:cs="Times New Roman"/>
        </w:rPr>
      </w:pPr>
    </w:p>
    <w:p w:rsidR="003E5A89" w:rsidRPr="003E5A89" w:rsidRDefault="003E5A89" w:rsidP="003E5A89">
      <w:pPr>
        <w:spacing w:after="0" w:line="360" w:lineRule="auto"/>
        <w:jc w:val="center"/>
        <w:outlineLvl w:val="1"/>
        <w:rPr>
          <w:rFonts w:ascii="Times New Roman" w:hAnsi="Times New Roman"/>
          <w:b/>
          <w:bCs/>
          <w:color w:val="auto"/>
          <w:sz w:val="32"/>
          <w:szCs w:val="32"/>
        </w:rPr>
      </w:pPr>
      <w:bookmarkStart w:id="58" w:name="_Toc199239060"/>
      <w:r w:rsidRPr="003E5A89">
        <w:rPr>
          <w:rFonts w:ascii="Times New Roman" w:hAnsi="Times New Roman"/>
          <w:b/>
          <w:bCs/>
          <w:color w:val="auto"/>
          <w:sz w:val="32"/>
          <w:szCs w:val="32"/>
        </w:rPr>
        <w:t>ОТЧ</w:t>
      </w:r>
      <w:r w:rsidR="00A639F5">
        <w:rPr>
          <w:rFonts w:ascii="Times New Roman" w:hAnsi="Times New Roman"/>
          <w:b/>
          <w:bCs/>
          <w:color w:val="auto"/>
          <w:sz w:val="32"/>
          <w:szCs w:val="32"/>
        </w:rPr>
        <w:t>Ё</w:t>
      </w:r>
      <w:r w:rsidRPr="003E5A89">
        <w:rPr>
          <w:rFonts w:ascii="Times New Roman" w:hAnsi="Times New Roman"/>
          <w:b/>
          <w:bCs/>
          <w:color w:val="auto"/>
          <w:sz w:val="32"/>
          <w:szCs w:val="32"/>
        </w:rPr>
        <w:t xml:space="preserve">Т </w:t>
      </w:r>
      <w:r w:rsidR="006A64EA">
        <w:rPr>
          <w:rFonts w:ascii="Times New Roman" w:hAnsi="Times New Roman"/>
          <w:b/>
          <w:bCs/>
          <w:color w:val="auto"/>
          <w:sz w:val="32"/>
          <w:szCs w:val="32"/>
        </w:rPr>
        <w:t>ОБ</w:t>
      </w:r>
      <w:r w:rsidRPr="003E5A89">
        <w:rPr>
          <w:rFonts w:ascii="Times New Roman" w:hAnsi="Times New Roman"/>
          <w:b/>
          <w:bCs/>
          <w:color w:val="auto"/>
          <w:sz w:val="32"/>
          <w:szCs w:val="32"/>
        </w:rPr>
        <w:t xml:space="preserve"> УСТОЙЧИВО</w:t>
      </w:r>
      <w:r w:rsidR="006A64EA">
        <w:rPr>
          <w:rFonts w:ascii="Times New Roman" w:hAnsi="Times New Roman"/>
          <w:b/>
          <w:bCs/>
          <w:color w:val="auto"/>
          <w:sz w:val="32"/>
          <w:szCs w:val="32"/>
        </w:rPr>
        <w:t>М РАЗВИТИИ</w:t>
      </w:r>
      <w:bookmarkEnd w:id="58"/>
    </w:p>
    <w:p w:rsidR="003E5A89" w:rsidRPr="00412CB9" w:rsidRDefault="00412CB9" w:rsidP="00412CB9">
      <w:pPr>
        <w:widowControl w:val="0"/>
        <w:spacing w:before="20" w:after="40" w:line="240" w:lineRule="auto"/>
        <w:ind w:firstLine="709"/>
        <w:jc w:val="both"/>
        <w:rPr>
          <w:rFonts w:ascii="Times New Roman" w:eastAsiaTheme="minorEastAsia" w:hAnsi="Times New Roman" w:cs="Times New Roman"/>
          <w:color w:val="auto"/>
        </w:rPr>
      </w:pPr>
      <w:r w:rsidRPr="00412CB9">
        <w:rPr>
          <w:rFonts w:ascii="Times New Roman" w:eastAsiaTheme="minorEastAsia" w:hAnsi="Times New Roman" w:cs="Times New Roman"/>
          <w:color w:val="auto"/>
        </w:rPr>
        <w:t>При подготовке настоящего отчета использованы М</w:t>
      </w:r>
      <w:r w:rsidR="003E5A89" w:rsidRPr="00412CB9">
        <w:rPr>
          <w:rFonts w:ascii="Times New Roman" w:eastAsiaTheme="minorEastAsia" w:hAnsi="Times New Roman" w:cs="Times New Roman"/>
          <w:color w:val="auto"/>
        </w:rPr>
        <w:t>етодическим рекомендаци</w:t>
      </w:r>
      <w:r w:rsidRPr="00412CB9">
        <w:rPr>
          <w:rFonts w:ascii="Times New Roman" w:eastAsiaTheme="minorEastAsia" w:hAnsi="Times New Roman" w:cs="Times New Roman"/>
          <w:color w:val="auto"/>
        </w:rPr>
        <w:t xml:space="preserve">и </w:t>
      </w:r>
      <w:r w:rsidR="003E5A89" w:rsidRPr="00412CB9">
        <w:rPr>
          <w:rFonts w:ascii="Times New Roman" w:eastAsiaTheme="minorEastAsia" w:hAnsi="Times New Roman" w:cs="Times New Roman"/>
          <w:color w:val="auto"/>
        </w:rPr>
        <w:t xml:space="preserve">по подготовке отчетности об устойчивом развитии, утв. приказом Минэкономразвития России от 01.11.2023 </w:t>
      </w:r>
      <w:r w:rsidRPr="00412CB9">
        <w:rPr>
          <w:rFonts w:ascii="Times New Roman" w:eastAsiaTheme="minorEastAsia" w:hAnsi="Times New Roman" w:cs="Times New Roman"/>
          <w:color w:val="auto"/>
        </w:rPr>
        <w:t>г. №</w:t>
      </w:r>
      <w:r w:rsidR="003E5A89" w:rsidRPr="00412CB9">
        <w:rPr>
          <w:rFonts w:ascii="Times New Roman" w:eastAsiaTheme="minorEastAsia" w:hAnsi="Times New Roman" w:cs="Times New Roman"/>
          <w:color w:val="auto"/>
        </w:rPr>
        <w:t xml:space="preserve"> 764</w:t>
      </w:r>
      <w:r w:rsidRPr="00412CB9">
        <w:rPr>
          <w:rFonts w:ascii="Times New Roman" w:eastAsiaTheme="minorEastAsia" w:hAnsi="Times New Roman" w:cs="Times New Roman"/>
          <w:color w:val="auto"/>
        </w:rPr>
        <w:t>.</w:t>
      </w:r>
      <w:r w:rsidR="0090268E">
        <w:rPr>
          <w:rFonts w:ascii="Times New Roman" w:eastAsiaTheme="minorEastAsia" w:hAnsi="Times New Roman" w:cs="Times New Roman"/>
          <w:color w:val="auto"/>
        </w:rPr>
        <w:t xml:space="preserve"> При расчете показателей указаны </w:t>
      </w:r>
      <w:r w:rsidR="00D4167D">
        <w:rPr>
          <w:rFonts w:ascii="Times New Roman" w:eastAsiaTheme="minorEastAsia" w:hAnsi="Times New Roman" w:cs="Times New Roman"/>
          <w:color w:val="auto"/>
        </w:rPr>
        <w:t>данные</w:t>
      </w:r>
      <w:r w:rsidR="0090268E">
        <w:rPr>
          <w:rFonts w:ascii="Times New Roman" w:eastAsiaTheme="minorEastAsia" w:hAnsi="Times New Roman" w:cs="Times New Roman"/>
          <w:color w:val="auto"/>
        </w:rPr>
        <w:t xml:space="preserve"> МСФО (где применимо), а в остальных случаях – совокупные данные </w:t>
      </w:r>
      <w:r w:rsidR="0090268E">
        <w:rPr>
          <w:rStyle w:val="afb"/>
          <w:rFonts w:ascii="Times New Roman" w:eastAsia="Times New Roman" w:hAnsi="Times New Roman" w:cs="Times New Roman"/>
          <w:bCs/>
        </w:rPr>
        <w:t xml:space="preserve">Общества и его дочерних компаний, имеющих для Общества существенное значение (ООО «РОСИНТЕР РЕСТОРАНТС» </w:t>
      </w:r>
      <w:proofErr w:type="gramStart"/>
      <w:r w:rsidR="0090268E">
        <w:rPr>
          <w:rStyle w:val="afb"/>
          <w:rFonts w:ascii="Times New Roman" w:eastAsia="Times New Roman" w:hAnsi="Times New Roman" w:cs="Times New Roman"/>
          <w:bCs/>
        </w:rPr>
        <w:t>и ООО</w:t>
      </w:r>
      <w:proofErr w:type="gramEnd"/>
      <w:r w:rsidR="0090268E">
        <w:rPr>
          <w:rStyle w:val="afb"/>
          <w:rFonts w:ascii="Times New Roman" w:eastAsia="Times New Roman" w:hAnsi="Times New Roman" w:cs="Times New Roman"/>
          <w:bCs/>
        </w:rPr>
        <w:t xml:space="preserve"> «Развитие РОСТ»).</w:t>
      </w:r>
    </w:p>
    <w:p w:rsidR="003E5A89" w:rsidRDefault="003E5A89" w:rsidP="003E5A89">
      <w:pPr>
        <w:widowControl w:val="0"/>
        <w:spacing w:before="20" w:after="40" w:line="240" w:lineRule="auto"/>
        <w:ind w:firstLine="709"/>
        <w:jc w:val="right"/>
        <w:rPr>
          <w:rFonts w:ascii="Times New Roman" w:hAnsi="Times New Roman"/>
          <w:color w:val="auto"/>
          <w:sz w:val="20"/>
          <w:szCs w:val="20"/>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073"/>
        <w:gridCol w:w="4597"/>
        <w:gridCol w:w="1559"/>
        <w:gridCol w:w="1417"/>
        <w:gridCol w:w="1560"/>
      </w:tblGrid>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N</w:t>
            </w:r>
          </w:p>
        </w:tc>
        <w:tc>
          <w:tcPr>
            <w:tcW w:w="5670" w:type="dxa"/>
            <w:gridSpan w:val="2"/>
          </w:tcPr>
          <w:p w:rsidR="003E5A89" w:rsidRPr="00D376C9" w:rsidRDefault="004E5D53" w:rsidP="004E5D53">
            <w:pPr>
              <w:pStyle w:val="ConsPlusNormal"/>
              <w:jc w:val="center"/>
              <w:rPr>
                <w:rFonts w:ascii="Times New Roman" w:hAnsi="Times New Roman" w:cs="Times New Roman"/>
                <w:b/>
                <w:sz w:val="22"/>
                <w:szCs w:val="22"/>
              </w:rPr>
            </w:pPr>
            <w:r>
              <w:rPr>
                <w:rFonts w:ascii="Times New Roman" w:hAnsi="Times New Roman" w:cs="Times New Roman"/>
                <w:b/>
                <w:sz w:val="22"/>
                <w:szCs w:val="22"/>
              </w:rPr>
              <w:t>Наименование показателя</w:t>
            </w:r>
          </w:p>
        </w:tc>
        <w:tc>
          <w:tcPr>
            <w:tcW w:w="1559" w:type="dxa"/>
          </w:tcPr>
          <w:p w:rsidR="003E5A89" w:rsidRPr="00D376C9" w:rsidRDefault="003E5A89" w:rsidP="003E5A89">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Единица измерения</w:t>
            </w:r>
          </w:p>
        </w:tc>
        <w:tc>
          <w:tcPr>
            <w:tcW w:w="1417" w:type="dxa"/>
          </w:tcPr>
          <w:p w:rsidR="003E5A89" w:rsidRPr="00D376C9" w:rsidRDefault="003E5A89" w:rsidP="003E5A89">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2024 год</w:t>
            </w:r>
          </w:p>
        </w:tc>
        <w:tc>
          <w:tcPr>
            <w:tcW w:w="1560" w:type="dxa"/>
          </w:tcPr>
          <w:p w:rsidR="003E5A89" w:rsidRPr="00D376C9" w:rsidRDefault="003E5A89" w:rsidP="003E5A89">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2023 год</w:t>
            </w:r>
          </w:p>
        </w:tc>
      </w:tr>
      <w:tr w:rsidR="003F7E53" w:rsidRPr="003F7E53" w:rsidTr="003F7E53">
        <w:tblPrEx>
          <w:tblBorders>
            <w:insideV w:val="nil"/>
          </w:tblBorders>
        </w:tblPrEx>
        <w:tc>
          <w:tcPr>
            <w:tcW w:w="488" w:type="dxa"/>
            <w:tcBorders>
              <w:left w:val="single" w:sz="4" w:space="0" w:color="auto"/>
            </w:tcBorders>
          </w:tcPr>
          <w:p w:rsidR="003F7E53" w:rsidRPr="003F7E53" w:rsidRDefault="003F7E53" w:rsidP="003F7E53">
            <w:pPr>
              <w:pStyle w:val="ConsPlusNormal"/>
              <w:jc w:val="center"/>
              <w:rPr>
                <w:rFonts w:ascii="Times New Roman" w:hAnsi="Times New Roman" w:cs="Times New Roman"/>
                <w:sz w:val="22"/>
                <w:szCs w:val="22"/>
              </w:rPr>
            </w:pPr>
          </w:p>
        </w:tc>
        <w:tc>
          <w:tcPr>
            <w:tcW w:w="5670" w:type="dxa"/>
            <w:gridSpan w:val="2"/>
            <w:tcBorders>
              <w:right w:val="single" w:sz="4" w:space="0" w:color="auto"/>
            </w:tcBorders>
          </w:tcPr>
          <w:p w:rsidR="003F7E53" w:rsidRPr="003F7E53" w:rsidRDefault="003F7E53" w:rsidP="003F7E53">
            <w:pPr>
              <w:pStyle w:val="ConsPlusNormal"/>
              <w:rPr>
                <w:rFonts w:ascii="Times New Roman" w:hAnsi="Times New Roman" w:cs="Times New Roman"/>
                <w:b/>
                <w:spacing w:val="6"/>
                <w:sz w:val="24"/>
                <w:szCs w:val="24"/>
              </w:rPr>
            </w:pPr>
            <w:r w:rsidRPr="003F7E53">
              <w:rPr>
                <w:rFonts w:ascii="Times New Roman" w:hAnsi="Times New Roman" w:cs="Times New Roman"/>
                <w:b/>
                <w:spacing w:val="6"/>
                <w:sz w:val="24"/>
                <w:szCs w:val="24"/>
              </w:rPr>
              <w:t>ЭКОНОМИЧЕСКИЕ ПОКАЗАТЕЛИ</w:t>
            </w:r>
          </w:p>
        </w:tc>
        <w:tc>
          <w:tcPr>
            <w:tcW w:w="1559" w:type="dxa"/>
            <w:tcBorders>
              <w:right w:val="single" w:sz="4" w:space="0" w:color="auto"/>
            </w:tcBorders>
          </w:tcPr>
          <w:p w:rsidR="003F7E53" w:rsidRPr="003F7E53" w:rsidRDefault="003F7E53" w:rsidP="003F7E53">
            <w:pPr>
              <w:pStyle w:val="ConsPlusNormal"/>
              <w:jc w:val="center"/>
              <w:rPr>
                <w:rFonts w:ascii="Times New Roman" w:hAnsi="Times New Roman" w:cs="Times New Roman"/>
                <w:sz w:val="22"/>
                <w:szCs w:val="22"/>
              </w:rPr>
            </w:pPr>
          </w:p>
        </w:tc>
        <w:tc>
          <w:tcPr>
            <w:tcW w:w="1417" w:type="dxa"/>
            <w:tcBorders>
              <w:right w:val="single" w:sz="4" w:space="0" w:color="auto"/>
            </w:tcBorders>
          </w:tcPr>
          <w:p w:rsidR="003F7E53" w:rsidRPr="003F7E53" w:rsidRDefault="003F7E53" w:rsidP="003F7E53">
            <w:pPr>
              <w:pStyle w:val="ConsPlusNormal"/>
              <w:jc w:val="center"/>
              <w:rPr>
                <w:rFonts w:ascii="Times New Roman" w:hAnsi="Times New Roman" w:cs="Times New Roman"/>
                <w:sz w:val="22"/>
                <w:szCs w:val="22"/>
              </w:rPr>
            </w:pPr>
          </w:p>
        </w:tc>
        <w:tc>
          <w:tcPr>
            <w:tcW w:w="1560" w:type="dxa"/>
            <w:tcBorders>
              <w:right w:val="single" w:sz="4" w:space="0" w:color="auto"/>
            </w:tcBorders>
          </w:tcPr>
          <w:p w:rsidR="003F7E53" w:rsidRPr="003F7E53" w:rsidRDefault="003F7E53" w:rsidP="003F7E53">
            <w:pPr>
              <w:pStyle w:val="ConsPlusNormal"/>
              <w:jc w:val="center"/>
              <w:rPr>
                <w:rFonts w:ascii="Times New Roman" w:hAnsi="Times New Roman" w:cs="Times New Roman"/>
                <w:sz w:val="22"/>
                <w:szCs w:val="22"/>
              </w:rPr>
            </w:pP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1</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Выручка (показатель, аналогичный выручке)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7 765 554</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7 165 945</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Добавленная стоимость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AF656D" w:rsidRDefault="00842E5F" w:rsidP="009040FA">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1 203 750</w:t>
            </w:r>
          </w:p>
        </w:tc>
        <w:tc>
          <w:tcPr>
            <w:tcW w:w="1560" w:type="dxa"/>
          </w:tcPr>
          <w:p w:rsidR="00842E5F" w:rsidRPr="00AF656D" w:rsidRDefault="00842E5F" w:rsidP="009040FA">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1 280 499</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Чистая добавленная стоимость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AF656D" w:rsidRDefault="00842E5F" w:rsidP="009040FA">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1 365 518</w:t>
            </w:r>
          </w:p>
        </w:tc>
        <w:tc>
          <w:tcPr>
            <w:tcW w:w="1560" w:type="dxa"/>
          </w:tcPr>
          <w:p w:rsidR="00842E5F" w:rsidRPr="00E45144"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lang w:val="en-US"/>
              </w:rPr>
              <w:t>1 441 918</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4</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Общие расходы на исследования и разработки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5</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Производительность труда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рублей/чел.</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4 309</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4 033</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6</w:t>
            </w:r>
          </w:p>
        </w:tc>
        <w:tc>
          <w:tcPr>
            <w:tcW w:w="5670" w:type="dxa"/>
            <w:gridSpan w:val="2"/>
          </w:tcPr>
          <w:p w:rsidR="00842E5F" w:rsidRPr="00D376C9" w:rsidRDefault="00842E5F" w:rsidP="009040FA">
            <w:pPr>
              <w:pStyle w:val="ConsPlusNormal"/>
              <w:rPr>
                <w:rFonts w:ascii="Times New Roman" w:hAnsi="Times New Roman" w:cs="Times New Roman"/>
                <w:sz w:val="22"/>
                <w:szCs w:val="22"/>
              </w:rPr>
            </w:pPr>
            <w:r w:rsidRPr="00D376C9">
              <w:rPr>
                <w:rFonts w:ascii="Times New Roman" w:hAnsi="Times New Roman" w:cs="Times New Roman"/>
                <w:sz w:val="22"/>
                <w:szCs w:val="22"/>
              </w:rPr>
              <w:t>Сумма начисленных обязательных платежей</w:t>
            </w:r>
          </w:p>
          <w:p w:rsidR="00842E5F" w:rsidRDefault="00842E5F" w:rsidP="009040FA">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(за исключением штрафов, пеней), </w:t>
            </w:r>
            <w:r w:rsidR="004E5D53">
              <w:rPr>
                <w:rFonts w:ascii="Times New Roman" w:hAnsi="Times New Roman" w:cs="Times New Roman"/>
                <w:sz w:val="22"/>
                <w:szCs w:val="22"/>
              </w:rPr>
              <w:t>всего</w:t>
            </w:r>
          </w:p>
          <w:p w:rsidR="004E5D53" w:rsidRPr="00D376C9" w:rsidRDefault="004E5D53" w:rsidP="009040FA">
            <w:pPr>
              <w:pStyle w:val="ConsPlusNormal"/>
              <w:rPr>
                <w:rFonts w:ascii="Times New Roman" w:hAnsi="Times New Roman" w:cs="Times New Roman"/>
                <w:sz w:val="22"/>
                <w:szCs w:val="22"/>
              </w:rPr>
            </w:pP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1 232 766</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1 254 435</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7</w:t>
            </w:r>
          </w:p>
        </w:tc>
        <w:tc>
          <w:tcPr>
            <w:tcW w:w="5670" w:type="dxa"/>
            <w:gridSpan w:val="2"/>
          </w:tcPr>
          <w:p w:rsidR="00842E5F" w:rsidRPr="00D376C9" w:rsidRDefault="00842E5F" w:rsidP="009040FA">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Сумма уплаченных обязательных платежей </w:t>
            </w:r>
          </w:p>
          <w:p w:rsidR="00842E5F" w:rsidRDefault="00842E5F" w:rsidP="009040FA">
            <w:pPr>
              <w:pStyle w:val="ConsPlusNormal"/>
              <w:rPr>
                <w:rFonts w:ascii="Times New Roman" w:hAnsi="Times New Roman" w:cs="Times New Roman"/>
                <w:sz w:val="22"/>
                <w:szCs w:val="22"/>
              </w:rPr>
            </w:pPr>
            <w:r w:rsidRPr="00D376C9">
              <w:rPr>
                <w:rFonts w:ascii="Times New Roman" w:hAnsi="Times New Roman" w:cs="Times New Roman"/>
                <w:sz w:val="22"/>
                <w:szCs w:val="22"/>
              </w:rPr>
              <w:t>(за ис</w:t>
            </w:r>
            <w:r w:rsidR="004E5D53">
              <w:rPr>
                <w:rFonts w:ascii="Times New Roman" w:hAnsi="Times New Roman" w:cs="Times New Roman"/>
                <w:sz w:val="22"/>
                <w:szCs w:val="22"/>
              </w:rPr>
              <w:t>ключением штрафов, пени), всего</w:t>
            </w:r>
          </w:p>
          <w:p w:rsidR="004E5D53" w:rsidRPr="00D376C9" w:rsidRDefault="004E5D53" w:rsidP="009040FA">
            <w:pPr>
              <w:pStyle w:val="ConsPlusNormal"/>
              <w:rPr>
                <w:rFonts w:ascii="Times New Roman" w:hAnsi="Times New Roman" w:cs="Times New Roman"/>
                <w:sz w:val="22"/>
                <w:szCs w:val="22"/>
              </w:rPr>
            </w:pP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1 338 789</w:t>
            </w:r>
          </w:p>
        </w:tc>
        <w:tc>
          <w:tcPr>
            <w:tcW w:w="1560" w:type="dxa"/>
          </w:tcPr>
          <w:p w:rsidR="00842E5F" w:rsidRPr="00AF656D" w:rsidRDefault="00842E5F" w:rsidP="009040FA">
            <w:pPr>
              <w:pStyle w:val="ConsPlusNormal"/>
              <w:jc w:val="center"/>
              <w:rPr>
                <w:rFonts w:ascii="Times New Roman" w:hAnsi="Times New Roman" w:cs="Times New Roman"/>
                <w:sz w:val="22"/>
                <w:szCs w:val="22"/>
                <w:lang w:val="en-US"/>
              </w:rPr>
            </w:pPr>
            <w:r>
              <w:rPr>
                <w:rFonts w:ascii="Times New Roman" w:hAnsi="Times New Roman" w:cs="Times New Roman"/>
                <w:sz w:val="22"/>
                <w:szCs w:val="22"/>
              </w:rPr>
              <w:t>945 223</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8</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Доля закупок товаров, работ, услуг </w:t>
            </w:r>
            <w:r>
              <w:rPr>
                <w:rFonts w:ascii="Times New Roman" w:hAnsi="Times New Roman" w:cs="Times New Roman"/>
                <w:sz w:val="22"/>
                <w:szCs w:val="22"/>
              </w:rPr>
              <w:t xml:space="preserve">у </w:t>
            </w:r>
            <w:proofErr w:type="gramStart"/>
            <w:r>
              <w:rPr>
                <w:rFonts w:ascii="Times New Roman" w:hAnsi="Times New Roman" w:cs="Times New Roman"/>
                <w:sz w:val="22"/>
                <w:szCs w:val="22"/>
              </w:rPr>
              <w:t>российский</w:t>
            </w:r>
            <w:proofErr w:type="gramEnd"/>
            <w:r>
              <w:rPr>
                <w:rFonts w:ascii="Times New Roman" w:hAnsi="Times New Roman" w:cs="Times New Roman"/>
                <w:sz w:val="22"/>
                <w:szCs w:val="22"/>
              </w:rPr>
              <w:t xml:space="preserve"> организаций </w:t>
            </w:r>
            <w:r w:rsidRPr="00D376C9">
              <w:rPr>
                <w:rFonts w:ascii="Times New Roman" w:hAnsi="Times New Roman" w:cs="Times New Roman"/>
                <w:sz w:val="22"/>
                <w:szCs w:val="22"/>
              </w:rPr>
              <w:t xml:space="preserve">в общем объеме закупок товаров, работ, услуг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около 100</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около 100</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9</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Доля закупок товаров, работ, услуг у субъектов малого и среднего предпринимательства в общем объеме закупок у российских организаций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842E5F" w:rsidRPr="00AF656D" w:rsidRDefault="00842E5F" w:rsidP="009040FA">
            <w:pPr>
              <w:pStyle w:val="ConsPlusNormal"/>
              <w:jc w:val="center"/>
              <w:rPr>
                <w:rFonts w:ascii="Times New Roman" w:hAnsi="Times New Roman" w:cs="Times New Roman"/>
                <w:sz w:val="22"/>
                <w:szCs w:val="22"/>
                <w:lang w:val="en-US"/>
              </w:rPr>
            </w:pPr>
            <w:r>
              <w:rPr>
                <w:rFonts w:ascii="Times New Roman" w:hAnsi="Times New Roman" w:cs="Times New Roman"/>
                <w:sz w:val="22"/>
                <w:szCs w:val="22"/>
              </w:rPr>
              <w:t>5</w:t>
            </w:r>
            <w:r>
              <w:rPr>
                <w:rFonts w:ascii="Times New Roman" w:hAnsi="Times New Roman" w:cs="Times New Roman"/>
                <w:sz w:val="22"/>
                <w:szCs w:val="22"/>
                <w:lang w:val="en-US"/>
              </w:rPr>
              <w:t>,76</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1,81</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10</w:t>
            </w:r>
          </w:p>
        </w:tc>
        <w:tc>
          <w:tcPr>
            <w:tcW w:w="5670" w:type="dxa"/>
            <w:gridSpan w:val="2"/>
          </w:tcPr>
          <w:p w:rsidR="00842E5F"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Устойчивые, в том числе "зеленые", инвестиции </w:t>
            </w:r>
          </w:p>
          <w:p w:rsidR="004E5D53" w:rsidRPr="00D376C9" w:rsidRDefault="004E5D53" w:rsidP="004E5D53">
            <w:pPr>
              <w:pStyle w:val="ConsPlusNormal"/>
              <w:rPr>
                <w:rFonts w:ascii="Times New Roman" w:hAnsi="Times New Roman" w:cs="Times New Roman"/>
                <w:sz w:val="22"/>
                <w:szCs w:val="22"/>
              </w:rPr>
            </w:pP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11</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Инвестиции в проекты, связанные с достижением технологического суверенитета и структурной адаптацией экономики Российской Федерации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42E5F" w:rsidRPr="00D376C9" w:rsidTr="009040FA">
        <w:tc>
          <w:tcPr>
            <w:tcW w:w="488"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12</w:t>
            </w:r>
          </w:p>
        </w:tc>
        <w:tc>
          <w:tcPr>
            <w:tcW w:w="5670" w:type="dxa"/>
            <w:gridSpan w:val="2"/>
          </w:tcPr>
          <w:p w:rsidR="00842E5F" w:rsidRPr="00D376C9" w:rsidRDefault="00842E5F"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Показатель экономической уязвимости хозяйственной и иной деятельности к климатическим рискам </w:t>
            </w:r>
          </w:p>
        </w:tc>
        <w:tc>
          <w:tcPr>
            <w:tcW w:w="1559" w:type="dxa"/>
          </w:tcPr>
          <w:p w:rsidR="00842E5F" w:rsidRPr="00D376C9" w:rsidRDefault="00842E5F"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842E5F" w:rsidRPr="00D376C9" w:rsidRDefault="00842E5F" w:rsidP="009040F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42E5F" w:rsidRPr="003F7E53" w:rsidTr="003F7E53">
        <w:tblPrEx>
          <w:tblBorders>
            <w:insideV w:val="nil"/>
          </w:tblBorders>
        </w:tblPrEx>
        <w:tc>
          <w:tcPr>
            <w:tcW w:w="488" w:type="dxa"/>
            <w:tcBorders>
              <w:left w:val="single" w:sz="4" w:space="0" w:color="auto"/>
            </w:tcBorders>
          </w:tcPr>
          <w:p w:rsidR="00842E5F" w:rsidRPr="003F7E53" w:rsidRDefault="00842E5F" w:rsidP="003F7E53">
            <w:pPr>
              <w:pStyle w:val="ConsPlusNormal"/>
              <w:jc w:val="center"/>
              <w:rPr>
                <w:rFonts w:ascii="Times New Roman" w:hAnsi="Times New Roman" w:cs="Times New Roman"/>
                <w:sz w:val="22"/>
                <w:szCs w:val="22"/>
              </w:rPr>
            </w:pPr>
          </w:p>
        </w:tc>
        <w:tc>
          <w:tcPr>
            <w:tcW w:w="5670" w:type="dxa"/>
            <w:gridSpan w:val="2"/>
            <w:tcBorders>
              <w:right w:val="single" w:sz="4" w:space="0" w:color="auto"/>
            </w:tcBorders>
          </w:tcPr>
          <w:p w:rsidR="00842E5F" w:rsidRPr="003F7E53" w:rsidRDefault="00842E5F" w:rsidP="003F7E53">
            <w:pPr>
              <w:pStyle w:val="ConsPlusNormal"/>
              <w:rPr>
                <w:rFonts w:ascii="Times New Roman" w:hAnsi="Times New Roman" w:cs="Times New Roman"/>
                <w:b/>
                <w:spacing w:val="6"/>
                <w:sz w:val="24"/>
                <w:szCs w:val="24"/>
              </w:rPr>
            </w:pPr>
            <w:r w:rsidRPr="003F7E53">
              <w:rPr>
                <w:rFonts w:ascii="Times New Roman" w:hAnsi="Times New Roman" w:cs="Times New Roman"/>
                <w:b/>
                <w:spacing w:val="6"/>
                <w:sz w:val="24"/>
                <w:szCs w:val="24"/>
              </w:rPr>
              <w:t>ЭКОЛОГИЧЕСКИЕ ПОКАЗАТЕЛИ</w:t>
            </w:r>
          </w:p>
        </w:tc>
        <w:tc>
          <w:tcPr>
            <w:tcW w:w="1559" w:type="dxa"/>
            <w:tcBorders>
              <w:right w:val="single" w:sz="4" w:space="0" w:color="auto"/>
            </w:tcBorders>
          </w:tcPr>
          <w:p w:rsidR="00842E5F" w:rsidRPr="003F7E53" w:rsidRDefault="007110DE" w:rsidP="003F7E53">
            <w:pPr>
              <w:pStyle w:val="ConsPlusNormal"/>
              <w:jc w:val="center"/>
              <w:rPr>
                <w:rFonts w:ascii="Times New Roman" w:hAnsi="Times New Roman" w:cs="Times New Roman"/>
                <w:sz w:val="22"/>
                <w:szCs w:val="22"/>
              </w:rPr>
            </w:pPr>
            <w:r w:rsidRPr="00D376C9">
              <w:rPr>
                <w:rFonts w:ascii="Times New Roman" w:hAnsi="Times New Roman" w:cs="Times New Roman"/>
                <w:b/>
                <w:sz w:val="22"/>
                <w:szCs w:val="22"/>
              </w:rPr>
              <w:t>Единица измерения</w:t>
            </w:r>
          </w:p>
        </w:tc>
        <w:tc>
          <w:tcPr>
            <w:tcW w:w="1417" w:type="dxa"/>
            <w:tcBorders>
              <w:right w:val="single" w:sz="4" w:space="0" w:color="auto"/>
            </w:tcBorders>
          </w:tcPr>
          <w:p w:rsidR="00842E5F" w:rsidRPr="00D376C9" w:rsidRDefault="00842E5F" w:rsidP="009040FA">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2024 год</w:t>
            </w:r>
          </w:p>
        </w:tc>
        <w:tc>
          <w:tcPr>
            <w:tcW w:w="1560" w:type="dxa"/>
            <w:tcBorders>
              <w:right w:val="single" w:sz="4" w:space="0" w:color="auto"/>
            </w:tcBorders>
          </w:tcPr>
          <w:p w:rsidR="00842E5F" w:rsidRPr="00D376C9" w:rsidRDefault="00842E5F" w:rsidP="009040FA">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2023 год</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bookmarkStart w:id="59" w:name="P156"/>
            <w:bookmarkEnd w:id="59"/>
            <w:r w:rsidRPr="00D376C9">
              <w:rPr>
                <w:rFonts w:ascii="Times New Roman" w:hAnsi="Times New Roman" w:cs="Times New Roman"/>
                <w:sz w:val="22"/>
                <w:szCs w:val="22"/>
              </w:rPr>
              <w:t>13</w:t>
            </w:r>
          </w:p>
        </w:tc>
        <w:tc>
          <w:tcPr>
            <w:tcW w:w="5670" w:type="dxa"/>
            <w:gridSpan w:val="2"/>
          </w:tcPr>
          <w:p w:rsidR="003E5A89" w:rsidRPr="00D376C9" w:rsidRDefault="003E5A89" w:rsidP="004E5D53">
            <w:pPr>
              <w:pStyle w:val="ConsPlusNormal"/>
              <w:jc w:val="both"/>
              <w:rPr>
                <w:rFonts w:ascii="Times New Roman" w:hAnsi="Times New Roman" w:cs="Times New Roman"/>
                <w:sz w:val="22"/>
                <w:szCs w:val="22"/>
              </w:rPr>
            </w:pPr>
            <w:r w:rsidRPr="00D376C9">
              <w:rPr>
                <w:rFonts w:ascii="Times New Roman" w:hAnsi="Times New Roman" w:cs="Times New Roman"/>
                <w:sz w:val="22"/>
                <w:szCs w:val="22"/>
              </w:rPr>
              <w:t xml:space="preserve">Объем использованной воды из всех источников водоснабжения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куб. м</w:t>
            </w:r>
          </w:p>
        </w:tc>
        <w:tc>
          <w:tcPr>
            <w:tcW w:w="1417" w:type="dxa"/>
          </w:tcPr>
          <w:p w:rsidR="003E5A89" w:rsidRPr="00D376C9" w:rsidRDefault="0090268E" w:rsidP="0090268E">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c>
          <w:tcPr>
            <w:tcW w:w="1560" w:type="dxa"/>
          </w:tcPr>
          <w:p w:rsidR="003E5A89" w:rsidRPr="00D376C9" w:rsidRDefault="0090268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bookmarkStart w:id="60" w:name="P159"/>
            <w:bookmarkEnd w:id="60"/>
            <w:r w:rsidRPr="00D376C9">
              <w:rPr>
                <w:rFonts w:ascii="Times New Roman" w:hAnsi="Times New Roman" w:cs="Times New Roman"/>
                <w:sz w:val="22"/>
                <w:szCs w:val="22"/>
              </w:rPr>
              <w:t>14</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Объем оборотного и повторно-последовательного водоснабжения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куб. м, процентов</w:t>
            </w:r>
          </w:p>
        </w:tc>
        <w:tc>
          <w:tcPr>
            <w:tcW w:w="1417" w:type="dxa"/>
          </w:tcPr>
          <w:p w:rsidR="003E5A89" w:rsidRPr="00D376C9" w:rsidRDefault="00472D3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c>
          <w:tcPr>
            <w:tcW w:w="1560" w:type="dxa"/>
          </w:tcPr>
          <w:p w:rsidR="003E5A89" w:rsidRPr="00D376C9" w:rsidRDefault="00472D3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bookmarkStart w:id="61" w:name="P162"/>
            <w:bookmarkEnd w:id="61"/>
            <w:r w:rsidRPr="00D376C9">
              <w:rPr>
                <w:rFonts w:ascii="Times New Roman" w:hAnsi="Times New Roman" w:cs="Times New Roman"/>
                <w:sz w:val="22"/>
                <w:szCs w:val="22"/>
              </w:rPr>
              <w:t>15</w:t>
            </w:r>
          </w:p>
        </w:tc>
        <w:tc>
          <w:tcPr>
            <w:tcW w:w="5670" w:type="dxa"/>
            <w:gridSpan w:val="2"/>
          </w:tcPr>
          <w:p w:rsidR="003E5A89" w:rsidRPr="00D376C9" w:rsidRDefault="003E5A89" w:rsidP="004E5D53">
            <w:pPr>
              <w:pStyle w:val="ConsPlusNormal"/>
              <w:jc w:val="both"/>
              <w:rPr>
                <w:rFonts w:ascii="Times New Roman" w:hAnsi="Times New Roman" w:cs="Times New Roman"/>
                <w:sz w:val="22"/>
                <w:szCs w:val="22"/>
              </w:rPr>
            </w:pPr>
            <w:r w:rsidRPr="00D376C9">
              <w:rPr>
                <w:rFonts w:ascii="Times New Roman" w:hAnsi="Times New Roman" w:cs="Times New Roman"/>
                <w:sz w:val="22"/>
                <w:szCs w:val="22"/>
              </w:rPr>
              <w:t xml:space="preserve">Объем сброса загрязненных сточных вод, всего, в том числе без очистки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куб. м</w:t>
            </w:r>
          </w:p>
        </w:tc>
        <w:tc>
          <w:tcPr>
            <w:tcW w:w="1417" w:type="dxa"/>
          </w:tcPr>
          <w:p w:rsidR="003E5A89" w:rsidRPr="00D376C9" w:rsidRDefault="00472D3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c>
          <w:tcPr>
            <w:tcW w:w="1560" w:type="dxa"/>
          </w:tcPr>
          <w:p w:rsidR="003E5A89" w:rsidRPr="00D376C9" w:rsidRDefault="00472D3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16</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Эффективность водопользования </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("удельное водопотребление")</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куб. м/тыс. рублей</w:t>
            </w:r>
          </w:p>
        </w:tc>
        <w:tc>
          <w:tcPr>
            <w:tcW w:w="1417" w:type="dxa"/>
          </w:tcPr>
          <w:p w:rsidR="003E5A89" w:rsidRPr="00D376C9" w:rsidRDefault="00472D3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c>
          <w:tcPr>
            <w:tcW w:w="1560" w:type="dxa"/>
          </w:tcPr>
          <w:p w:rsidR="003E5A89" w:rsidRPr="00D376C9" w:rsidRDefault="00472D3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 *</w:t>
            </w:r>
          </w:p>
        </w:tc>
      </w:tr>
      <w:tr w:rsidR="0090268E" w:rsidRPr="00D376C9" w:rsidTr="003E5A89">
        <w:tblPrEx>
          <w:tblBorders>
            <w:insideH w:val="nil"/>
          </w:tblBorders>
        </w:tblPrEx>
        <w:tc>
          <w:tcPr>
            <w:tcW w:w="488" w:type="dxa"/>
            <w:tcBorders>
              <w:bottom w:val="nil"/>
            </w:tcBorders>
          </w:tcPr>
          <w:p w:rsidR="0090268E" w:rsidRPr="00D376C9" w:rsidRDefault="0090268E" w:rsidP="003E5A89">
            <w:pPr>
              <w:pStyle w:val="ConsPlusNormal"/>
              <w:jc w:val="center"/>
              <w:rPr>
                <w:rFonts w:ascii="Times New Roman" w:hAnsi="Times New Roman" w:cs="Times New Roman"/>
                <w:sz w:val="22"/>
                <w:szCs w:val="22"/>
              </w:rPr>
            </w:pPr>
            <w:bookmarkStart w:id="62" w:name="P169"/>
            <w:bookmarkEnd w:id="62"/>
            <w:r w:rsidRPr="00D376C9">
              <w:rPr>
                <w:rFonts w:ascii="Times New Roman" w:hAnsi="Times New Roman" w:cs="Times New Roman"/>
                <w:sz w:val="22"/>
                <w:szCs w:val="22"/>
              </w:rPr>
              <w:t>17</w:t>
            </w:r>
          </w:p>
        </w:tc>
        <w:tc>
          <w:tcPr>
            <w:tcW w:w="5670" w:type="dxa"/>
            <w:gridSpan w:val="2"/>
            <w:tcBorders>
              <w:bottom w:val="nil"/>
            </w:tcBorders>
          </w:tcPr>
          <w:p w:rsidR="0090268E" w:rsidRPr="00D376C9" w:rsidRDefault="0090268E"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Образовано отходов I - V классов опасности, всего, в том числе:</w:t>
            </w:r>
          </w:p>
        </w:tc>
        <w:tc>
          <w:tcPr>
            <w:tcW w:w="1559" w:type="dxa"/>
            <w:tcBorders>
              <w:bottom w:val="nil"/>
            </w:tcBorders>
          </w:tcPr>
          <w:p w:rsidR="0090268E" w:rsidRPr="00CC1601" w:rsidRDefault="0090268E" w:rsidP="003E5A89">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тыс. тонн</w:t>
            </w:r>
          </w:p>
        </w:tc>
        <w:tc>
          <w:tcPr>
            <w:tcW w:w="1417" w:type="dxa"/>
            <w:tcBorders>
              <w:bottom w:val="nil"/>
            </w:tcBorders>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0,950446</w:t>
            </w:r>
          </w:p>
        </w:tc>
        <w:tc>
          <w:tcPr>
            <w:tcW w:w="1560" w:type="dxa"/>
            <w:tcBorders>
              <w:bottom w:val="nil"/>
            </w:tcBorders>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0,97687</w:t>
            </w:r>
          </w:p>
        </w:tc>
      </w:tr>
      <w:tr w:rsidR="003E5A89" w:rsidRPr="00D376C9" w:rsidTr="003E5A89">
        <w:tblPrEx>
          <w:tblBorders>
            <w:insideH w:val="nil"/>
          </w:tblBorders>
        </w:tblPrEx>
        <w:tc>
          <w:tcPr>
            <w:tcW w:w="488" w:type="dxa"/>
            <w:tcBorders>
              <w:top w:val="nil"/>
              <w:bottom w:val="nil"/>
            </w:tcBorders>
          </w:tcPr>
          <w:p w:rsidR="003E5A89" w:rsidRPr="00D376C9" w:rsidRDefault="003E5A89" w:rsidP="003E5A89">
            <w:pPr>
              <w:pStyle w:val="ConsPlusNormal"/>
              <w:rPr>
                <w:rFonts w:ascii="Times New Roman" w:hAnsi="Times New Roman" w:cs="Times New Roman"/>
                <w:sz w:val="22"/>
                <w:szCs w:val="22"/>
              </w:rPr>
            </w:pPr>
          </w:p>
        </w:tc>
        <w:tc>
          <w:tcPr>
            <w:tcW w:w="1073" w:type="dxa"/>
            <w:tcBorders>
              <w:top w:val="nil"/>
              <w:bottom w:val="nil"/>
              <w:right w:val="nil"/>
            </w:tcBorders>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I</w:t>
            </w:r>
          </w:p>
        </w:tc>
        <w:tc>
          <w:tcPr>
            <w:tcW w:w="4597" w:type="dxa"/>
            <w:tcBorders>
              <w:top w:val="nil"/>
              <w:left w:val="nil"/>
              <w:bottom w:val="nil"/>
            </w:tcBorders>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класса</w:t>
            </w:r>
          </w:p>
        </w:tc>
        <w:tc>
          <w:tcPr>
            <w:tcW w:w="1559" w:type="dxa"/>
            <w:tcBorders>
              <w:top w:val="nil"/>
              <w:bottom w:val="nil"/>
            </w:tcBorders>
          </w:tcPr>
          <w:p w:rsidR="003E5A89" w:rsidRPr="00CC1601" w:rsidRDefault="003E5A89" w:rsidP="003E5A89">
            <w:pPr>
              <w:pStyle w:val="ConsPlusNormal"/>
              <w:rPr>
                <w:rFonts w:ascii="Times New Roman" w:hAnsi="Times New Roman" w:cs="Times New Roman"/>
                <w:sz w:val="22"/>
                <w:szCs w:val="22"/>
              </w:rPr>
            </w:pPr>
          </w:p>
        </w:tc>
        <w:tc>
          <w:tcPr>
            <w:tcW w:w="1417" w:type="dxa"/>
            <w:tcBorders>
              <w:top w:val="nil"/>
              <w:bottom w:val="nil"/>
            </w:tcBorders>
          </w:tcPr>
          <w:p w:rsidR="003E5A89"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w:t>
            </w:r>
          </w:p>
        </w:tc>
        <w:tc>
          <w:tcPr>
            <w:tcW w:w="1560" w:type="dxa"/>
            <w:tcBorders>
              <w:top w:val="nil"/>
              <w:bottom w:val="nil"/>
            </w:tcBorders>
          </w:tcPr>
          <w:p w:rsidR="003E5A89"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w:t>
            </w:r>
          </w:p>
        </w:tc>
      </w:tr>
      <w:tr w:rsidR="003E5A89" w:rsidRPr="00D376C9" w:rsidTr="003E5A89">
        <w:tblPrEx>
          <w:tblBorders>
            <w:insideH w:val="nil"/>
          </w:tblBorders>
        </w:tblPrEx>
        <w:tc>
          <w:tcPr>
            <w:tcW w:w="488" w:type="dxa"/>
            <w:tcBorders>
              <w:top w:val="nil"/>
              <w:bottom w:val="nil"/>
            </w:tcBorders>
          </w:tcPr>
          <w:p w:rsidR="003E5A89" w:rsidRPr="00D376C9" w:rsidRDefault="003E5A89" w:rsidP="003E5A89">
            <w:pPr>
              <w:pStyle w:val="ConsPlusNormal"/>
              <w:rPr>
                <w:rFonts w:ascii="Times New Roman" w:hAnsi="Times New Roman" w:cs="Times New Roman"/>
                <w:sz w:val="22"/>
                <w:szCs w:val="22"/>
              </w:rPr>
            </w:pPr>
          </w:p>
        </w:tc>
        <w:tc>
          <w:tcPr>
            <w:tcW w:w="1073" w:type="dxa"/>
            <w:tcBorders>
              <w:top w:val="nil"/>
              <w:bottom w:val="nil"/>
              <w:right w:val="nil"/>
            </w:tcBorders>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II</w:t>
            </w:r>
          </w:p>
        </w:tc>
        <w:tc>
          <w:tcPr>
            <w:tcW w:w="4597" w:type="dxa"/>
            <w:tcBorders>
              <w:top w:val="nil"/>
              <w:left w:val="nil"/>
              <w:bottom w:val="nil"/>
            </w:tcBorders>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класса</w:t>
            </w:r>
          </w:p>
        </w:tc>
        <w:tc>
          <w:tcPr>
            <w:tcW w:w="1559" w:type="dxa"/>
            <w:tcBorders>
              <w:top w:val="nil"/>
              <w:bottom w:val="nil"/>
            </w:tcBorders>
          </w:tcPr>
          <w:p w:rsidR="003E5A89" w:rsidRPr="00CC1601" w:rsidRDefault="003E5A89" w:rsidP="003E5A89">
            <w:pPr>
              <w:pStyle w:val="ConsPlusNormal"/>
              <w:rPr>
                <w:rFonts w:ascii="Times New Roman" w:hAnsi="Times New Roman" w:cs="Times New Roman"/>
                <w:sz w:val="22"/>
                <w:szCs w:val="22"/>
              </w:rPr>
            </w:pPr>
          </w:p>
        </w:tc>
        <w:tc>
          <w:tcPr>
            <w:tcW w:w="1417" w:type="dxa"/>
            <w:tcBorders>
              <w:top w:val="nil"/>
              <w:bottom w:val="nil"/>
            </w:tcBorders>
          </w:tcPr>
          <w:p w:rsidR="003E5A89"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w:t>
            </w:r>
          </w:p>
        </w:tc>
        <w:tc>
          <w:tcPr>
            <w:tcW w:w="1560" w:type="dxa"/>
            <w:tcBorders>
              <w:top w:val="nil"/>
              <w:bottom w:val="nil"/>
            </w:tcBorders>
          </w:tcPr>
          <w:p w:rsidR="003E5A89"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w:t>
            </w:r>
          </w:p>
        </w:tc>
      </w:tr>
      <w:tr w:rsidR="003E5A89" w:rsidRPr="00D376C9" w:rsidTr="003E5A89">
        <w:tblPrEx>
          <w:tblBorders>
            <w:insideH w:val="nil"/>
          </w:tblBorders>
        </w:tblPrEx>
        <w:tc>
          <w:tcPr>
            <w:tcW w:w="488" w:type="dxa"/>
            <w:tcBorders>
              <w:top w:val="nil"/>
              <w:bottom w:val="nil"/>
            </w:tcBorders>
          </w:tcPr>
          <w:p w:rsidR="003E5A89" w:rsidRPr="00D376C9" w:rsidRDefault="003E5A89" w:rsidP="003E5A89">
            <w:pPr>
              <w:pStyle w:val="ConsPlusNormal"/>
              <w:rPr>
                <w:rFonts w:ascii="Times New Roman" w:hAnsi="Times New Roman" w:cs="Times New Roman"/>
                <w:sz w:val="22"/>
                <w:szCs w:val="22"/>
              </w:rPr>
            </w:pPr>
          </w:p>
        </w:tc>
        <w:tc>
          <w:tcPr>
            <w:tcW w:w="1073" w:type="dxa"/>
            <w:tcBorders>
              <w:top w:val="nil"/>
              <w:bottom w:val="nil"/>
              <w:right w:val="nil"/>
            </w:tcBorders>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III</w:t>
            </w:r>
          </w:p>
        </w:tc>
        <w:tc>
          <w:tcPr>
            <w:tcW w:w="4597" w:type="dxa"/>
            <w:tcBorders>
              <w:top w:val="nil"/>
              <w:left w:val="nil"/>
              <w:bottom w:val="nil"/>
            </w:tcBorders>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класса</w:t>
            </w:r>
          </w:p>
        </w:tc>
        <w:tc>
          <w:tcPr>
            <w:tcW w:w="1559" w:type="dxa"/>
            <w:tcBorders>
              <w:top w:val="nil"/>
              <w:bottom w:val="nil"/>
            </w:tcBorders>
          </w:tcPr>
          <w:p w:rsidR="003E5A89" w:rsidRPr="00CC1601" w:rsidRDefault="003E5A89" w:rsidP="003E5A89">
            <w:pPr>
              <w:pStyle w:val="ConsPlusNormal"/>
              <w:rPr>
                <w:rFonts w:ascii="Times New Roman" w:hAnsi="Times New Roman" w:cs="Times New Roman"/>
                <w:sz w:val="22"/>
                <w:szCs w:val="22"/>
              </w:rPr>
            </w:pPr>
          </w:p>
        </w:tc>
        <w:tc>
          <w:tcPr>
            <w:tcW w:w="1417" w:type="dxa"/>
            <w:tcBorders>
              <w:top w:val="nil"/>
              <w:bottom w:val="nil"/>
            </w:tcBorders>
          </w:tcPr>
          <w:p w:rsidR="003E5A89"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w:t>
            </w:r>
          </w:p>
        </w:tc>
        <w:tc>
          <w:tcPr>
            <w:tcW w:w="1560" w:type="dxa"/>
            <w:tcBorders>
              <w:top w:val="nil"/>
              <w:bottom w:val="nil"/>
            </w:tcBorders>
          </w:tcPr>
          <w:p w:rsidR="003E5A89"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w:t>
            </w:r>
          </w:p>
        </w:tc>
      </w:tr>
      <w:tr w:rsidR="0090268E" w:rsidRPr="00D376C9" w:rsidTr="009040FA">
        <w:tblPrEx>
          <w:tblBorders>
            <w:insideH w:val="nil"/>
          </w:tblBorders>
        </w:tblPrEx>
        <w:tc>
          <w:tcPr>
            <w:tcW w:w="488" w:type="dxa"/>
            <w:tcBorders>
              <w:top w:val="nil"/>
              <w:bottom w:val="nil"/>
            </w:tcBorders>
          </w:tcPr>
          <w:p w:rsidR="0090268E" w:rsidRPr="00D376C9" w:rsidRDefault="0090268E" w:rsidP="009040FA">
            <w:pPr>
              <w:pStyle w:val="ConsPlusNormal"/>
              <w:rPr>
                <w:rFonts w:ascii="Times New Roman" w:hAnsi="Times New Roman" w:cs="Times New Roman"/>
                <w:sz w:val="22"/>
                <w:szCs w:val="22"/>
              </w:rPr>
            </w:pPr>
          </w:p>
        </w:tc>
        <w:tc>
          <w:tcPr>
            <w:tcW w:w="1073" w:type="dxa"/>
            <w:tcBorders>
              <w:top w:val="nil"/>
              <w:bottom w:val="nil"/>
              <w:right w:val="nil"/>
            </w:tcBorders>
          </w:tcPr>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IV</w:t>
            </w:r>
          </w:p>
        </w:tc>
        <w:tc>
          <w:tcPr>
            <w:tcW w:w="4597" w:type="dxa"/>
            <w:tcBorders>
              <w:top w:val="nil"/>
              <w:left w:val="nil"/>
              <w:bottom w:val="nil"/>
            </w:tcBorders>
          </w:tcPr>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класса</w:t>
            </w:r>
          </w:p>
        </w:tc>
        <w:tc>
          <w:tcPr>
            <w:tcW w:w="1559" w:type="dxa"/>
            <w:tcBorders>
              <w:top w:val="nil"/>
              <w:bottom w:val="nil"/>
            </w:tcBorders>
          </w:tcPr>
          <w:p w:rsidR="0090268E" w:rsidRPr="00CC1601" w:rsidRDefault="0090268E" w:rsidP="009040FA">
            <w:pPr>
              <w:pStyle w:val="ConsPlusNormal"/>
              <w:rPr>
                <w:rFonts w:ascii="Times New Roman" w:hAnsi="Times New Roman" w:cs="Times New Roman"/>
                <w:sz w:val="22"/>
                <w:szCs w:val="22"/>
              </w:rPr>
            </w:pPr>
          </w:p>
        </w:tc>
        <w:tc>
          <w:tcPr>
            <w:tcW w:w="1417" w:type="dxa"/>
            <w:tcBorders>
              <w:top w:val="nil"/>
              <w:bottom w:val="nil"/>
            </w:tcBorders>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0,950446</w:t>
            </w:r>
          </w:p>
        </w:tc>
        <w:tc>
          <w:tcPr>
            <w:tcW w:w="1560" w:type="dxa"/>
            <w:tcBorders>
              <w:top w:val="nil"/>
              <w:bottom w:val="nil"/>
            </w:tcBorders>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0,97687</w:t>
            </w:r>
          </w:p>
        </w:tc>
      </w:tr>
      <w:tr w:rsidR="0090268E" w:rsidRPr="00D376C9" w:rsidTr="009040FA">
        <w:tblPrEx>
          <w:tblBorders>
            <w:insideH w:val="nil"/>
          </w:tblBorders>
        </w:tblPrEx>
        <w:tc>
          <w:tcPr>
            <w:tcW w:w="488" w:type="dxa"/>
            <w:tcBorders>
              <w:top w:val="nil"/>
            </w:tcBorders>
          </w:tcPr>
          <w:p w:rsidR="0090268E" w:rsidRPr="00D376C9" w:rsidRDefault="0090268E" w:rsidP="009040FA">
            <w:pPr>
              <w:pStyle w:val="ConsPlusNormal"/>
              <w:rPr>
                <w:rFonts w:ascii="Times New Roman" w:hAnsi="Times New Roman" w:cs="Times New Roman"/>
                <w:sz w:val="22"/>
                <w:szCs w:val="22"/>
              </w:rPr>
            </w:pPr>
          </w:p>
        </w:tc>
        <w:tc>
          <w:tcPr>
            <w:tcW w:w="1073" w:type="dxa"/>
            <w:tcBorders>
              <w:top w:val="nil"/>
              <w:right w:val="nil"/>
            </w:tcBorders>
          </w:tcPr>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V</w:t>
            </w:r>
          </w:p>
        </w:tc>
        <w:tc>
          <w:tcPr>
            <w:tcW w:w="4597" w:type="dxa"/>
            <w:tcBorders>
              <w:top w:val="nil"/>
              <w:left w:val="nil"/>
            </w:tcBorders>
          </w:tcPr>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класса</w:t>
            </w:r>
          </w:p>
        </w:tc>
        <w:tc>
          <w:tcPr>
            <w:tcW w:w="1559" w:type="dxa"/>
            <w:tcBorders>
              <w:top w:val="nil"/>
            </w:tcBorders>
          </w:tcPr>
          <w:p w:rsidR="0090268E" w:rsidRPr="00CC1601" w:rsidRDefault="0090268E" w:rsidP="009040FA">
            <w:pPr>
              <w:pStyle w:val="ConsPlusNormal"/>
              <w:rPr>
                <w:rFonts w:ascii="Times New Roman" w:hAnsi="Times New Roman" w:cs="Times New Roman"/>
                <w:sz w:val="22"/>
                <w:szCs w:val="22"/>
              </w:rPr>
            </w:pPr>
          </w:p>
        </w:tc>
        <w:tc>
          <w:tcPr>
            <w:tcW w:w="1417" w:type="dxa"/>
            <w:tcBorders>
              <w:top w:val="nil"/>
            </w:tcBorders>
          </w:tcPr>
          <w:p w:rsidR="0090268E"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w:t>
            </w:r>
          </w:p>
        </w:tc>
        <w:tc>
          <w:tcPr>
            <w:tcW w:w="1560" w:type="dxa"/>
            <w:tcBorders>
              <w:top w:val="nil"/>
            </w:tcBorders>
          </w:tcPr>
          <w:p w:rsidR="0090268E" w:rsidRPr="00CC1601" w:rsidRDefault="0090268E" w:rsidP="0090268E">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w:t>
            </w:r>
          </w:p>
        </w:tc>
      </w:tr>
      <w:tr w:rsidR="0090268E" w:rsidRPr="00D376C9" w:rsidTr="009040FA">
        <w:tc>
          <w:tcPr>
            <w:tcW w:w="488" w:type="dxa"/>
          </w:tcPr>
          <w:p w:rsidR="0090268E" w:rsidRPr="00D376C9" w:rsidRDefault="0090268E"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18</w:t>
            </w:r>
          </w:p>
        </w:tc>
        <w:tc>
          <w:tcPr>
            <w:tcW w:w="5670" w:type="dxa"/>
            <w:gridSpan w:val="2"/>
          </w:tcPr>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Обращение с отходами I - V классов опасности всего, в том числе по категориям:</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утилизировано отходов</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обезврежено отходов</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захоронено отходов</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использовано повторно отходов</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переработано отходов</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сокращение образования отходов</w:t>
            </w:r>
          </w:p>
        </w:tc>
        <w:tc>
          <w:tcPr>
            <w:tcW w:w="1559" w:type="dxa"/>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тыс. тонн</w:t>
            </w:r>
          </w:p>
        </w:tc>
        <w:tc>
          <w:tcPr>
            <w:tcW w:w="1417" w:type="dxa"/>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0,984026</w:t>
            </w:r>
          </w:p>
          <w:p w:rsidR="0090268E" w:rsidRPr="00CC1601" w:rsidRDefault="0090268E" w:rsidP="009040FA">
            <w:pPr>
              <w:pStyle w:val="ConsPlusNormal"/>
              <w:jc w:val="center"/>
              <w:rPr>
                <w:rFonts w:ascii="Times New Roman" w:hAnsi="Times New Roman" w:cs="Times New Roman"/>
                <w:sz w:val="22"/>
                <w:szCs w:val="22"/>
              </w:rPr>
            </w:pP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0,0112</w:t>
            </w:r>
          </w:p>
          <w:p w:rsidR="0090268E" w:rsidRPr="00CC1601" w:rsidRDefault="004E5D53"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4E5D53"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4E5D53"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0,939246</w:t>
            </w:r>
          </w:p>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0,03358</w:t>
            </w:r>
          </w:p>
        </w:tc>
        <w:tc>
          <w:tcPr>
            <w:tcW w:w="1560" w:type="dxa"/>
          </w:tcPr>
          <w:p w:rsidR="0090268E" w:rsidRPr="00CC1601" w:rsidRDefault="004E5D53" w:rsidP="009040FA">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0,976872</w:t>
            </w:r>
          </w:p>
          <w:p w:rsidR="0090268E" w:rsidRPr="00CC1601" w:rsidRDefault="0090268E" w:rsidP="009040FA">
            <w:pPr>
              <w:pStyle w:val="ConsPlusNormal"/>
              <w:jc w:val="center"/>
              <w:rPr>
                <w:rFonts w:ascii="Times New Roman" w:hAnsi="Times New Roman" w:cs="Times New Roman"/>
                <w:sz w:val="22"/>
                <w:szCs w:val="22"/>
              </w:rPr>
            </w:pP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0,02034</w:t>
            </w:r>
          </w:p>
          <w:p w:rsidR="0090268E" w:rsidRPr="00CC1601" w:rsidRDefault="004E5D53"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0,921519</w:t>
            </w:r>
          </w:p>
          <w:p w:rsidR="0090268E" w:rsidRPr="00CC1601" w:rsidRDefault="004E5D53"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0,035013</w:t>
            </w:r>
          </w:p>
          <w:p w:rsidR="004E5D53" w:rsidRPr="00CC1601" w:rsidRDefault="004E5D53"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w:t>
            </w:r>
          </w:p>
        </w:tc>
      </w:tr>
      <w:tr w:rsidR="0090268E" w:rsidRPr="00D376C9" w:rsidTr="009040FA">
        <w:tc>
          <w:tcPr>
            <w:tcW w:w="488" w:type="dxa"/>
          </w:tcPr>
          <w:p w:rsidR="0090268E" w:rsidRPr="00D376C9" w:rsidRDefault="0090268E"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19</w:t>
            </w:r>
          </w:p>
        </w:tc>
        <w:tc>
          <w:tcPr>
            <w:tcW w:w="5670" w:type="dxa"/>
            <w:gridSpan w:val="2"/>
          </w:tcPr>
          <w:p w:rsidR="0090268E" w:rsidRPr="00D376C9" w:rsidRDefault="0090268E"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Масса выбросов загрязняющих веществ в атмосферный воздух от стационарных источников </w:t>
            </w:r>
          </w:p>
        </w:tc>
        <w:tc>
          <w:tcPr>
            <w:tcW w:w="1559" w:type="dxa"/>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тыс. тонн</w:t>
            </w:r>
          </w:p>
        </w:tc>
        <w:tc>
          <w:tcPr>
            <w:tcW w:w="1417" w:type="dxa"/>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0,0019914869</w:t>
            </w:r>
          </w:p>
        </w:tc>
        <w:tc>
          <w:tcPr>
            <w:tcW w:w="1560" w:type="dxa"/>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0,0004929468</w:t>
            </w:r>
          </w:p>
        </w:tc>
      </w:tr>
      <w:tr w:rsidR="0090268E" w:rsidRPr="00D376C9" w:rsidTr="009040FA">
        <w:tc>
          <w:tcPr>
            <w:tcW w:w="488" w:type="dxa"/>
          </w:tcPr>
          <w:p w:rsidR="0090268E" w:rsidRPr="00D376C9" w:rsidRDefault="0090268E"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20</w:t>
            </w:r>
          </w:p>
        </w:tc>
        <w:tc>
          <w:tcPr>
            <w:tcW w:w="5670" w:type="dxa"/>
            <w:gridSpan w:val="2"/>
          </w:tcPr>
          <w:p w:rsidR="0090268E" w:rsidRPr="00D376C9" w:rsidRDefault="0090268E"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Выбросы парниковых газов </w:t>
            </w:r>
          </w:p>
        </w:tc>
        <w:tc>
          <w:tcPr>
            <w:tcW w:w="1559" w:type="dxa"/>
          </w:tcPr>
          <w:p w:rsidR="0090268E" w:rsidRPr="00D376C9" w:rsidRDefault="0090268E"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тонн (CO</w:t>
            </w:r>
            <w:r w:rsidRPr="00D376C9">
              <w:rPr>
                <w:rFonts w:ascii="Times New Roman" w:hAnsi="Times New Roman" w:cs="Times New Roman"/>
                <w:sz w:val="22"/>
                <w:szCs w:val="22"/>
                <w:vertAlign w:val="subscript"/>
              </w:rPr>
              <w:t>2</w:t>
            </w:r>
            <w:r w:rsidRPr="00D376C9">
              <w:rPr>
                <w:rFonts w:ascii="Times New Roman" w:hAnsi="Times New Roman" w:cs="Times New Roman"/>
                <w:sz w:val="22"/>
                <w:szCs w:val="22"/>
              </w:rPr>
              <w:t xml:space="preserve"> - эквивалент)</w:t>
            </w:r>
          </w:p>
        </w:tc>
        <w:tc>
          <w:tcPr>
            <w:tcW w:w="1417" w:type="dxa"/>
          </w:tcPr>
          <w:p w:rsidR="0090268E" w:rsidRPr="003C1D13" w:rsidRDefault="003C1D13" w:rsidP="003C1D13">
            <w:pPr>
              <w:pStyle w:val="ConsPlusNormal"/>
              <w:jc w:val="center"/>
              <w:rPr>
                <w:rFonts w:ascii="Times New Roman" w:hAnsi="Times New Roman" w:cs="Times New Roman"/>
                <w:sz w:val="22"/>
                <w:szCs w:val="22"/>
              </w:rPr>
            </w:pPr>
            <w:r w:rsidRPr="003C1D13">
              <w:rPr>
                <w:rFonts w:ascii="Times New Roman" w:hAnsi="Times New Roman"/>
                <w:sz w:val="21"/>
                <w:szCs w:val="21"/>
              </w:rPr>
              <w:t>0,0019914869</w:t>
            </w:r>
          </w:p>
        </w:tc>
        <w:tc>
          <w:tcPr>
            <w:tcW w:w="1560" w:type="dxa"/>
          </w:tcPr>
          <w:p w:rsidR="0090268E" w:rsidRPr="00D376C9" w:rsidRDefault="003C1D13" w:rsidP="003C1D13">
            <w:pPr>
              <w:pStyle w:val="ConsPlusNormal"/>
              <w:jc w:val="center"/>
              <w:rPr>
                <w:rFonts w:ascii="Times New Roman" w:hAnsi="Times New Roman" w:cs="Times New Roman"/>
                <w:sz w:val="22"/>
                <w:szCs w:val="22"/>
              </w:rPr>
            </w:pPr>
            <w:r>
              <w:rPr>
                <w:rFonts w:ascii="Times New Roman" w:hAnsi="Times New Roman"/>
                <w:sz w:val="21"/>
                <w:szCs w:val="21"/>
              </w:rPr>
              <w:t>0,0004929468</w:t>
            </w:r>
          </w:p>
        </w:tc>
      </w:tr>
      <w:tr w:rsidR="0090268E" w:rsidRPr="00D376C9" w:rsidTr="009040FA">
        <w:tc>
          <w:tcPr>
            <w:tcW w:w="488" w:type="dxa"/>
          </w:tcPr>
          <w:p w:rsidR="0090268E" w:rsidRPr="00D376C9" w:rsidRDefault="0090268E" w:rsidP="009040FA">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21</w:t>
            </w:r>
          </w:p>
        </w:tc>
        <w:tc>
          <w:tcPr>
            <w:tcW w:w="5670" w:type="dxa"/>
            <w:gridSpan w:val="2"/>
          </w:tcPr>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Расходы на реализацию мероприятий, связанных с охраной окружающей среды, всего",</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в том числе:</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охраной атмосферного воздуха и предотвращением изменений климата</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сбором и очисткой сточных вод</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обращением отходов</w:t>
            </w:r>
          </w:p>
          <w:p w:rsidR="0090268E" w:rsidRPr="00CC1601" w:rsidRDefault="0090268E" w:rsidP="009040FA">
            <w:pPr>
              <w:pStyle w:val="ConsPlusNormal"/>
              <w:rPr>
                <w:rFonts w:ascii="Times New Roman" w:hAnsi="Times New Roman" w:cs="Times New Roman"/>
                <w:sz w:val="22"/>
                <w:szCs w:val="22"/>
              </w:rPr>
            </w:pPr>
            <w:r w:rsidRPr="00CC1601">
              <w:rPr>
                <w:rFonts w:ascii="Times New Roman" w:hAnsi="Times New Roman" w:cs="Times New Roman"/>
                <w:sz w:val="22"/>
                <w:szCs w:val="22"/>
              </w:rPr>
              <w:t>сохранением биоразнообразия и охраной природных территорий</w:t>
            </w:r>
          </w:p>
        </w:tc>
        <w:tc>
          <w:tcPr>
            <w:tcW w:w="1559" w:type="dxa"/>
          </w:tcPr>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cs="Times New Roman"/>
                <w:sz w:val="22"/>
                <w:szCs w:val="22"/>
              </w:rPr>
              <w:t>тыс. рублей</w:t>
            </w:r>
          </w:p>
        </w:tc>
        <w:tc>
          <w:tcPr>
            <w:tcW w:w="1417" w:type="dxa"/>
          </w:tcPr>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10465</w:t>
            </w:r>
          </w:p>
          <w:p w:rsidR="0090268E" w:rsidRPr="00CC1601" w:rsidRDefault="0090268E" w:rsidP="009040FA">
            <w:pPr>
              <w:pStyle w:val="ConsPlusNormal"/>
              <w:jc w:val="center"/>
              <w:rPr>
                <w:rFonts w:ascii="Times New Roman" w:hAnsi="Times New Roman"/>
                <w:sz w:val="21"/>
                <w:szCs w:val="21"/>
              </w:rPr>
            </w:pPr>
          </w:p>
          <w:p w:rsidR="0090268E" w:rsidRPr="00CC1601" w:rsidRDefault="0090268E" w:rsidP="009040FA">
            <w:pPr>
              <w:pStyle w:val="ConsPlusNormal"/>
              <w:jc w:val="center"/>
              <w:rPr>
                <w:rFonts w:ascii="Times New Roman" w:hAnsi="Times New Roman"/>
                <w:sz w:val="21"/>
                <w:szCs w:val="21"/>
              </w:rPr>
            </w:pPr>
          </w:p>
          <w:p w:rsidR="0090268E" w:rsidRPr="00CC1601" w:rsidRDefault="003C1D13" w:rsidP="009040FA">
            <w:pPr>
              <w:pStyle w:val="ConsPlusNormal"/>
              <w:jc w:val="center"/>
              <w:rPr>
                <w:rFonts w:ascii="Times New Roman" w:hAnsi="Times New Roman"/>
                <w:sz w:val="21"/>
                <w:szCs w:val="21"/>
              </w:rPr>
            </w:pPr>
            <w:r>
              <w:rPr>
                <w:rFonts w:ascii="Times New Roman" w:hAnsi="Times New Roman"/>
                <w:sz w:val="21"/>
                <w:szCs w:val="21"/>
              </w:rPr>
              <w:t>1925</w:t>
            </w:r>
          </w:p>
          <w:p w:rsidR="0090268E" w:rsidRPr="00CC1601" w:rsidRDefault="0090268E" w:rsidP="009040FA">
            <w:pPr>
              <w:pStyle w:val="ConsPlusNormal"/>
              <w:jc w:val="center"/>
              <w:rPr>
                <w:rFonts w:ascii="Times New Roman" w:hAnsi="Times New Roman"/>
                <w:sz w:val="21"/>
                <w:szCs w:val="21"/>
              </w:rPr>
            </w:pP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8540</w:t>
            </w: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90268E" w:rsidP="009040FA">
            <w:pPr>
              <w:pStyle w:val="ConsPlusNormal"/>
              <w:rPr>
                <w:rFonts w:ascii="Times New Roman" w:hAnsi="Times New Roman" w:cs="Times New Roman"/>
                <w:sz w:val="22"/>
                <w:szCs w:val="22"/>
              </w:rPr>
            </w:pPr>
          </w:p>
        </w:tc>
        <w:tc>
          <w:tcPr>
            <w:tcW w:w="1560" w:type="dxa"/>
          </w:tcPr>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466</w:t>
            </w:r>
          </w:p>
          <w:p w:rsidR="0090268E" w:rsidRPr="00CC1601" w:rsidRDefault="0090268E" w:rsidP="009040FA">
            <w:pPr>
              <w:pStyle w:val="ConsPlusNormal"/>
              <w:jc w:val="center"/>
              <w:rPr>
                <w:rFonts w:ascii="Times New Roman" w:hAnsi="Times New Roman"/>
                <w:sz w:val="21"/>
                <w:szCs w:val="21"/>
              </w:rPr>
            </w:pPr>
          </w:p>
          <w:p w:rsidR="0090268E" w:rsidRPr="00CC1601" w:rsidRDefault="0090268E" w:rsidP="009040FA">
            <w:pPr>
              <w:pStyle w:val="ConsPlusNormal"/>
              <w:jc w:val="center"/>
              <w:rPr>
                <w:rFonts w:ascii="Times New Roman" w:hAnsi="Times New Roman"/>
                <w:sz w:val="21"/>
                <w:szCs w:val="21"/>
              </w:rPr>
            </w:pP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55</w:t>
            </w:r>
          </w:p>
          <w:p w:rsidR="0090268E" w:rsidRPr="00CC1601" w:rsidRDefault="0090268E" w:rsidP="009040FA">
            <w:pPr>
              <w:pStyle w:val="ConsPlusNormal"/>
              <w:jc w:val="center"/>
              <w:rPr>
                <w:rFonts w:ascii="Times New Roman" w:hAnsi="Times New Roman"/>
                <w:sz w:val="21"/>
                <w:szCs w:val="21"/>
              </w:rPr>
            </w:pP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90268E" w:rsidP="009040FA">
            <w:pPr>
              <w:pStyle w:val="ConsPlusNormal"/>
              <w:jc w:val="center"/>
              <w:rPr>
                <w:rFonts w:ascii="Times New Roman" w:hAnsi="Times New Roman"/>
                <w:sz w:val="21"/>
                <w:szCs w:val="21"/>
              </w:rPr>
            </w:pPr>
            <w:r w:rsidRPr="00CC1601">
              <w:rPr>
                <w:rFonts w:ascii="Times New Roman" w:hAnsi="Times New Roman"/>
                <w:sz w:val="21"/>
                <w:szCs w:val="21"/>
              </w:rPr>
              <w:t>-</w:t>
            </w:r>
          </w:p>
          <w:p w:rsidR="0090268E" w:rsidRPr="00CC1601" w:rsidRDefault="0090268E" w:rsidP="009040FA">
            <w:pPr>
              <w:pStyle w:val="ConsPlusNormal"/>
              <w:jc w:val="center"/>
              <w:rPr>
                <w:rFonts w:ascii="Times New Roman" w:hAnsi="Times New Roman" w:cs="Times New Roman"/>
                <w:sz w:val="22"/>
                <w:szCs w:val="22"/>
              </w:rPr>
            </w:pPr>
            <w:r w:rsidRPr="00CC1601">
              <w:rPr>
                <w:rFonts w:ascii="Times New Roman" w:hAnsi="Times New Roman"/>
                <w:sz w:val="21"/>
                <w:szCs w:val="21"/>
              </w:rPr>
              <w:t>344</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22</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Потребление возобновляемой и </w:t>
            </w:r>
            <w:proofErr w:type="spellStart"/>
            <w:r w:rsidRPr="00D376C9">
              <w:rPr>
                <w:rFonts w:ascii="Times New Roman" w:hAnsi="Times New Roman" w:cs="Times New Roman"/>
                <w:sz w:val="22"/>
                <w:szCs w:val="22"/>
              </w:rPr>
              <w:t>низкоуглеродной</w:t>
            </w:r>
            <w:proofErr w:type="spellEnd"/>
            <w:r w:rsidRPr="00D376C9">
              <w:rPr>
                <w:rFonts w:ascii="Times New Roman" w:hAnsi="Times New Roman" w:cs="Times New Roman"/>
                <w:sz w:val="22"/>
                <w:szCs w:val="22"/>
              </w:rPr>
              <w:t xml:space="preserve"> энергии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квтч,</w:t>
            </w:r>
          </w:p>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Pr="00D376C9" w:rsidRDefault="0090268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3E5A89" w:rsidRPr="00D376C9" w:rsidRDefault="0090268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23</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proofErr w:type="spellStart"/>
            <w:r w:rsidRPr="00D376C9">
              <w:rPr>
                <w:rFonts w:ascii="Times New Roman" w:hAnsi="Times New Roman" w:cs="Times New Roman"/>
                <w:sz w:val="22"/>
                <w:szCs w:val="22"/>
              </w:rPr>
              <w:t>Энергоэффективность</w:t>
            </w:r>
            <w:proofErr w:type="spellEnd"/>
            <w:r w:rsidRPr="00D376C9">
              <w:rPr>
                <w:rFonts w:ascii="Times New Roman" w:hAnsi="Times New Roman" w:cs="Times New Roman"/>
                <w:sz w:val="22"/>
                <w:szCs w:val="22"/>
              </w:rPr>
              <w:t>: энергопотребление в расчете на единицу чистой добавленной стоимости</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квтч/тыс. рублей</w:t>
            </w:r>
          </w:p>
        </w:tc>
        <w:tc>
          <w:tcPr>
            <w:tcW w:w="1417" w:type="dxa"/>
          </w:tcPr>
          <w:p w:rsidR="003E5A89" w:rsidRPr="00D376C9" w:rsidRDefault="004951D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7,83</w:t>
            </w:r>
          </w:p>
        </w:tc>
        <w:tc>
          <w:tcPr>
            <w:tcW w:w="1560" w:type="dxa"/>
          </w:tcPr>
          <w:p w:rsidR="003E5A89" w:rsidRPr="00D376C9" w:rsidRDefault="004951D5"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7,61</w:t>
            </w:r>
          </w:p>
        </w:tc>
      </w:tr>
      <w:tr w:rsidR="00842E5F" w:rsidRPr="003F7E53" w:rsidTr="003F7E53">
        <w:tblPrEx>
          <w:tblBorders>
            <w:insideV w:val="nil"/>
          </w:tblBorders>
        </w:tblPrEx>
        <w:tc>
          <w:tcPr>
            <w:tcW w:w="488" w:type="dxa"/>
            <w:tcBorders>
              <w:left w:val="single" w:sz="4" w:space="0" w:color="auto"/>
            </w:tcBorders>
          </w:tcPr>
          <w:p w:rsidR="00842E5F" w:rsidRPr="003F7E53" w:rsidRDefault="00842E5F" w:rsidP="003F7E53">
            <w:pPr>
              <w:pStyle w:val="ConsPlusNormal"/>
              <w:jc w:val="center"/>
              <w:rPr>
                <w:rFonts w:ascii="Times New Roman" w:hAnsi="Times New Roman" w:cs="Times New Roman"/>
                <w:sz w:val="22"/>
                <w:szCs w:val="22"/>
              </w:rPr>
            </w:pPr>
          </w:p>
        </w:tc>
        <w:tc>
          <w:tcPr>
            <w:tcW w:w="5670" w:type="dxa"/>
            <w:gridSpan w:val="2"/>
            <w:tcBorders>
              <w:right w:val="single" w:sz="4" w:space="0" w:color="auto"/>
            </w:tcBorders>
          </w:tcPr>
          <w:p w:rsidR="00842E5F" w:rsidRPr="003F7E53" w:rsidRDefault="00842E5F" w:rsidP="003F7E53">
            <w:pPr>
              <w:pStyle w:val="ConsPlusNormal"/>
              <w:rPr>
                <w:rFonts w:ascii="Times New Roman" w:hAnsi="Times New Roman" w:cs="Times New Roman"/>
                <w:b/>
                <w:spacing w:val="6"/>
                <w:sz w:val="24"/>
                <w:szCs w:val="24"/>
              </w:rPr>
            </w:pPr>
            <w:r w:rsidRPr="003F7E53">
              <w:rPr>
                <w:rFonts w:ascii="Times New Roman" w:hAnsi="Times New Roman" w:cs="Times New Roman"/>
                <w:b/>
                <w:spacing w:val="6"/>
                <w:sz w:val="24"/>
                <w:szCs w:val="24"/>
              </w:rPr>
              <w:t>СОЦИАЛЬНЫЕ ПОКАЗАТЕЛИ</w:t>
            </w:r>
          </w:p>
        </w:tc>
        <w:tc>
          <w:tcPr>
            <w:tcW w:w="1559" w:type="dxa"/>
            <w:tcBorders>
              <w:right w:val="single" w:sz="4" w:space="0" w:color="auto"/>
            </w:tcBorders>
          </w:tcPr>
          <w:p w:rsidR="00842E5F" w:rsidRPr="003F7E53" w:rsidRDefault="007110DE" w:rsidP="003F7E53">
            <w:pPr>
              <w:pStyle w:val="ConsPlusNormal"/>
              <w:jc w:val="center"/>
              <w:rPr>
                <w:rFonts w:ascii="Times New Roman" w:hAnsi="Times New Roman" w:cs="Times New Roman"/>
                <w:sz w:val="22"/>
                <w:szCs w:val="22"/>
              </w:rPr>
            </w:pPr>
            <w:r w:rsidRPr="00D376C9">
              <w:rPr>
                <w:rFonts w:ascii="Times New Roman" w:hAnsi="Times New Roman" w:cs="Times New Roman"/>
                <w:b/>
                <w:sz w:val="22"/>
                <w:szCs w:val="22"/>
              </w:rPr>
              <w:t>Единица измерения</w:t>
            </w:r>
          </w:p>
        </w:tc>
        <w:tc>
          <w:tcPr>
            <w:tcW w:w="1417" w:type="dxa"/>
            <w:tcBorders>
              <w:right w:val="single" w:sz="4" w:space="0" w:color="auto"/>
            </w:tcBorders>
          </w:tcPr>
          <w:p w:rsidR="00842E5F" w:rsidRPr="00D376C9" w:rsidRDefault="00842E5F" w:rsidP="009040FA">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2024 год</w:t>
            </w:r>
          </w:p>
        </w:tc>
        <w:tc>
          <w:tcPr>
            <w:tcW w:w="1560" w:type="dxa"/>
            <w:tcBorders>
              <w:right w:val="single" w:sz="4" w:space="0" w:color="auto"/>
            </w:tcBorders>
          </w:tcPr>
          <w:p w:rsidR="00842E5F" w:rsidRPr="00D376C9" w:rsidRDefault="00842E5F" w:rsidP="009040FA">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2023 год</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24</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Расходы на оплату труда,</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всего</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3E5A89" w:rsidRPr="00D376C9" w:rsidRDefault="00F70880"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1643759</w:t>
            </w:r>
          </w:p>
        </w:tc>
        <w:tc>
          <w:tcPr>
            <w:tcW w:w="1560" w:type="dxa"/>
          </w:tcPr>
          <w:p w:rsidR="003E5A89" w:rsidRPr="00D376C9" w:rsidRDefault="00F70880"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1388233</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25</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Среднесписочная численность работников, всего,</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том числе численность инвалидов</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человек</w:t>
            </w:r>
          </w:p>
        </w:tc>
        <w:tc>
          <w:tcPr>
            <w:tcW w:w="1417" w:type="dxa"/>
          </w:tcPr>
          <w:p w:rsidR="003E5A89" w:rsidRPr="00D376C9" w:rsidRDefault="00F70880"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1777</w:t>
            </w:r>
          </w:p>
        </w:tc>
        <w:tc>
          <w:tcPr>
            <w:tcW w:w="1560" w:type="dxa"/>
          </w:tcPr>
          <w:p w:rsidR="003E5A89" w:rsidRPr="00D376C9" w:rsidRDefault="00F70880"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1802</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26</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Средняя заработная плата, всего,</w:t>
            </w:r>
          </w:p>
          <w:p w:rsidR="003E5A89" w:rsidRPr="00D376C9" w:rsidRDefault="003E5A89" w:rsidP="003E5A89">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77</w:t>
            </w:r>
          </w:p>
        </w:tc>
        <w:tc>
          <w:tcPr>
            <w:tcW w:w="1560"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64</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27</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Расходы на мероприятия по охране труда,</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всего,</w:t>
            </w:r>
          </w:p>
          <w:p w:rsidR="003E5A8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том числе в среднем на одного работника</w:t>
            </w:r>
          </w:p>
          <w:p w:rsidR="004E5D53" w:rsidRPr="00D376C9" w:rsidRDefault="004E5D53" w:rsidP="003E5A89">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13533</w:t>
            </w:r>
          </w:p>
          <w:p w:rsidR="00412CB9" w:rsidRDefault="00412CB9" w:rsidP="003E5A89">
            <w:pPr>
              <w:pStyle w:val="ConsPlusNormal"/>
              <w:jc w:val="center"/>
              <w:rPr>
                <w:rFonts w:ascii="Times New Roman" w:hAnsi="Times New Roman" w:cs="Times New Roman"/>
                <w:sz w:val="22"/>
                <w:szCs w:val="22"/>
              </w:rPr>
            </w:pPr>
          </w:p>
          <w:p w:rsidR="00412CB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7,6</w:t>
            </w:r>
          </w:p>
        </w:tc>
        <w:tc>
          <w:tcPr>
            <w:tcW w:w="1560" w:type="dxa"/>
          </w:tcPr>
          <w:p w:rsidR="00412CB9" w:rsidRDefault="00412CB9" w:rsidP="00412CB9">
            <w:pPr>
              <w:pStyle w:val="ConsPlusNormal"/>
              <w:jc w:val="center"/>
              <w:rPr>
                <w:rFonts w:ascii="Times New Roman" w:hAnsi="Times New Roman" w:cs="Times New Roman"/>
                <w:sz w:val="22"/>
                <w:szCs w:val="22"/>
              </w:rPr>
            </w:pPr>
            <w:r>
              <w:rPr>
                <w:rFonts w:ascii="Times New Roman" w:hAnsi="Times New Roman" w:cs="Times New Roman"/>
                <w:sz w:val="22"/>
                <w:szCs w:val="22"/>
              </w:rPr>
              <w:t>15557</w:t>
            </w:r>
          </w:p>
          <w:p w:rsidR="00412CB9" w:rsidRDefault="00412CB9" w:rsidP="00412CB9">
            <w:pPr>
              <w:pStyle w:val="ConsPlusNormal"/>
              <w:jc w:val="center"/>
              <w:rPr>
                <w:rFonts w:ascii="Times New Roman" w:hAnsi="Times New Roman" w:cs="Times New Roman"/>
                <w:sz w:val="22"/>
                <w:szCs w:val="22"/>
              </w:rPr>
            </w:pPr>
          </w:p>
          <w:p w:rsidR="003E5A89" w:rsidRPr="00D376C9" w:rsidRDefault="00412CB9" w:rsidP="00412CB9">
            <w:pPr>
              <w:pStyle w:val="ConsPlusNormal"/>
              <w:jc w:val="center"/>
              <w:rPr>
                <w:rFonts w:ascii="Times New Roman" w:hAnsi="Times New Roman" w:cs="Times New Roman"/>
                <w:sz w:val="22"/>
                <w:szCs w:val="22"/>
              </w:rPr>
            </w:pPr>
            <w:r>
              <w:rPr>
                <w:rFonts w:ascii="Times New Roman" w:hAnsi="Times New Roman" w:cs="Times New Roman"/>
                <w:sz w:val="22"/>
                <w:szCs w:val="22"/>
              </w:rPr>
              <w:t>8,6</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28</w:t>
            </w:r>
          </w:p>
        </w:tc>
        <w:tc>
          <w:tcPr>
            <w:tcW w:w="5670" w:type="dxa"/>
            <w:gridSpan w:val="2"/>
          </w:tcPr>
          <w:p w:rsidR="003E5A89" w:rsidRDefault="003E5A89" w:rsidP="004E5D53">
            <w:pPr>
              <w:pStyle w:val="ConsPlusNormal"/>
            </w:pPr>
            <w:r w:rsidRPr="00D376C9">
              <w:rPr>
                <w:rFonts w:ascii="Times New Roman" w:hAnsi="Times New Roman" w:cs="Times New Roman"/>
                <w:sz w:val="22"/>
                <w:szCs w:val="22"/>
              </w:rPr>
              <w:t xml:space="preserve">Расходы на организацию и проведение социальных, физкультурно-оздоровительных, медицинских мероприятий для работников и членов их семей </w:t>
            </w:r>
          </w:p>
          <w:p w:rsidR="004E5D53" w:rsidRPr="00D376C9" w:rsidRDefault="004E5D53" w:rsidP="004E5D53">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5200</w:t>
            </w:r>
          </w:p>
        </w:tc>
        <w:tc>
          <w:tcPr>
            <w:tcW w:w="1560"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5600</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29</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Численность пострадавших при несчастных случаях на производстве  с утратой трудоспособности на 1 рабочий день и более и со смертельным исходом,</w:t>
            </w:r>
          </w:p>
          <w:p w:rsidR="003E5A8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том числе со смертельным исходом</w:t>
            </w:r>
          </w:p>
          <w:p w:rsidR="004E5D53" w:rsidRPr="00D376C9" w:rsidRDefault="004E5D53" w:rsidP="003E5A89">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человек,</w:t>
            </w:r>
          </w:p>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p w:rsidR="004E5D53" w:rsidRDefault="004E5D53" w:rsidP="003E5A89">
            <w:pPr>
              <w:pStyle w:val="ConsPlusNormal"/>
              <w:jc w:val="center"/>
              <w:rPr>
                <w:rFonts w:ascii="Times New Roman" w:hAnsi="Times New Roman" w:cs="Times New Roman"/>
                <w:sz w:val="22"/>
                <w:szCs w:val="22"/>
              </w:rPr>
            </w:pPr>
          </w:p>
          <w:p w:rsidR="004E5D53" w:rsidRDefault="004E5D53" w:rsidP="003E5A89">
            <w:pPr>
              <w:pStyle w:val="ConsPlusNormal"/>
              <w:jc w:val="center"/>
              <w:rPr>
                <w:rFonts w:ascii="Times New Roman" w:hAnsi="Times New Roman" w:cs="Times New Roman"/>
                <w:sz w:val="22"/>
                <w:szCs w:val="22"/>
              </w:rPr>
            </w:pPr>
          </w:p>
          <w:p w:rsidR="004E5D53" w:rsidRPr="00D376C9" w:rsidRDefault="004E5D53"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3E5A8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w:t>
            </w:r>
          </w:p>
          <w:p w:rsidR="004E5D53" w:rsidRDefault="004E5D53" w:rsidP="003E5A89">
            <w:pPr>
              <w:pStyle w:val="ConsPlusNormal"/>
              <w:jc w:val="center"/>
              <w:rPr>
                <w:rFonts w:ascii="Times New Roman" w:hAnsi="Times New Roman" w:cs="Times New Roman"/>
                <w:sz w:val="22"/>
                <w:szCs w:val="22"/>
              </w:rPr>
            </w:pPr>
          </w:p>
          <w:p w:rsidR="004E5D53" w:rsidRDefault="004E5D53" w:rsidP="003E5A89">
            <w:pPr>
              <w:pStyle w:val="ConsPlusNormal"/>
              <w:jc w:val="center"/>
              <w:rPr>
                <w:rFonts w:ascii="Times New Roman" w:hAnsi="Times New Roman" w:cs="Times New Roman"/>
                <w:sz w:val="22"/>
                <w:szCs w:val="22"/>
              </w:rPr>
            </w:pPr>
          </w:p>
          <w:p w:rsidR="004E5D53" w:rsidRPr="00D376C9" w:rsidRDefault="004E5D53" w:rsidP="004E5D53">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30</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Расходы на обучение работников, всего,</w:t>
            </w:r>
          </w:p>
          <w:p w:rsidR="003E5A8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том числе в среднем на одного работника</w:t>
            </w:r>
          </w:p>
          <w:p w:rsidR="004E5D53" w:rsidRPr="00D376C9" w:rsidRDefault="004E5D53" w:rsidP="003E5A89">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tc>
        <w:tc>
          <w:tcPr>
            <w:tcW w:w="1417"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10659</w:t>
            </w:r>
          </w:p>
        </w:tc>
        <w:tc>
          <w:tcPr>
            <w:tcW w:w="1560"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13437</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31</w:t>
            </w:r>
          </w:p>
        </w:tc>
        <w:tc>
          <w:tcPr>
            <w:tcW w:w="5670" w:type="dxa"/>
            <w:gridSpan w:val="2"/>
          </w:tcPr>
          <w:p w:rsidR="00BB253D" w:rsidRDefault="003E5A89" w:rsidP="00412CB9">
            <w:pPr>
              <w:pStyle w:val="ConsPlusNormal"/>
              <w:rPr>
                <w:rFonts w:ascii="Times New Roman" w:hAnsi="Times New Roman" w:cs="Times New Roman"/>
                <w:sz w:val="22"/>
                <w:szCs w:val="22"/>
              </w:rPr>
            </w:pPr>
            <w:r w:rsidRPr="00D376C9">
              <w:rPr>
                <w:rFonts w:ascii="Times New Roman" w:hAnsi="Times New Roman" w:cs="Times New Roman"/>
                <w:sz w:val="22"/>
                <w:szCs w:val="22"/>
              </w:rPr>
              <w:t>Среднее количество часов обучения в год на одного работника по группам занятий</w:t>
            </w:r>
          </w:p>
          <w:p w:rsidR="00412CB9" w:rsidRPr="00CC1601" w:rsidRDefault="00412CB9" w:rsidP="00412CB9">
            <w:pPr>
              <w:pStyle w:val="ConsPlusNormal"/>
              <w:rPr>
                <w:rFonts w:ascii="Times New Roman" w:hAnsi="Times New Roman" w:cs="Times New Roman"/>
                <w:sz w:val="22"/>
                <w:szCs w:val="22"/>
              </w:rPr>
            </w:pPr>
            <w:r w:rsidRPr="00CC1601">
              <w:rPr>
                <w:rFonts w:ascii="Times New Roman" w:hAnsi="Times New Roman" w:cs="Times New Roman"/>
                <w:sz w:val="22"/>
                <w:szCs w:val="22"/>
              </w:rPr>
              <w:t>рядовые</w:t>
            </w:r>
          </w:p>
          <w:p w:rsidR="003E5A89" w:rsidRPr="00CC1601" w:rsidRDefault="00412CB9" w:rsidP="00412CB9">
            <w:pPr>
              <w:pStyle w:val="ConsPlusNormal"/>
              <w:rPr>
                <w:rFonts w:ascii="Times New Roman" w:hAnsi="Times New Roman" w:cs="Times New Roman"/>
                <w:sz w:val="22"/>
                <w:szCs w:val="22"/>
              </w:rPr>
            </w:pPr>
            <w:r w:rsidRPr="00CC1601">
              <w:rPr>
                <w:rFonts w:ascii="Times New Roman" w:hAnsi="Times New Roman" w:cs="Times New Roman"/>
                <w:sz w:val="22"/>
                <w:szCs w:val="22"/>
              </w:rPr>
              <w:t>менеджеры</w:t>
            </w:r>
          </w:p>
          <w:p w:rsidR="004E5D53" w:rsidRPr="00D376C9" w:rsidRDefault="004E5D53" w:rsidP="00412CB9">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Default="003E5A8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75</w:t>
            </w:r>
          </w:p>
          <w:p w:rsidR="00412CB9" w:rsidRPr="00D376C9" w:rsidRDefault="00412CB9" w:rsidP="00412CB9">
            <w:pPr>
              <w:pStyle w:val="ConsPlusNormal"/>
              <w:jc w:val="center"/>
              <w:rPr>
                <w:rFonts w:ascii="Times New Roman" w:hAnsi="Times New Roman" w:cs="Times New Roman"/>
                <w:sz w:val="22"/>
                <w:szCs w:val="22"/>
              </w:rPr>
            </w:pPr>
            <w:r>
              <w:rPr>
                <w:rFonts w:ascii="Times New Roman" w:hAnsi="Times New Roman" w:cs="Times New Roman"/>
                <w:sz w:val="22"/>
                <w:szCs w:val="22"/>
              </w:rPr>
              <w:t>203</w:t>
            </w:r>
          </w:p>
        </w:tc>
        <w:tc>
          <w:tcPr>
            <w:tcW w:w="1560" w:type="dxa"/>
          </w:tcPr>
          <w:p w:rsidR="003E5A89" w:rsidRDefault="003E5A8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77</w:t>
            </w:r>
          </w:p>
          <w:p w:rsidR="00412CB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201</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32</w:t>
            </w:r>
          </w:p>
        </w:tc>
        <w:tc>
          <w:tcPr>
            <w:tcW w:w="5670" w:type="dxa"/>
            <w:gridSpan w:val="2"/>
          </w:tcPr>
          <w:p w:rsidR="003E5A89" w:rsidRDefault="003E5A89" w:rsidP="004E5D53">
            <w:pPr>
              <w:pStyle w:val="ConsPlusNormal"/>
            </w:pPr>
            <w:r w:rsidRPr="00D376C9">
              <w:rPr>
                <w:rFonts w:ascii="Times New Roman" w:hAnsi="Times New Roman" w:cs="Times New Roman"/>
                <w:sz w:val="22"/>
                <w:szCs w:val="22"/>
              </w:rPr>
              <w:t xml:space="preserve">Доля работников, охваченных коллективным договором, в среднесписочной численности работников </w:t>
            </w:r>
          </w:p>
          <w:p w:rsidR="004E5D53" w:rsidRPr="00D376C9" w:rsidRDefault="004E5D53" w:rsidP="004E5D53">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33</w:t>
            </w:r>
          </w:p>
        </w:tc>
        <w:tc>
          <w:tcPr>
            <w:tcW w:w="5670" w:type="dxa"/>
            <w:gridSpan w:val="2"/>
          </w:tcPr>
          <w:p w:rsidR="004E5D53" w:rsidRDefault="003E5A89" w:rsidP="00BB253D">
            <w:pPr>
              <w:pStyle w:val="ConsPlusNormal"/>
              <w:rPr>
                <w:rFonts w:ascii="Times New Roman" w:hAnsi="Times New Roman" w:cs="Times New Roman"/>
                <w:sz w:val="22"/>
                <w:szCs w:val="22"/>
              </w:rPr>
            </w:pPr>
            <w:r w:rsidRPr="00D376C9">
              <w:rPr>
                <w:rFonts w:ascii="Times New Roman" w:hAnsi="Times New Roman" w:cs="Times New Roman"/>
                <w:sz w:val="22"/>
                <w:szCs w:val="22"/>
              </w:rPr>
              <w:t>Коэффициент текучести кадров</w:t>
            </w:r>
          </w:p>
          <w:p w:rsidR="00BB253D" w:rsidRPr="00D376C9" w:rsidRDefault="00BB253D" w:rsidP="00BB253D">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84</w:t>
            </w:r>
          </w:p>
        </w:tc>
        <w:tc>
          <w:tcPr>
            <w:tcW w:w="1560" w:type="dxa"/>
          </w:tcPr>
          <w:p w:rsidR="003E5A8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92</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34</w:t>
            </w:r>
          </w:p>
        </w:tc>
        <w:tc>
          <w:tcPr>
            <w:tcW w:w="5670" w:type="dxa"/>
            <w:gridSpan w:val="2"/>
          </w:tcPr>
          <w:p w:rsidR="003E5A89" w:rsidRPr="00D376C9" w:rsidRDefault="004E5D53" w:rsidP="003E5A89">
            <w:pPr>
              <w:pStyle w:val="ConsPlusNormal"/>
              <w:rPr>
                <w:rFonts w:ascii="Times New Roman" w:hAnsi="Times New Roman" w:cs="Times New Roman"/>
                <w:sz w:val="22"/>
                <w:szCs w:val="22"/>
              </w:rPr>
            </w:pPr>
            <w:r>
              <w:rPr>
                <w:rFonts w:ascii="Times New Roman" w:hAnsi="Times New Roman" w:cs="Times New Roman"/>
                <w:sz w:val="22"/>
                <w:szCs w:val="22"/>
              </w:rPr>
              <w:t>Расходы</w:t>
            </w:r>
            <w:r w:rsidR="003E5A89" w:rsidRPr="00D376C9">
              <w:rPr>
                <w:rFonts w:ascii="Times New Roman" w:hAnsi="Times New Roman" w:cs="Times New Roman"/>
                <w:sz w:val="22"/>
                <w:szCs w:val="22"/>
              </w:rPr>
              <w:t xml:space="preserve"> на участие в поддержке социальных программ, не направленных на работников и членов их семей, всего,</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том числе:</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благотворительных</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жилищной сфере</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сфере здравоохранения</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сфере образования</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по поддержке граждан, нуждающихся</w:t>
            </w:r>
          </w:p>
          <w:p w:rsidR="003E5A8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социальной помощи</w:t>
            </w:r>
          </w:p>
          <w:p w:rsidR="004E5D53" w:rsidRDefault="004E5D53" w:rsidP="003E5A89">
            <w:pPr>
              <w:pStyle w:val="ConsPlusNormal"/>
              <w:rPr>
                <w:rFonts w:ascii="Times New Roman" w:hAnsi="Times New Roman" w:cs="Times New Roman"/>
                <w:sz w:val="22"/>
                <w:szCs w:val="22"/>
              </w:rPr>
            </w:pPr>
          </w:p>
          <w:p w:rsidR="004E5D53" w:rsidRDefault="004E5D53" w:rsidP="003E5A89">
            <w:pPr>
              <w:pStyle w:val="ConsPlusNormal"/>
              <w:rPr>
                <w:rFonts w:ascii="Times New Roman" w:hAnsi="Times New Roman" w:cs="Times New Roman"/>
                <w:sz w:val="22"/>
                <w:szCs w:val="22"/>
              </w:rPr>
            </w:pPr>
          </w:p>
          <w:p w:rsidR="004E5D53" w:rsidRPr="00D376C9" w:rsidRDefault="004E5D53" w:rsidP="003E5A89">
            <w:pPr>
              <w:pStyle w:val="ConsPlusNormal"/>
              <w:rPr>
                <w:rFonts w:ascii="Times New Roman" w:hAnsi="Times New Roman" w:cs="Times New Roman"/>
                <w:sz w:val="22"/>
                <w:szCs w:val="22"/>
              </w:rPr>
            </w:pP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тыс. рублей,</w:t>
            </w:r>
          </w:p>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Default="003E5A8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155</w:t>
            </w:r>
          </w:p>
          <w:p w:rsidR="00412CB9" w:rsidRDefault="00412CB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155</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3E5A89" w:rsidRDefault="003E5A8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430</w:t>
            </w:r>
          </w:p>
          <w:p w:rsidR="00412CB9" w:rsidRDefault="00412CB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355</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412CB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75</w:t>
            </w:r>
          </w:p>
        </w:tc>
      </w:tr>
      <w:tr w:rsidR="00842E5F" w:rsidRPr="003F7E53" w:rsidTr="003F7E53">
        <w:tblPrEx>
          <w:tblBorders>
            <w:insideV w:val="nil"/>
          </w:tblBorders>
        </w:tblPrEx>
        <w:tc>
          <w:tcPr>
            <w:tcW w:w="488" w:type="dxa"/>
            <w:tcBorders>
              <w:left w:val="single" w:sz="4" w:space="0" w:color="auto"/>
            </w:tcBorders>
          </w:tcPr>
          <w:p w:rsidR="00842E5F" w:rsidRPr="003F7E53" w:rsidRDefault="00842E5F" w:rsidP="003F7E53">
            <w:pPr>
              <w:pStyle w:val="ConsPlusNormal"/>
              <w:jc w:val="center"/>
              <w:rPr>
                <w:rFonts w:ascii="Times New Roman" w:hAnsi="Times New Roman" w:cs="Times New Roman"/>
                <w:sz w:val="22"/>
                <w:szCs w:val="22"/>
              </w:rPr>
            </w:pPr>
          </w:p>
        </w:tc>
        <w:tc>
          <w:tcPr>
            <w:tcW w:w="5670" w:type="dxa"/>
            <w:gridSpan w:val="2"/>
            <w:tcBorders>
              <w:right w:val="single" w:sz="4" w:space="0" w:color="auto"/>
            </w:tcBorders>
          </w:tcPr>
          <w:p w:rsidR="00842E5F" w:rsidRPr="003F7E53" w:rsidRDefault="00842E5F" w:rsidP="003F7E53">
            <w:pPr>
              <w:pStyle w:val="ConsPlusNormal"/>
              <w:rPr>
                <w:rFonts w:ascii="Times New Roman" w:hAnsi="Times New Roman" w:cs="Times New Roman"/>
                <w:b/>
                <w:spacing w:val="6"/>
                <w:sz w:val="24"/>
                <w:szCs w:val="24"/>
              </w:rPr>
            </w:pPr>
            <w:r w:rsidRPr="003F7E53">
              <w:rPr>
                <w:rFonts w:ascii="Times New Roman" w:hAnsi="Times New Roman" w:cs="Times New Roman"/>
                <w:b/>
                <w:spacing w:val="6"/>
                <w:sz w:val="24"/>
                <w:szCs w:val="24"/>
              </w:rPr>
              <w:t>УПРАВЛЕНЧЕСКИЕ ПОКАЗАТЕЛИ</w:t>
            </w:r>
          </w:p>
        </w:tc>
        <w:tc>
          <w:tcPr>
            <w:tcW w:w="1559" w:type="dxa"/>
            <w:tcBorders>
              <w:right w:val="single" w:sz="4" w:space="0" w:color="auto"/>
            </w:tcBorders>
          </w:tcPr>
          <w:p w:rsidR="00842E5F" w:rsidRPr="003F7E53" w:rsidRDefault="007110DE" w:rsidP="003F7E53">
            <w:pPr>
              <w:pStyle w:val="ConsPlusNormal"/>
              <w:jc w:val="center"/>
              <w:rPr>
                <w:rFonts w:ascii="Times New Roman" w:hAnsi="Times New Roman" w:cs="Times New Roman"/>
                <w:sz w:val="22"/>
                <w:szCs w:val="22"/>
              </w:rPr>
            </w:pPr>
            <w:r w:rsidRPr="00D376C9">
              <w:rPr>
                <w:rFonts w:ascii="Times New Roman" w:hAnsi="Times New Roman" w:cs="Times New Roman"/>
                <w:b/>
                <w:sz w:val="22"/>
                <w:szCs w:val="22"/>
              </w:rPr>
              <w:t>Единица измерения</w:t>
            </w:r>
          </w:p>
        </w:tc>
        <w:tc>
          <w:tcPr>
            <w:tcW w:w="1417" w:type="dxa"/>
            <w:tcBorders>
              <w:right w:val="single" w:sz="4" w:space="0" w:color="auto"/>
            </w:tcBorders>
          </w:tcPr>
          <w:p w:rsidR="00842E5F" w:rsidRPr="00D376C9" w:rsidRDefault="00842E5F" w:rsidP="009040FA">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2024 год</w:t>
            </w:r>
          </w:p>
        </w:tc>
        <w:tc>
          <w:tcPr>
            <w:tcW w:w="1560" w:type="dxa"/>
            <w:tcBorders>
              <w:right w:val="single" w:sz="4" w:space="0" w:color="auto"/>
            </w:tcBorders>
          </w:tcPr>
          <w:p w:rsidR="00842E5F" w:rsidRPr="00D376C9" w:rsidRDefault="00842E5F" w:rsidP="009040FA">
            <w:pPr>
              <w:pStyle w:val="ConsPlusNormal"/>
              <w:jc w:val="center"/>
              <w:rPr>
                <w:rFonts w:ascii="Times New Roman" w:hAnsi="Times New Roman" w:cs="Times New Roman"/>
                <w:b/>
                <w:sz w:val="22"/>
                <w:szCs w:val="22"/>
              </w:rPr>
            </w:pPr>
            <w:r w:rsidRPr="00D376C9">
              <w:rPr>
                <w:rFonts w:ascii="Times New Roman" w:hAnsi="Times New Roman" w:cs="Times New Roman"/>
                <w:b/>
                <w:sz w:val="22"/>
                <w:szCs w:val="22"/>
              </w:rPr>
              <w:t>2023 год</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35</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Наличие политики по устойчивому развитию и (или) иных стратегических документов в этой сфере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Pr="00D376C9" w:rsidRDefault="00842E5F"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3E5A89" w:rsidRPr="00D376C9" w:rsidRDefault="00842E5F"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36</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Количество заседаний совета директоров и </w:t>
            </w:r>
            <w:r w:rsidR="007110DE">
              <w:rPr>
                <w:rFonts w:ascii="Times New Roman" w:hAnsi="Times New Roman" w:cs="Times New Roman"/>
                <w:sz w:val="22"/>
                <w:szCs w:val="22"/>
              </w:rPr>
              <w:br/>
            </w:r>
            <w:r w:rsidRPr="00D376C9">
              <w:rPr>
                <w:rFonts w:ascii="Times New Roman" w:hAnsi="Times New Roman" w:cs="Times New Roman"/>
                <w:sz w:val="22"/>
                <w:szCs w:val="22"/>
              </w:rPr>
              <w:t xml:space="preserve">коэффициент их посещаемости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w:t>
            </w:r>
          </w:p>
          <w:p w:rsidR="007110DE" w:rsidRPr="00D376C9" w:rsidRDefault="007110DE" w:rsidP="007110DE">
            <w:pPr>
              <w:pStyle w:val="ConsPlusNormal"/>
              <w:jc w:val="center"/>
              <w:rPr>
                <w:rFonts w:ascii="Times New Roman" w:hAnsi="Times New Roman" w:cs="Times New Roman"/>
                <w:sz w:val="22"/>
                <w:szCs w:val="22"/>
              </w:rPr>
            </w:pPr>
            <w:r>
              <w:rPr>
                <w:rFonts w:ascii="Times New Roman" w:hAnsi="Times New Roman" w:cs="Times New Roman"/>
                <w:sz w:val="22"/>
                <w:szCs w:val="22"/>
              </w:rPr>
              <w:t>0,898</w:t>
            </w:r>
          </w:p>
        </w:tc>
        <w:tc>
          <w:tcPr>
            <w:tcW w:w="1560" w:type="dxa"/>
          </w:tcPr>
          <w:p w:rsidR="003E5A8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p w:rsidR="007110DE"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0,893</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37</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Количество членов совета директоров,</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всего,</w:t>
            </w:r>
          </w:p>
          <w:p w:rsidR="003E5A8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том числе по возрастным группам</w:t>
            </w:r>
            <w:r w:rsidR="007110DE">
              <w:rPr>
                <w:rFonts w:ascii="Times New Roman" w:hAnsi="Times New Roman" w:cs="Times New Roman"/>
                <w:sz w:val="22"/>
                <w:szCs w:val="22"/>
              </w:rPr>
              <w:t>:</w:t>
            </w:r>
          </w:p>
          <w:p w:rsidR="007110DE" w:rsidRPr="00CC1601" w:rsidRDefault="007110DE" w:rsidP="003E5A89">
            <w:pPr>
              <w:pStyle w:val="ConsPlusNormal"/>
              <w:rPr>
                <w:rFonts w:ascii="Times New Roman" w:hAnsi="Times New Roman" w:cs="Times New Roman"/>
                <w:sz w:val="22"/>
                <w:szCs w:val="22"/>
              </w:rPr>
            </w:pPr>
            <w:r w:rsidRPr="00CC1601">
              <w:rPr>
                <w:rFonts w:ascii="Times New Roman" w:hAnsi="Times New Roman" w:cs="Times New Roman"/>
                <w:sz w:val="22"/>
                <w:szCs w:val="22"/>
              </w:rPr>
              <w:t>до 30 лет</w:t>
            </w:r>
          </w:p>
          <w:p w:rsidR="007110DE" w:rsidRPr="00CC1601" w:rsidRDefault="007110DE" w:rsidP="003E5A89">
            <w:pPr>
              <w:pStyle w:val="ConsPlusNormal"/>
              <w:rPr>
                <w:rFonts w:ascii="Times New Roman" w:hAnsi="Times New Roman" w:cs="Times New Roman"/>
                <w:sz w:val="22"/>
                <w:szCs w:val="22"/>
              </w:rPr>
            </w:pPr>
            <w:r w:rsidRPr="00CC1601">
              <w:rPr>
                <w:rFonts w:ascii="Times New Roman" w:hAnsi="Times New Roman" w:cs="Times New Roman"/>
                <w:sz w:val="22"/>
                <w:szCs w:val="22"/>
              </w:rPr>
              <w:t>30 -50 лет</w:t>
            </w:r>
          </w:p>
          <w:p w:rsidR="007110DE" w:rsidRPr="00D376C9" w:rsidRDefault="007110DE" w:rsidP="003E5A89">
            <w:pPr>
              <w:pStyle w:val="ConsPlusNormal"/>
              <w:rPr>
                <w:rFonts w:ascii="Times New Roman" w:hAnsi="Times New Roman" w:cs="Times New Roman"/>
                <w:sz w:val="22"/>
                <w:szCs w:val="22"/>
              </w:rPr>
            </w:pPr>
            <w:r>
              <w:rPr>
                <w:rFonts w:ascii="Times New Roman" w:hAnsi="Times New Roman" w:cs="Times New Roman"/>
                <w:sz w:val="22"/>
                <w:szCs w:val="22"/>
              </w:rPr>
              <w:t>старше 50 лет</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w:t>
            </w:r>
          </w:p>
          <w:p w:rsidR="007110DE" w:rsidRDefault="007110DE" w:rsidP="003E5A89">
            <w:pPr>
              <w:pStyle w:val="ConsPlusNormal"/>
              <w:jc w:val="center"/>
              <w:rPr>
                <w:rFonts w:ascii="Times New Roman" w:hAnsi="Times New Roman" w:cs="Times New Roman"/>
                <w:sz w:val="22"/>
                <w:szCs w:val="22"/>
              </w:rPr>
            </w:pPr>
          </w:p>
          <w:p w:rsidR="007110DE" w:rsidRDefault="007110DE" w:rsidP="003E5A89">
            <w:pPr>
              <w:pStyle w:val="ConsPlusNormal"/>
              <w:jc w:val="center"/>
              <w:rPr>
                <w:rFonts w:ascii="Times New Roman" w:hAnsi="Times New Roman" w:cs="Times New Roman"/>
                <w:sz w:val="22"/>
                <w:szCs w:val="22"/>
              </w:rPr>
            </w:pPr>
          </w:p>
          <w:p w:rsidR="007110DE"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p w:rsidR="007110DE"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5</w:t>
            </w:r>
          </w:p>
          <w:p w:rsidR="007110DE"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560" w:type="dxa"/>
          </w:tcPr>
          <w:p w:rsidR="003E5A8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7</w:t>
            </w:r>
          </w:p>
          <w:p w:rsidR="007110DE" w:rsidRDefault="007110DE" w:rsidP="003E5A89">
            <w:pPr>
              <w:pStyle w:val="ConsPlusNormal"/>
              <w:jc w:val="center"/>
              <w:rPr>
                <w:rFonts w:ascii="Times New Roman" w:hAnsi="Times New Roman" w:cs="Times New Roman"/>
                <w:sz w:val="22"/>
                <w:szCs w:val="22"/>
              </w:rPr>
            </w:pPr>
          </w:p>
          <w:p w:rsidR="007110DE" w:rsidRDefault="007110DE" w:rsidP="003E5A89">
            <w:pPr>
              <w:pStyle w:val="ConsPlusNormal"/>
              <w:jc w:val="center"/>
              <w:rPr>
                <w:rFonts w:ascii="Times New Roman" w:hAnsi="Times New Roman" w:cs="Times New Roman"/>
                <w:sz w:val="22"/>
                <w:szCs w:val="22"/>
              </w:rPr>
            </w:pPr>
          </w:p>
          <w:p w:rsidR="007110DE"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p w:rsidR="007110DE"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5</w:t>
            </w:r>
          </w:p>
          <w:p w:rsidR="007110DE"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38</w:t>
            </w:r>
          </w:p>
        </w:tc>
        <w:tc>
          <w:tcPr>
            <w:tcW w:w="5670" w:type="dxa"/>
            <w:gridSpan w:val="2"/>
          </w:tcPr>
          <w:p w:rsidR="007110DE"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Количество заседаний аудиторского комитета (комитета по аудиту) и </w:t>
            </w:r>
          </w:p>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коэффициент их посещаемости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4</w:t>
            </w:r>
          </w:p>
          <w:p w:rsidR="007110DE" w:rsidRDefault="007110DE" w:rsidP="003E5A89">
            <w:pPr>
              <w:pStyle w:val="ConsPlusNormal"/>
              <w:jc w:val="center"/>
              <w:rPr>
                <w:rFonts w:ascii="Times New Roman" w:hAnsi="Times New Roman" w:cs="Times New Roman"/>
                <w:sz w:val="22"/>
                <w:szCs w:val="22"/>
              </w:rPr>
            </w:pPr>
          </w:p>
          <w:p w:rsidR="007110DE"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560" w:type="dxa"/>
          </w:tcPr>
          <w:p w:rsidR="003E5A8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4</w:t>
            </w:r>
          </w:p>
          <w:p w:rsidR="007110DE" w:rsidRDefault="007110DE" w:rsidP="003E5A89">
            <w:pPr>
              <w:pStyle w:val="ConsPlusNormal"/>
              <w:jc w:val="center"/>
              <w:rPr>
                <w:rFonts w:ascii="Times New Roman" w:hAnsi="Times New Roman" w:cs="Times New Roman"/>
                <w:sz w:val="22"/>
                <w:szCs w:val="22"/>
              </w:rPr>
            </w:pPr>
          </w:p>
          <w:p w:rsidR="007110DE"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39</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Участие в индексах и рейтингах устойчивого развития (ESG)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40</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Количество зафиксированных </w:t>
            </w:r>
            <w:proofErr w:type="gramStart"/>
            <w:r w:rsidRPr="00D376C9">
              <w:rPr>
                <w:rFonts w:ascii="Times New Roman" w:hAnsi="Times New Roman" w:cs="Times New Roman"/>
                <w:sz w:val="22"/>
                <w:szCs w:val="22"/>
              </w:rPr>
              <w:t>случаев нарушений прав коренных малочисленных народов Российской Федерации</w:t>
            </w:r>
            <w:proofErr w:type="gramEnd"/>
            <w:r w:rsidRPr="00D376C9">
              <w:rPr>
                <w:rFonts w:ascii="Times New Roman" w:hAnsi="Times New Roman" w:cs="Times New Roman"/>
                <w:sz w:val="22"/>
                <w:szCs w:val="22"/>
              </w:rPr>
              <w:t xml:space="preserve">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560"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41</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Доля работников, замещающих должности с высоким коррупционным риском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560"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42</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Среднее количество часов </w:t>
            </w:r>
            <w:proofErr w:type="gramStart"/>
            <w:r w:rsidRPr="00D376C9">
              <w:rPr>
                <w:rFonts w:ascii="Times New Roman" w:hAnsi="Times New Roman" w:cs="Times New Roman"/>
                <w:sz w:val="22"/>
                <w:szCs w:val="22"/>
              </w:rPr>
              <w:t>обучения по вопросам</w:t>
            </w:r>
            <w:proofErr w:type="gramEnd"/>
            <w:r w:rsidRPr="00D376C9">
              <w:rPr>
                <w:rFonts w:ascii="Times New Roman" w:hAnsi="Times New Roman" w:cs="Times New Roman"/>
                <w:sz w:val="22"/>
                <w:szCs w:val="22"/>
              </w:rPr>
              <w:t xml:space="preserve"> противодействия коррупции на одного работника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60"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43</w:t>
            </w:r>
          </w:p>
        </w:tc>
        <w:tc>
          <w:tcPr>
            <w:tcW w:w="5670" w:type="dxa"/>
            <w:gridSpan w:val="2"/>
          </w:tcPr>
          <w:p w:rsidR="003E5A89" w:rsidRPr="00D376C9" w:rsidRDefault="003E5A89" w:rsidP="004E5D53">
            <w:pPr>
              <w:pStyle w:val="ConsPlusNormal"/>
              <w:rPr>
                <w:rFonts w:ascii="Times New Roman" w:hAnsi="Times New Roman" w:cs="Times New Roman"/>
                <w:sz w:val="22"/>
                <w:szCs w:val="22"/>
              </w:rPr>
            </w:pPr>
            <w:r w:rsidRPr="00D376C9">
              <w:rPr>
                <w:rFonts w:ascii="Times New Roman" w:hAnsi="Times New Roman" w:cs="Times New Roman"/>
                <w:sz w:val="22"/>
                <w:szCs w:val="22"/>
              </w:rPr>
              <w:t xml:space="preserve">Количество случаев привлечения организации, ее дочерних и зависимых обществ к административной ответственности за совершение коррупционных правонарушений </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единиц</w:t>
            </w:r>
          </w:p>
        </w:tc>
        <w:tc>
          <w:tcPr>
            <w:tcW w:w="1417"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560" w:type="dxa"/>
          </w:tcPr>
          <w:p w:rsidR="003E5A89" w:rsidRPr="00D376C9" w:rsidRDefault="007110DE"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3E5A89" w:rsidRPr="00D376C9" w:rsidTr="003E5A89">
        <w:tc>
          <w:tcPr>
            <w:tcW w:w="488"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44</w:t>
            </w:r>
          </w:p>
        </w:tc>
        <w:tc>
          <w:tcPr>
            <w:tcW w:w="5670" w:type="dxa"/>
            <w:gridSpan w:val="2"/>
          </w:tcPr>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Доля женщин-руководителей в общей численности руководителей, всего,</w:t>
            </w:r>
          </w:p>
          <w:p w:rsidR="003E5A89" w:rsidRPr="00D376C9" w:rsidRDefault="003E5A89" w:rsidP="003E5A89">
            <w:pPr>
              <w:pStyle w:val="ConsPlusNormal"/>
              <w:rPr>
                <w:rFonts w:ascii="Times New Roman" w:hAnsi="Times New Roman" w:cs="Times New Roman"/>
                <w:sz w:val="22"/>
                <w:szCs w:val="22"/>
              </w:rPr>
            </w:pPr>
            <w:r w:rsidRPr="00D376C9">
              <w:rPr>
                <w:rFonts w:ascii="Times New Roman" w:hAnsi="Times New Roman" w:cs="Times New Roman"/>
                <w:sz w:val="22"/>
                <w:szCs w:val="22"/>
              </w:rPr>
              <w:t>в том числе в совете директоров (наблюдательном совете)</w:t>
            </w:r>
          </w:p>
        </w:tc>
        <w:tc>
          <w:tcPr>
            <w:tcW w:w="1559" w:type="dxa"/>
          </w:tcPr>
          <w:p w:rsidR="003E5A89" w:rsidRPr="00D376C9" w:rsidRDefault="003E5A89" w:rsidP="003E5A89">
            <w:pPr>
              <w:pStyle w:val="ConsPlusNormal"/>
              <w:jc w:val="center"/>
              <w:rPr>
                <w:rFonts w:ascii="Times New Roman" w:hAnsi="Times New Roman" w:cs="Times New Roman"/>
                <w:sz w:val="22"/>
                <w:szCs w:val="22"/>
              </w:rPr>
            </w:pPr>
            <w:r w:rsidRPr="00D376C9">
              <w:rPr>
                <w:rFonts w:ascii="Times New Roman" w:hAnsi="Times New Roman" w:cs="Times New Roman"/>
                <w:sz w:val="22"/>
                <w:szCs w:val="22"/>
              </w:rPr>
              <w:t>процентов</w:t>
            </w:r>
          </w:p>
        </w:tc>
        <w:tc>
          <w:tcPr>
            <w:tcW w:w="1417" w:type="dxa"/>
          </w:tcPr>
          <w:p w:rsidR="003E5A89" w:rsidRDefault="003E5A8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58</w:t>
            </w:r>
          </w:p>
          <w:p w:rsidR="00412CB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560" w:type="dxa"/>
          </w:tcPr>
          <w:p w:rsidR="003E5A89" w:rsidRDefault="003E5A89" w:rsidP="003E5A89">
            <w:pPr>
              <w:pStyle w:val="ConsPlusNormal"/>
              <w:jc w:val="center"/>
              <w:rPr>
                <w:rFonts w:ascii="Times New Roman" w:hAnsi="Times New Roman" w:cs="Times New Roman"/>
                <w:sz w:val="22"/>
                <w:szCs w:val="22"/>
              </w:rPr>
            </w:pPr>
          </w:p>
          <w:p w:rsidR="00412CB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p w:rsidR="00412CB9" w:rsidRPr="00D376C9" w:rsidRDefault="00412CB9" w:rsidP="003E5A89">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r>
    </w:tbl>
    <w:p w:rsidR="003E5A89" w:rsidRDefault="003E5A89" w:rsidP="003E5A89">
      <w:pPr>
        <w:pStyle w:val="ConsPlusNormal"/>
        <w:jc w:val="both"/>
      </w:pPr>
    </w:p>
    <w:p w:rsidR="0090268E" w:rsidRDefault="0090268E" w:rsidP="003E5A89">
      <w:pPr>
        <w:pStyle w:val="ConsPlusNormal"/>
        <w:jc w:val="both"/>
      </w:pPr>
      <w:r w:rsidRPr="0090268E">
        <w:rPr>
          <w:rFonts w:ascii="Times New Roman" w:hAnsi="Times New Roman" w:cs="Times New Roman"/>
          <w:sz w:val="22"/>
          <w:szCs w:val="22"/>
        </w:rPr>
        <w:t xml:space="preserve">* показатели по строкам 13 - </w:t>
      </w:r>
      <w:r>
        <w:rPr>
          <w:rFonts w:ascii="Times New Roman" w:hAnsi="Times New Roman" w:cs="Times New Roman"/>
          <w:sz w:val="22"/>
          <w:szCs w:val="22"/>
        </w:rPr>
        <w:t>16</w:t>
      </w:r>
      <w:r w:rsidRPr="0090268E">
        <w:rPr>
          <w:rFonts w:ascii="Times New Roman" w:hAnsi="Times New Roman" w:cs="Times New Roman"/>
          <w:sz w:val="22"/>
          <w:szCs w:val="22"/>
        </w:rPr>
        <w:t xml:space="preserve"> </w:t>
      </w:r>
      <w:r>
        <w:rPr>
          <w:rFonts w:ascii="Times New Roman" w:hAnsi="Times New Roman" w:cs="Times New Roman"/>
          <w:sz w:val="22"/>
          <w:szCs w:val="22"/>
        </w:rPr>
        <w:t xml:space="preserve">не </w:t>
      </w:r>
      <w:r w:rsidR="00446EDF">
        <w:rPr>
          <w:rFonts w:ascii="Times New Roman" w:hAnsi="Times New Roman" w:cs="Times New Roman"/>
          <w:sz w:val="22"/>
          <w:szCs w:val="22"/>
        </w:rPr>
        <w:t>могут быть рассчитаны</w:t>
      </w:r>
      <w:r>
        <w:rPr>
          <w:rFonts w:ascii="Times New Roman" w:hAnsi="Times New Roman" w:cs="Times New Roman"/>
          <w:sz w:val="22"/>
          <w:szCs w:val="22"/>
        </w:rPr>
        <w:t xml:space="preserve"> ввиду специфики арендных отношений, при которых возмещение затрат арендодателей на водопользование и водоотведение осуществляется </w:t>
      </w:r>
      <w:r w:rsidR="00472D35">
        <w:rPr>
          <w:rFonts w:ascii="Times New Roman" w:hAnsi="Times New Roman" w:cs="Times New Roman"/>
          <w:sz w:val="22"/>
          <w:szCs w:val="22"/>
        </w:rPr>
        <w:t xml:space="preserve">условной величиной </w:t>
      </w:r>
      <w:r>
        <w:rPr>
          <w:rFonts w:ascii="Times New Roman" w:hAnsi="Times New Roman" w:cs="Times New Roman"/>
          <w:sz w:val="22"/>
          <w:szCs w:val="22"/>
        </w:rPr>
        <w:t>из общей площади арендуемых помещений, а не по данным приборов учета.</w:t>
      </w:r>
    </w:p>
    <w:p w:rsidR="003E5A89" w:rsidRDefault="003E5A89" w:rsidP="003E5A89">
      <w:pPr>
        <w:widowControl w:val="0"/>
        <w:spacing w:before="20" w:after="40" w:line="240" w:lineRule="auto"/>
        <w:ind w:firstLine="709"/>
        <w:jc w:val="right"/>
        <w:rPr>
          <w:rFonts w:ascii="Times New Roman" w:hAnsi="Times New Roman"/>
          <w:color w:val="auto"/>
          <w:sz w:val="20"/>
          <w:szCs w:val="20"/>
        </w:rPr>
      </w:pPr>
    </w:p>
    <w:p w:rsidR="003E5A89" w:rsidRDefault="003E5A89" w:rsidP="003E5A89">
      <w:pPr>
        <w:widowControl w:val="0"/>
        <w:spacing w:before="20" w:after="40" w:line="240" w:lineRule="auto"/>
        <w:ind w:firstLine="709"/>
        <w:jc w:val="right"/>
        <w:rPr>
          <w:rFonts w:ascii="Times New Roman" w:hAnsi="Times New Roman"/>
          <w:color w:val="auto"/>
          <w:sz w:val="20"/>
          <w:szCs w:val="20"/>
        </w:rPr>
        <w:sectPr w:rsidR="003E5A89" w:rsidSect="00D8410D">
          <w:footerReference w:type="default" r:id="rId13"/>
          <w:pgSz w:w="11907" w:h="16840" w:code="9"/>
          <w:pgMar w:top="1247" w:right="425" w:bottom="1134" w:left="851" w:header="709" w:footer="0" w:gutter="0"/>
          <w:cols w:space="720"/>
          <w:docGrid w:linePitch="360"/>
        </w:sectPr>
      </w:pPr>
    </w:p>
    <w:p w:rsidR="003E5A89" w:rsidRDefault="003E5A89" w:rsidP="003E5A89">
      <w:pPr>
        <w:widowControl w:val="0"/>
        <w:spacing w:before="20" w:after="40" w:line="240" w:lineRule="auto"/>
        <w:ind w:firstLine="709"/>
        <w:jc w:val="right"/>
        <w:rPr>
          <w:rFonts w:ascii="Times New Roman" w:hAnsi="Times New Roman"/>
          <w:color w:val="auto"/>
          <w:sz w:val="20"/>
          <w:szCs w:val="20"/>
        </w:rPr>
      </w:pPr>
    </w:p>
    <w:p w:rsidR="004174A9" w:rsidRDefault="003E5A89" w:rsidP="003E5A89">
      <w:pPr>
        <w:widowControl w:val="0"/>
        <w:spacing w:before="20" w:after="40" w:line="240" w:lineRule="auto"/>
        <w:ind w:firstLine="709"/>
        <w:jc w:val="right"/>
        <w:rPr>
          <w:rStyle w:val="afb"/>
          <w:rFonts w:ascii="Times New Roman" w:hAnsi="Times New Roman" w:cs="Times New Roman"/>
        </w:rPr>
      </w:pPr>
      <w:r>
        <w:rPr>
          <w:rStyle w:val="afb"/>
          <w:rFonts w:ascii="Times New Roman" w:hAnsi="Times New Roman" w:cs="Times New Roman"/>
        </w:rPr>
        <w:t>ПРИЛОЖЕНИЕ № 2</w:t>
      </w:r>
      <w:r w:rsidR="005804DE">
        <w:rPr>
          <w:rStyle w:val="afb"/>
          <w:rFonts w:ascii="Times New Roman" w:hAnsi="Times New Roman" w:cs="Times New Roman"/>
        </w:rPr>
        <w:br/>
        <w:t xml:space="preserve">к годовому отчету </w:t>
      </w:r>
    </w:p>
    <w:p w:rsidR="004174A9" w:rsidRDefault="005804DE">
      <w:pPr>
        <w:widowControl w:val="0"/>
        <w:spacing w:before="20" w:after="40" w:line="240" w:lineRule="auto"/>
        <w:ind w:firstLine="709"/>
        <w:jc w:val="right"/>
        <w:rPr>
          <w:rStyle w:val="afb"/>
          <w:rFonts w:ascii="Times New Roman" w:hAnsi="Times New Roman" w:cs="Times New Roman"/>
        </w:rPr>
      </w:pPr>
      <w:r>
        <w:rPr>
          <w:rStyle w:val="afb"/>
          <w:rFonts w:ascii="Times New Roman" w:hAnsi="Times New Roman" w:cs="Times New Roman"/>
        </w:rPr>
        <w:t xml:space="preserve">ПАО «РОСИНТЕР РЕСТОРАНТС ХОЛДИНГ» </w:t>
      </w:r>
    </w:p>
    <w:p w:rsidR="004330D6" w:rsidRPr="00472D35" w:rsidRDefault="00472D35">
      <w:pPr>
        <w:widowControl w:val="0"/>
        <w:spacing w:before="20" w:after="40" w:line="240" w:lineRule="auto"/>
        <w:ind w:firstLine="709"/>
        <w:jc w:val="right"/>
        <w:rPr>
          <w:rStyle w:val="afb"/>
          <w:rFonts w:ascii="Times New Roman" w:hAnsi="Times New Roman" w:cs="Times New Roman"/>
        </w:rPr>
      </w:pPr>
      <w:r w:rsidRPr="00472D35">
        <w:rPr>
          <w:rStyle w:val="afb"/>
          <w:rFonts w:ascii="Times New Roman" w:hAnsi="Times New Roman" w:cs="Times New Roman"/>
        </w:rPr>
        <w:t>за 2024 год</w:t>
      </w:r>
    </w:p>
    <w:p w:rsidR="00E25A73" w:rsidRDefault="00E25A73">
      <w:pPr>
        <w:widowControl w:val="0"/>
        <w:spacing w:before="20" w:after="40" w:line="240" w:lineRule="auto"/>
        <w:ind w:firstLine="709"/>
        <w:jc w:val="right"/>
        <w:rPr>
          <w:rFonts w:ascii="Times New Roman" w:hAnsi="Times New Roman" w:cs="Times New Roman"/>
          <w:b/>
          <w:bCs/>
          <w:sz w:val="24"/>
          <w:szCs w:val="24"/>
        </w:rPr>
      </w:pPr>
    </w:p>
    <w:p w:rsidR="00E25A73" w:rsidRDefault="00E25A73">
      <w:pPr>
        <w:widowControl w:val="0"/>
        <w:spacing w:before="20" w:after="40" w:line="240" w:lineRule="auto"/>
        <w:ind w:firstLine="709"/>
        <w:jc w:val="right"/>
        <w:rPr>
          <w:rFonts w:ascii="Times New Roman" w:hAnsi="Times New Roman" w:cs="Times New Roman"/>
          <w:b/>
          <w:bCs/>
          <w:sz w:val="24"/>
          <w:szCs w:val="24"/>
        </w:rPr>
      </w:pPr>
    </w:p>
    <w:p w:rsidR="00E25A73" w:rsidRDefault="00E25A73">
      <w:pPr>
        <w:widowControl w:val="0"/>
        <w:spacing w:before="20" w:after="40" w:line="240" w:lineRule="auto"/>
        <w:ind w:firstLine="709"/>
        <w:jc w:val="right"/>
        <w:rPr>
          <w:rFonts w:ascii="Times New Roman" w:hAnsi="Times New Roman" w:cs="Times New Roman"/>
          <w:b/>
          <w:bCs/>
          <w:sz w:val="24"/>
          <w:szCs w:val="24"/>
        </w:rPr>
      </w:pPr>
    </w:p>
    <w:p w:rsidR="00446EDF" w:rsidRDefault="00446EDF">
      <w:pPr>
        <w:widowControl w:val="0"/>
        <w:spacing w:before="20" w:after="40" w:line="240" w:lineRule="auto"/>
        <w:ind w:firstLine="709"/>
        <w:jc w:val="right"/>
        <w:rPr>
          <w:rFonts w:ascii="Times New Roman" w:hAnsi="Times New Roman" w:cs="Times New Roman"/>
          <w:b/>
          <w:bCs/>
          <w:sz w:val="24"/>
          <w:szCs w:val="24"/>
        </w:rPr>
      </w:pPr>
    </w:p>
    <w:p w:rsidR="00446EDF" w:rsidRDefault="00446EDF">
      <w:pPr>
        <w:widowControl w:val="0"/>
        <w:spacing w:before="20" w:after="40" w:line="240" w:lineRule="auto"/>
        <w:ind w:firstLine="709"/>
        <w:jc w:val="right"/>
        <w:rPr>
          <w:rFonts w:ascii="Times New Roman" w:hAnsi="Times New Roman" w:cs="Times New Roman"/>
          <w:b/>
          <w:bCs/>
          <w:sz w:val="24"/>
          <w:szCs w:val="24"/>
        </w:rPr>
      </w:pPr>
    </w:p>
    <w:p w:rsidR="004330D6" w:rsidRDefault="004330D6">
      <w:pPr>
        <w:widowControl w:val="0"/>
        <w:spacing w:before="20" w:after="40" w:line="240" w:lineRule="auto"/>
        <w:ind w:firstLine="709"/>
        <w:jc w:val="right"/>
        <w:rPr>
          <w:rFonts w:ascii="Times New Roman" w:hAnsi="Times New Roman" w:cs="Times New Roman"/>
          <w:b/>
          <w:bCs/>
          <w:sz w:val="24"/>
          <w:szCs w:val="24"/>
        </w:rPr>
      </w:pPr>
    </w:p>
    <w:p w:rsidR="004174A9" w:rsidRDefault="005804DE" w:rsidP="004330D6">
      <w:pPr>
        <w:spacing w:after="0"/>
        <w:jc w:val="center"/>
        <w:outlineLvl w:val="1"/>
        <w:rPr>
          <w:rFonts w:ascii="Times New Roman" w:hAnsi="Times New Roman"/>
          <w:b/>
          <w:bCs/>
          <w:color w:val="auto"/>
          <w:sz w:val="28"/>
          <w:szCs w:val="28"/>
        </w:rPr>
      </w:pPr>
      <w:bookmarkStart w:id="63" w:name="_Toc166747705"/>
      <w:bookmarkStart w:id="64" w:name="_Toc199239061"/>
      <w:r>
        <w:rPr>
          <w:rFonts w:ascii="Times New Roman" w:hAnsi="Times New Roman"/>
          <w:b/>
          <w:bCs/>
          <w:color w:val="auto"/>
          <w:sz w:val="40"/>
          <w:szCs w:val="40"/>
        </w:rPr>
        <w:t>ОТЧЁТ</w:t>
      </w:r>
      <w:r>
        <w:rPr>
          <w:rFonts w:ascii="Times New Roman" w:hAnsi="Times New Roman"/>
          <w:b/>
          <w:bCs/>
          <w:color w:val="auto"/>
          <w:sz w:val="52"/>
          <w:szCs w:val="52"/>
        </w:rPr>
        <w:t xml:space="preserve"> </w:t>
      </w:r>
      <w:r>
        <w:rPr>
          <w:rFonts w:ascii="Times New Roman" w:hAnsi="Times New Roman"/>
          <w:b/>
          <w:bCs/>
          <w:color w:val="auto"/>
          <w:sz w:val="52"/>
          <w:szCs w:val="52"/>
        </w:rPr>
        <w:br/>
      </w:r>
      <w:r>
        <w:rPr>
          <w:rFonts w:ascii="Times New Roman" w:hAnsi="Times New Roman"/>
          <w:b/>
          <w:bCs/>
          <w:color w:val="auto"/>
          <w:sz w:val="28"/>
          <w:szCs w:val="28"/>
        </w:rPr>
        <w:t>О СОВЕРШЕННЫХ (ЗАКЛЮЧЕННЫХ) В 202</w:t>
      </w:r>
      <w:r w:rsidR="00F90B65">
        <w:rPr>
          <w:rFonts w:ascii="Times New Roman" w:hAnsi="Times New Roman"/>
          <w:b/>
          <w:bCs/>
          <w:color w:val="auto"/>
          <w:sz w:val="28"/>
          <w:szCs w:val="28"/>
        </w:rPr>
        <w:t>4</w:t>
      </w:r>
      <w:r>
        <w:rPr>
          <w:rFonts w:ascii="Times New Roman" w:hAnsi="Times New Roman"/>
          <w:b/>
          <w:bCs/>
          <w:color w:val="auto"/>
          <w:sz w:val="28"/>
          <w:szCs w:val="28"/>
        </w:rPr>
        <w:t xml:space="preserve"> ОТЧЕТНОМ ГОДУ</w:t>
      </w:r>
      <w:r>
        <w:rPr>
          <w:rFonts w:ascii="Times New Roman" w:hAnsi="Times New Roman"/>
          <w:b/>
          <w:bCs/>
          <w:color w:val="auto"/>
          <w:sz w:val="28"/>
          <w:szCs w:val="28"/>
        </w:rPr>
        <w:br/>
        <w:t xml:space="preserve">ПУБЛИЧНЫМ АКЦИОНЕРНЫМ ОБЩЕСТВОМ </w:t>
      </w:r>
      <w:r>
        <w:rPr>
          <w:rFonts w:ascii="Times New Roman" w:hAnsi="Times New Roman"/>
          <w:b/>
          <w:bCs/>
          <w:color w:val="auto"/>
          <w:sz w:val="28"/>
          <w:szCs w:val="28"/>
        </w:rPr>
        <w:br/>
        <w:t xml:space="preserve">«РОСИНТЕР РЕСТОРАНТС ХОЛДИНГ» </w:t>
      </w:r>
      <w:r>
        <w:rPr>
          <w:rFonts w:ascii="Times New Roman" w:hAnsi="Times New Roman"/>
          <w:b/>
          <w:bCs/>
          <w:color w:val="auto"/>
          <w:sz w:val="28"/>
          <w:szCs w:val="28"/>
        </w:rPr>
        <w:br/>
        <w:t xml:space="preserve">КРУПНЫХ СДЕЛКАХ И СДЕЛКАХ, В СОВЕРШЕНИИ </w:t>
      </w:r>
      <w:r>
        <w:rPr>
          <w:rFonts w:ascii="Times New Roman" w:hAnsi="Times New Roman"/>
          <w:b/>
          <w:bCs/>
          <w:color w:val="auto"/>
          <w:sz w:val="28"/>
          <w:szCs w:val="28"/>
        </w:rPr>
        <w:br/>
        <w:t>КОТОРЫХ ИМЕЛАСЬ ЗАИНТЕРЕСОВАННОСТЬ</w:t>
      </w:r>
      <w:bookmarkEnd w:id="63"/>
      <w:bookmarkEnd w:id="64"/>
    </w:p>
    <w:p w:rsidR="004174A9" w:rsidRDefault="004174A9">
      <w:pPr>
        <w:spacing w:after="0" w:line="240" w:lineRule="auto"/>
        <w:jc w:val="center"/>
        <w:rPr>
          <w:rFonts w:ascii="Times New Roman" w:eastAsia="Times New Roman" w:hAnsi="Times New Roman" w:cs="Times New Roman"/>
          <w:b/>
          <w:bCs/>
          <w:color w:val="auto"/>
          <w:sz w:val="40"/>
          <w:szCs w:val="40"/>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330D6" w:rsidRDefault="004330D6">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E25A73" w:rsidRDefault="00E25A73">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5804DE">
      <w:pPr>
        <w:spacing w:after="0" w:line="240" w:lineRule="auto"/>
        <w:jc w:val="center"/>
        <w:rPr>
          <w:rFonts w:ascii="Times New Roman" w:eastAsia="Times New Roman" w:hAnsi="Times New Roman" w:cs="Times New Roman"/>
          <w:color w:val="auto"/>
          <w:sz w:val="20"/>
          <w:szCs w:val="20"/>
        </w:rPr>
      </w:pPr>
      <w:r>
        <w:rPr>
          <w:rFonts w:ascii="Times New Roman" w:hAnsi="Times New Roman"/>
          <w:color w:val="auto"/>
          <w:sz w:val="20"/>
          <w:szCs w:val="20"/>
        </w:rPr>
        <w:t>Москва, 202</w:t>
      </w:r>
      <w:r w:rsidR="00F90B65">
        <w:rPr>
          <w:rFonts w:ascii="Times New Roman" w:hAnsi="Times New Roman"/>
          <w:color w:val="auto"/>
          <w:sz w:val="20"/>
          <w:szCs w:val="20"/>
        </w:rPr>
        <w:t>5</w:t>
      </w:r>
      <w:r>
        <w:rPr>
          <w:rFonts w:ascii="Times New Roman" w:hAnsi="Times New Roman"/>
          <w:color w:val="auto"/>
          <w:sz w:val="20"/>
          <w:szCs w:val="20"/>
        </w:rPr>
        <w:t xml:space="preserve"> год</w:t>
      </w:r>
    </w:p>
    <w:p w:rsidR="004174A9" w:rsidRDefault="005804DE">
      <w:pPr>
        <w:spacing w:after="0" w:line="240" w:lineRule="auto"/>
        <w:jc w:val="center"/>
        <w:rPr>
          <w:color w:val="auto"/>
        </w:rPr>
      </w:pPr>
      <w:r>
        <w:rPr>
          <w:rFonts w:ascii="Arial Unicode MS" w:hAnsi="Arial Unicode MS"/>
          <w:color w:val="auto"/>
          <w:sz w:val="20"/>
          <w:szCs w:val="20"/>
        </w:rPr>
        <w:br w:type="page" w:clear="all"/>
      </w:r>
    </w:p>
    <w:p w:rsidR="004174A9" w:rsidRDefault="004174A9">
      <w:pPr>
        <w:spacing w:after="0" w:line="240" w:lineRule="auto"/>
        <w:jc w:val="center"/>
        <w:rPr>
          <w:rFonts w:ascii="Times New Roman" w:hAnsi="Times New Roman" w:cs="Times New Roman"/>
          <w:b/>
          <w:bCs/>
          <w:color w:val="auto"/>
          <w:sz w:val="20"/>
          <w:szCs w:val="20"/>
        </w:rPr>
      </w:pPr>
    </w:p>
    <w:p w:rsidR="004174A9" w:rsidRDefault="005804DE">
      <w:pPr>
        <w:spacing w:after="0" w:line="240" w:lineRule="auto"/>
        <w:jc w:val="center"/>
        <w:rPr>
          <w:rFonts w:ascii="Times New Roman" w:eastAsia="Times New Roman" w:hAnsi="Times New Roman" w:cs="Times New Roman"/>
          <w:b/>
          <w:bCs/>
          <w:color w:val="auto"/>
        </w:rPr>
      </w:pPr>
      <w:r>
        <w:rPr>
          <w:rFonts w:ascii="Times New Roman" w:hAnsi="Times New Roman"/>
          <w:b/>
          <w:bCs/>
          <w:color w:val="auto"/>
        </w:rPr>
        <w:t xml:space="preserve">1. ОТЧЁТ О СОВЕРШЕННЫХ (ЗАКЛЮЧЕННЫХ) </w:t>
      </w:r>
      <w:r w:rsidR="00855F78">
        <w:rPr>
          <w:rFonts w:ascii="Times New Roman" w:hAnsi="Times New Roman"/>
          <w:b/>
          <w:bCs/>
          <w:color w:val="auto"/>
        </w:rPr>
        <w:t>ПУБЛИЧНЫМ АКЦИОНЕРНЫМ ОБЩЕСТВОМ «РОСИНТЕР РЕСТОРАНТС ХОЛДИНГ» («</w:t>
      </w:r>
      <w:r>
        <w:rPr>
          <w:rFonts w:ascii="Times New Roman" w:hAnsi="Times New Roman"/>
          <w:b/>
          <w:bCs/>
          <w:color w:val="auto"/>
        </w:rPr>
        <w:t>ОБЩЕСТВОМ</w:t>
      </w:r>
      <w:r w:rsidR="00855F78">
        <w:rPr>
          <w:rFonts w:ascii="Times New Roman" w:hAnsi="Times New Roman"/>
          <w:b/>
          <w:bCs/>
          <w:color w:val="auto"/>
        </w:rPr>
        <w:t>»)</w:t>
      </w:r>
      <w:r>
        <w:rPr>
          <w:rFonts w:ascii="Times New Roman" w:hAnsi="Times New Roman"/>
          <w:b/>
          <w:bCs/>
          <w:color w:val="auto"/>
        </w:rPr>
        <w:t xml:space="preserve"> В ОТЧЕТНОМ 202</w:t>
      </w:r>
      <w:r w:rsidR="00F90B65">
        <w:rPr>
          <w:rFonts w:ascii="Times New Roman" w:hAnsi="Times New Roman"/>
          <w:b/>
          <w:bCs/>
          <w:color w:val="auto"/>
        </w:rPr>
        <w:t>4</w:t>
      </w:r>
      <w:r>
        <w:rPr>
          <w:rFonts w:ascii="Times New Roman" w:hAnsi="Times New Roman"/>
          <w:b/>
          <w:bCs/>
          <w:color w:val="auto"/>
        </w:rPr>
        <w:t xml:space="preserve"> ГОДУ КРУПНЫХ СДЕЛКАХ </w:t>
      </w:r>
    </w:p>
    <w:p w:rsidR="007D14D7" w:rsidRDefault="007D14D7" w:rsidP="007D14D7">
      <w:pPr>
        <w:spacing w:after="0" w:line="240" w:lineRule="auto"/>
        <w:jc w:val="center"/>
        <w:rPr>
          <w:rFonts w:ascii="Times New Roman" w:hAnsi="Times New Roman"/>
          <w:b/>
          <w:bCs/>
          <w:color w:val="auto"/>
          <w:sz w:val="20"/>
          <w:szCs w:val="20"/>
        </w:rPr>
      </w:pPr>
    </w:p>
    <w:tbl>
      <w:tblPr>
        <w:tblStyle w:val="TableNormal"/>
        <w:tblW w:w="15174" w:type="dxa"/>
        <w:jc w:val="center"/>
        <w:tblInd w:w="-5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9349"/>
        <w:gridCol w:w="2543"/>
        <w:gridCol w:w="2714"/>
      </w:tblGrid>
      <w:tr w:rsidR="007D14D7" w:rsidTr="007C5F0D">
        <w:trPr>
          <w:trHeight w:val="90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Default="007D14D7" w:rsidP="007D14D7">
            <w:pPr>
              <w:jc w:val="center"/>
              <w:rPr>
                <w:rFonts w:ascii="Times New Roman" w:hAnsi="Times New Roman" w:cs="Times New Roman"/>
                <w:b/>
                <w:color w:val="auto"/>
              </w:rPr>
            </w:pPr>
            <w:r>
              <w:rPr>
                <w:rFonts w:ascii="Times New Roman" w:hAnsi="Times New Roman" w:cs="Times New Roman"/>
                <w:b/>
                <w:bCs/>
                <w:color w:val="auto"/>
              </w:rPr>
              <w:t xml:space="preserve">№ </w:t>
            </w:r>
            <w:proofErr w:type="gramStart"/>
            <w:r>
              <w:rPr>
                <w:rFonts w:ascii="Times New Roman" w:hAnsi="Times New Roman" w:cs="Times New Roman"/>
                <w:b/>
                <w:bCs/>
                <w:color w:val="auto"/>
              </w:rPr>
              <w:t>п</w:t>
            </w:r>
            <w:proofErr w:type="gramEnd"/>
            <w:r>
              <w:rPr>
                <w:rFonts w:ascii="Times New Roman" w:hAnsi="Times New Roman" w:cs="Times New Roman"/>
                <w:b/>
                <w:bCs/>
                <w:color w:val="auto"/>
              </w:rPr>
              <w:t>/п</w:t>
            </w:r>
          </w:p>
        </w:tc>
        <w:tc>
          <w:tcPr>
            <w:tcW w:w="934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Default="007D14D7" w:rsidP="007D14D7">
            <w:pPr>
              <w:jc w:val="center"/>
              <w:rPr>
                <w:color w:val="auto"/>
              </w:rPr>
            </w:pPr>
            <w:r>
              <w:rPr>
                <w:rFonts w:ascii="Times New Roman" w:hAnsi="Times New Roman"/>
                <w:b/>
                <w:bCs/>
                <w:color w:val="auto"/>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Default="007D14D7" w:rsidP="007D14D7">
            <w:pPr>
              <w:spacing w:line="240" w:lineRule="auto"/>
              <w:jc w:val="center"/>
              <w:rPr>
                <w:color w:val="auto"/>
              </w:rPr>
            </w:pPr>
            <w:r>
              <w:rPr>
                <w:rFonts w:ascii="Times New Roman" w:hAnsi="Times New Roman"/>
                <w:b/>
                <w:bCs/>
                <w:color w:val="auto"/>
              </w:rPr>
              <w:t>Стороны сделки, выгодоприобретатели по сделке</w:t>
            </w:r>
          </w:p>
        </w:tc>
        <w:tc>
          <w:tcPr>
            <w:tcW w:w="2714"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Default="007D14D7" w:rsidP="007D14D7">
            <w:pPr>
              <w:spacing w:line="240" w:lineRule="auto"/>
              <w:jc w:val="center"/>
              <w:rPr>
                <w:color w:val="auto"/>
              </w:rPr>
            </w:pPr>
            <w:r>
              <w:rPr>
                <w:rFonts w:ascii="Times New Roman" w:hAnsi="Times New Roman"/>
                <w:b/>
                <w:bCs/>
                <w:color w:val="auto"/>
              </w:rPr>
              <w:t xml:space="preserve">Сведения о </w:t>
            </w:r>
            <w:proofErr w:type="gramStart"/>
            <w:r>
              <w:rPr>
                <w:rFonts w:ascii="Times New Roman" w:hAnsi="Times New Roman"/>
                <w:b/>
                <w:bCs/>
                <w:color w:val="auto"/>
              </w:rPr>
              <w:t>решении</w:t>
            </w:r>
            <w:proofErr w:type="gramEnd"/>
            <w:r>
              <w:rPr>
                <w:rFonts w:ascii="Times New Roman" w:hAnsi="Times New Roman"/>
                <w:b/>
                <w:bCs/>
                <w:color w:val="auto"/>
              </w:rPr>
              <w:t xml:space="preserve"> о согласии на совершение, одобрении сделки</w:t>
            </w:r>
          </w:p>
        </w:tc>
      </w:tr>
      <w:tr w:rsidR="007D14D7" w:rsidTr="007C5F0D">
        <w:trPr>
          <w:trHeight w:val="5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Default="007D14D7" w:rsidP="007D14D7">
            <w:pPr>
              <w:spacing w:after="0"/>
              <w:rPr>
                <w:rFonts w:ascii="Times New Roman" w:hAnsi="Times New Roman" w:cs="Times New Roman"/>
                <w:b/>
                <w:color w:val="auto"/>
              </w:rPr>
            </w:pPr>
          </w:p>
        </w:tc>
        <w:tc>
          <w:tcPr>
            <w:tcW w:w="93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F33C4" w:rsidRDefault="007D14D7" w:rsidP="007D14D7">
            <w:pPr>
              <w:spacing w:after="0" w:line="216" w:lineRule="auto"/>
              <w:jc w:val="both"/>
              <w:rPr>
                <w:rFonts w:ascii="Times New Roman" w:hAnsi="Times New Roman" w:cs="Times New Roman"/>
                <w:color w:val="auto"/>
              </w:rPr>
            </w:pPr>
            <w:r>
              <w:rPr>
                <w:rFonts w:ascii="Times New Roman" w:hAnsi="Times New Roman" w:cs="Times New Roman"/>
                <w:color w:val="auto"/>
              </w:rPr>
              <w:t>В отчетном 2024 году крупных сделок Обществом не заключалось.</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Default="007D14D7" w:rsidP="007D14D7">
            <w:pPr>
              <w:spacing w:after="0"/>
              <w:jc w:val="center"/>
              <w:rPr>
                <w:rFonts w:ascii="Times New Roman" w:hAnsi="Times New Roman" w:cs="Times New Roman"/>
                <w:color w:val="auto"/>
              </w:rPr>
            </w:pPr>
          </w:p>
        </w:tc>
        <w:tc>
          <w:tcPr>
            <w:tcW w:w="27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Default="007D14D7" w:rsidP="007D14D7">
            <w:pPr>
              <w:spacing w:after="0"/>
              <w:rPr>
                <w:rFonts w:ascii="Times New Roman" w:hAnsi="Times New Roman" w:cs="Times New Roman"/>
                <w:color w:val="auto"/>
              </w:rPr>
            </w:pPr>
          </w:p>
        </w:tc>
      </w:tr>
    </w:tbl>
    <w:p w:rsidR="007D14D7" w:rsidRDefault="007D14D7" w:rsidP="007D14D7">
      <w:pPr>
        <w:spacing w:after="0" w:line="240" w:lineRule="auto"/>
        <w:jc w:val="center"/>
        <w:rPr>
          <w:rFonts w:ascii="Times New Roman" w:hAnsi="Times New Roman"/>
          <w:b/>
          <w:bCs/>
          <w:color w:val="auto"/>
          <w:sz w:val="20"/>
          <w:szCs w:val="20"/>
        </w:rPr>
      </w:pPr>
    </w:p>
    <w:p w:rsidR="004330D6" w:rsidRDefault="004330D6" w:rsidP="004330D6">
      <w:pPr>
        <w:spacing w:after="0" w:line="240" w:lineRule="auto"/>
        <w:jc w:val="center"/>
        <w:rPr>
          <w:rFonts w:ascii="Times New Roman" w:hAnsi="Times New Roman"/>
          <w:b/>
          <w:bCs/>
          <w:color w:val="auto"/>
          <w:sz w:val="20"/>
          <w:szCs w:val="20"/>
        </w:rPr>
      </w:pPr>
    </w:p>
    <w:p w:rsidR="004330D6" w:rsidRDefault="004330D6" w:rsidP="004330D6">
      <w:pPr>
        <w:spacing w:after="0" w:line="240" w:lineRule="auto"/>
        <w:jc w:val="center"/>
        <w:rPr>
          <w:rFonts w:ascii="Times New Roman" w:eastAsia="Times New Roman" w:hAnsi="Times New Roman" w:cs="Times New Roman"/>
          <w:b/>
          <w:bCs/>
          <w:color w:val="auto"/>
        </w:rPr>
      </w:pPr>
      <w:r>
        <w:rPr>
          <w:rFonts w:ascii="Times New Roman" w:hAnsi="Times New Roman"/>
          <w:b/>
          <w:bCs/>
          <w:color w:val="auto"/>
        </w:rPr>
        <w:t xml:space="preserve">2. ОТЧЁТ О СОВЕРШЕННЫХ (ЗАКЛЮЧЕННЫХ) ОБЩЕСТВОМ В ОТЧЕТНОМ 2024 ГОДУ СДЕЛКАХ, </w:t>
      </w:r>
      <w:r>
        <w:rPr>
          <w:rFonts w:ascii="Times New Roman" w:hAnsi="Times New Roman"/>
          <w:b/>
          <w:bCs/>
          <w:color w:val="auto"/>
        </w:rPr>
        <w:br/>
        <w:t xml:space="preserve">В СОВЕРШЕНИИ КОТОРЫХ ИМЕЛАСЬ ЗАИНТЕРЕСОВАННОСТЬ </w:t>
      </w:r>
    </w:p>
    <w:p w:rsidR="007D14D7" w:rsidRDefault="007D14D7">
      <w:pPr>
        <w:spacing w:after="0" w:line="240" w:lineRule="auto"/>
        <w:jc w:val="center"/>
        <w:rPr>
          <w:rFonts w:ascii="Times New Roman" w:hAnsi="Times New Roman"/>
          <w:b/>
          <w:bCs/>
          <w:color w:val="auto"/>
          <w:sz w:val="20"/>
          <w:szCs w:val="20"/>
        </w:rPr>
      </w:pPr>
    </w:p>
    <w:tbl>
      <w:tblPr>
        <w:tblStyle w:val="TableNormal"/>
        <w:tblW w:w="152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6974"/>
        <w:gridCol w:w="2543"/>
        <w:gridCol w:w="3189"/>
        <w:gridCol w:w="1950"/>
      </w:tblGrid>
      <w:tr w:rsidR="00CE5FFF" w:rsidRPr="00CE5FFF" w:rsidTr="00446EDF">
        <w:trPr>
          <w:trHeight w:val="9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Pr="00CE5FFF" w:rsidRDefault="007D14D7" w:rsidP="004330D6">
            <w:pPr>
              <w:spacing w:after="0" w:line="228" w:lineRule="auto"/>
              <w:jc w:val="center"/>
              <w:rPr>
                <w:rFonts w:ascii="Times New Roman" w:hAnsi="Times New Roman" w:cs="Times New Roman"/>
                <w:b/>
                <w:color w:val="auto"/>
                <w:sz w:val="20"/>
                <w:szCs w:val="20"/>
              </w:rPr>
            </w:pPr>
            <w:r w:rsidRPr="00CE5FFF">
              <w:rPr>
                <w:rFonts w:ascii="Times New Roman" w:hAnsi="Times New Roman" w:cs="Times New Roman"/>
                <w:b/>
                <w:bCs/>
                <w:color w:val="auto"/>
                <w:sz w:val="20"/>
                <w:szCs w:val="20"/>
              </w:rPr>
              <w:t xml:space="preserve">№ </w:t>
            </w:r>
            <w:proofErr w:type="gramStart"/>
            <w:r w:rsidRPr="00CE5FFF">
              <w:rPr>
                <w:rFonts w:ascii="Times New Roman" w:hAnsi="Times New Roman" w:cs="Times New Roman"/>
                <w:b/>
                <w:bCs/>
                <w:color w:val="auto"/>
                <w:sz w:val="20"/>
                <w:szCs w:val="20"/>
              </w:rPr>
              <w:t>п</w:t>
            </w:r>
            <w:proofErr w:type="gramEnd"/>
            <w:r w:rsidRPr="00CE5FFF">
              <w:rPr>
                <w:rFonts w:ascii="Times New Roman" w:hAnsi="Times New Roman" w:cs="Times New Roman"/>
                <w:b/>
                <w:bCs/>
                <w:color w:val="auto"/>
                <w:sz w:val="20"/>
                <w:szCs w:val="20"/>
              </w:rPr>
              <w:t>/п</w:t>
            </w:r>
          </w:p>
        </w:tc>
        <w:tc>
          <w:tcPr>
            <w:tcW w:w="6974"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Pr="00CE5FFF" w:rsidRDefault="007D14D7" w:rsidP="004330D6">
            <w:pPr>
              <w:spacing w:after="0" w:line="228" w:lineRule="auto"/>
              <w:jc w:val="center"/>
              <w:rPr>
                <w:color w:val="auto"/>
                <w:sz w:val="20"/>
                <w:szCs w:val="20"/>
              </w:rPr>
            </w:pPr>
            <w:r w:rsidRPr="00CE5FFF">
              <w:rPr>
                <w:rFonts w:ascii="Times New Roman" w:hAnsi="Times New Roman"/>
                <w:b/>
                <w:bCs/>
                <w:color w:val="auto"/>
                <w:sz w:val="20"/>
                <w:szCs w:val="20"/>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Pr="00CE5FFF" w:rsidRDefault="007D14D7" w:rsidP="004330D6">
            <w:pPr>
              <w:spacing w:after="0" w:line="228" w:lineRule="auto"/>
              <w:jc w:val="center"/>
              <w:rPr>
                <w:color w:val="auto"/>
                <w:sz w:val="20"/>
                <w:szCs w:val="20"/>
              </w:rPr>
            </w:pPr>
            <w:r w:rsidRPr="00CE5FFF">
              <w:rPr>
                <w:rFonts w:ascii="Times New Roman" w:hAnsi="Times New Roman"/>
                <w:b/>
                <w:bCs/>
                <w:color w:val="auto"/>
                <w:sz w:val="20"/>
                <w:szCs w:val="20"/>
              </w:rPr>
              <w:t>Стороны сделки, выгодоприобретатели по сделке</w:t>
            </w:r>
          </w:p>
        </w:tc>
        <w:tc>
          <w:tcPr>
            <w:tcW w:w="318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Pr="00CE5FFF" w:rsidRDefault="007D14D7" w:rsidP="004330D6">
            <w:pPr>
              <w:spacing w:after="0" w:line="228" w:lineRule="auto"/>
              <w:jc w:val="center"/>
              <w:rPr>
                <w:color w:val="auto"/>
                <w:sz w:val="20"/>
                <w:szCs w:val="20"/>
              </w:rPr>
            </w:pPr>
            <w:r w:rsidRPr="00CE5FFF">
              <w:rPr>
                <w:rFonts w:ascii="Times New Roman" w:hAnsi="Times New Roman"/>
                <w:b/>
                <w:bCs/>
                <w:color w:val="auto"/>
                <w:sz w:val="20"/>
                <w:szCs w:val="20"/>
              </w:rPr>
              <w:t>Информация о заинтересованных лицах,   основаниях, по которым лица признаны заинтересованными, а также о владении долями/акциями Общества и сторон сделки на дату совершения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7D14D7" w:rsidRPr="00CE5FFF" w:rsidRDefault="007D14D7" w:rsidP="004330D6">
            <w:pPr>
              <w:spacing w:after="0" w:line="228" w:lineRule="auto"/>
              <w:jc w:val="center"/>
              <w:rPr>
                <w:color w:val="auto"/>
                <w:sz w:val="20"/>
                <w:szCs w:val="20"/>
              </w:rPr>
            </w:pPr>
            <w:r w:rsidRPr="00CE5FFF">
              <w:rPr>
                <w:rFonts w:ascii="Times New Roman" w:hAnsi="Times New Roman"/>
                <w:b/>
                <w:bCs/>
                <w:color w:val="auto"/>
                <w:sz w:val="20"/>
                <w:szCs w:val="20"/>
              </w:rPr>
              <w:t xml:space="preserve">Сведения о </w:t>
            </w:r>
            <w:proofErr w:type="gramStart"/>
            <w:r w:rsidRPr="00CE5FFF">
              <w:rPr>
                <w:rFonts w:ascii="Times New Roman" w:hAnsi="Times New Roman"/>
                <w:b/>
                <w:bCs/>
                <w:color w:val="auto"/>
                <w:sz w:val="20"/>
                <w:szCs w:val="20"/>
              </w:rPr>
              <w:t>решении</w:t>
            </w:r>
            <w:proofErr w:type="gramEnd"/>
            <w:r w:rsidRPr="00CE5FFF">
              <w:rPr>
                <w:rFonts w:ascii="Times New Roman" w:hAnsi="Times New Roman"/>
                <w:b/>
                <w:bCs/>
                <w:color w:val="auto"/>
                <w:sz w:val="20"/>
                <w:szCs w:val="20"/>
              </w:rPr>
              <w:t xml:space="preserve"> о согласии на совершение, одобрении сделки</w:t>
            </w:r>
          </w:p>
        </w:tc>
      </w:tr>
      <w:tr w:rsidR="00CE5FFF" w:rsidRPr="00CE5FFF" w:rsidTr="00446EDF">
        <w:trPr>
          <w:trHeight w:val="160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2.1.</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№ДП-ЛО-24/5361/</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/1 от 18.01.2024 г., по которому Поручитель принимает на себя обязательство полностью отвечать перед Лизингодателем за исполнение Лизингополучателем его обязательств по Договору лизинга № ЛО-24/5361/П от 18.01.2024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20.01.2032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(двадцатью процентами) общей суммы Договора лизинга и/или увеличением срока лизинга по Договору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(двенадцать)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Договора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Договора лизинга: </w:t>
            </w:r>
            <w:proofErr w:type="gramStart"/>
            <w:r w:rsidRPr="00CE5FFF">
              <w:rPr>
                <w:rFonts w:ascii="Times New Roman" w:hAnsi="Times New Roman" w:cs="Times New Roman"/>
                <w:color w:val="auto"/>
                <w:sz w:val="20"/>
                <w:szCs w:val="20"/>
              </w:rPr>
              <w:t xml:space="preserve">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 </w:t>
            </w:r>
            <w:proofErr w:type="gramEnd"/>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 xml:space="preserve">- предмет лизинга: компьютерная техника для ресторанов и кафе;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общая сумма Договора лизинга (включая лизинговые платежи): 2 717 224 рубля 20 копеек;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порядок оплаты: ежемесячно по графику лизинговых платежей;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срок лизинга: 36 (Тридцать шесть) месяцев. </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3 260 669 рублей 04 копейки.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lastRenderedPageBreak/>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ООО «</w:t>
            </w:r>
            <w:proofErr w:type="spellStart"/>
            <w:r w:rsidRPr="00CE5FFF">
              <w:rPr>
                <w:rFonts w:ascii="Times New Roman" w:hAnsi="Times New Roman" w:cs="Times New Roman"/>
                <w:color w:val="auto"/>
                <w:sz w:val="20"/>
                <w:szCs w:val="20"/>
              </w:rPr>
              <w:t>Росинтер</w:t>
            </w:r>
            <w:proofErr w:type="spellEnd"/>
            <w:r w:rsidRPr="00CE5FFF">
              <w:rPr>
                <w:rFonts w:ascii="Times New Roman" w:hAnsi="Times New Roman" w:cs="Times New Roman"/>
                <w:color w:val="auto"/>
                <w:sz w:val="20"/>
                <w:szCs w:val="20"/>
              </w:rPr>
              <w:t xml:space="preserve"> </w:t>
            </w:r>
            <w:r w:rsidRPr="00CE5FFF">
              <w:rPr>
                <w:rFonts w:ascii="Times New Roman" w:hAnsi="Times New Roman" w:cs="Times New Roman"/>
                <w:color w:val="auto"/>
                <w:sz w:val="20"/>
                <w:szCs w:val="20"/>
              </w:rPr>
              <w:br/>
            </w:r>
            <w:proofErr w:type="spellStart"/>
            <w:r w:rsidRPr="00CE5FFF">
              <w:rPr>
                <w:rFonts w:ascii="Times New Roman" w:hAnsi="Times New Roman" w:cs="Times New Roman"/>
                <w:color w:val="auto"/>
                <w:sz w:val="20"/>
                <w:szCs w:val="20"/>
              </w:rPr>
              <w:t>Ресторантс</w:t>
            </w:r>
            <w:proofErr w:type="spellEnd"/>
            <w:r w:rsidRPr="00CE5FFF">
              <w:rPr>
                <w:rFonts w:ascii="Times New Roman" w:hAnsi="Times New Roman" w:cs="Times New Roman"/>
                <w:color w:val="auto"/>
                <w:sz w:val="20"/>
                <w:szCs w:val="20"/>
              </w:rPr>
              <w:t xml:space="preserve"> Екатеринбург», ИНН 6672152870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лицо является членом Совета директоров, единоличным исполнительным органом Общества и одновременно занимает должности в органах управления управляющей компании выгодоприобретателя по сделке (является Генеральным директором ООО «РОСИНТЕР РЕСТОРАНТС» - управляющей компан</w:t>
            </w:r>
            <w:proofErr w:type="gramStart"/>
            <w:r w:rsidRPr="00CE5FFF">
              <w:rPr>
                <w:rFonts w:ascii="Times New Roman" w:hAnsi="Times New Roman" w:cs="Times New Roman"/>
                <w:color w:val="auto"/>
                <w:sz w:val="20"/>
                <w:szCs w:val="20"/>
              </w:rPr>
              <w:t>ии ООО</w:t>
            </w:r>
            <w:proofErr w:type="gramEnd"/>
            <w:r w:rsidRPr="00CE5FFF">
              <w:rPr>
                <w:rFonts w:ascii="Times New Roman" w:hAnsi="Times New Roman" w:cs="Times New Roman"/>
                <w:color w:val="auto"/>
                <w:sz w:val="20"/>
                <w:szCs w:val="20"/>
              </w:rPr>
              <w:t xml:space="preserve"> «</w:t>
            </w:r>
            <w:proofErr w:type="spellStart"/>
            <w:r w:rsidRPr="00CE5FFF">
              <w:rPr>
                <w:rFonts w:ascii="Times New Roman" w:hAnsi="Times New Roman" w:cs="Times New Roman"/>
                <w:color w:val="auto"/>
                <w:sz w:val="20"/>
                <w:szCs w:val="20"/>
              </w:rPr>
              <w:t>Росинтер</w:t>
            </w:r>
            <w:proofErr w:type="spellEnd"/>
            <w:r w:rsidRPr="00CE5FFF">
              <w:rPr>
                <w:rFonts w:ascii="Times New Roman" w:hAnsi="Times New Roman" w:cs="Times New Roman"/>
                <w:color w:val="auto"/>
                <w:sz w:val="20"/>
                <w:szCs w:val="20"/>
              </w:rPr>
              <w:t xml:space="preserve"> </w:t>
            </w:r>
            <w:proofErr w:type="spellStart"/>
            <w:r w:rsidRPr="00CE5FFF">
              <w:rPr>
                <w:rFonts w:ascii="Times New Roman" w:hAnsi="Times New Roman" w:cs="Times New Roman"/>
                <w:color w:val="auto"/>
                <w:sz w:val="20"/>
                <w:szCs w:val="20"/>
              </w:rPr>
              <w:t>Ресторантс</w:t>
            </w:r>
            <w:proofErr w:type="spellEnd"/>
            <w:r w:rsidRPr="00CE5FFF">
              <w:rPr>
                <w:rFonts w:ascii="Times New Roman" w:hAnsi="Times New Roman" w:cs="Times New Roman"/>
                <w:color w:val="auto"/>
                <w:sz w:val="20"/>
                <w:szCs w:val="20"/>
              </w:rPr>
              <w:t xml:space="preserve"> Екатеринбург»), </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p>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Шорохов Алексей Геннадиевич, лицо является членом Совет </w:t>
            </w:r>
            <w:r w:rsidRPr="00CE5FFF">
              <w:rPr>
                <w:rFonts w:ascii="Times New Roman" w:hAnsi="Times New Roman" w:cs="Times New Roman"/>
                <w:color w:val="auto"/>
                <w:sz w:val="20"/>
                <w:szCs w:val="20"/>
              </w:rPr>
              <w:lastRenderedPageBreak/>
              <w:t>директоров Общества и одновременно является представителем Общества в сделке,</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Решение об одобрении сделки принято 21.02.2024 г. Советом директоров (протокол № 1-СД/2024 от 26.02.2024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23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2.2.</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№ДП-ЛО-24/5360/</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/1 от 18.01.2024 г., по которому Поручитель принимает на себя обязательство полностью отвечать перед Лизингодателем за исполнение Лизингополучателем его обязательств по Договору лизинга № ЛО-24/5360/П от 18.01.2024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20.01.2032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(двадцатью процентами) общей суммы Договора лизинга и/или увеличением срока лизинга по Договору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(двенадцать)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Договора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Договора лизинга: </w:t>
            </w:r>
            <w:proofErr w:type="gramStart"/>
            <w:r w:rsidRPr="00CE5FFF">
              <w:rPr>
                <w:rFonts w:ascii="Times New Roman" w:hAnsi="Times New Roman" w:cs="Times New Roman"/>
                <w:color w:val="auto"/>
                <w:sz w:val="20"/>
                <w:szCs w:val="20"/>
              </w:rPr>
              <w:t xml:space="preserve">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 </w:t>
            </w:r>
            <w:proofErr w:type="gramEnd"/>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лизинга: компьютерная техника для ресторанов и кафе;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общая сумма Договора лизинга (включая лизинговые платежи): 5 444 673 рубля 90 копеек;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порядок оплаты: ежемесячно по графику лизинговых платежей;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срок лизинга: 36 (Тридцать шесть) месяцев. </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6 533 608 рублей 68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w:t>
            </w:r>
            <w:proofErr w:type="spellStart"/>
            <w:r w:rsidRPr="00CE5FFF">
              <w:rPr>
                <w:rFonts w:ascii="Times New Roman" w:hAnsi="Times New Roman" w:cs="Times New Roman"/>
                <w:color w:val="auto"/>
                <w:spacing w:val="-4"/>
                <w:sz w:val="20"/>
                <w:szCs w:val="20"/>
              </w:rPr>
              <w:t>Инкорост</w:t>
            </w:r>
            <w:proofErr w:type="spellEnd"/>
            <w:r w:rsidRPr="00CE5FFF">
              <w:rPr>
                <w:rFonts w:ascii="Times New Roman" w:hAnsi="Times New Roman" w:cs="Times New Roman"/>
                <w:color w:val="auto"/>
                <w:spacing w:val="-4"/>
                <w:sz w:val="20"/>
                <w:szCs w:val="20"/>
              </w:rPr>
              <w:t xml:space="preserve"> 2003», ИНН 5407501112 (Лизингополучатель</w:t>
            </w:r>
            <w:r w:rsidRPr="00CE5FFF">
              <w:rPr>
                <w:rFonts w:ascii="Times New Roman" w:hAnsi="Times New Roman" w:cs="Times New Roman"/>
                <w:color w:val="auto"/>
                <w:sz w:val="20"/>
                <w:szCs w:val="20"/>
              </w:rPr>
              <w:t>,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лицо является членом Совета директоров, единоличным исполнительным органом Общества и одновременно занимает должности в органах управления управляющей компании выгодоприобретателя по сделке (является Генеральным директором ООО «РОСИНТЕР РЕСТОРАНТС» - управляющей компан</w:t>
            </w:r>
            <w:proofErr w:type="gramStart"/>
            <w:r w:rsidRPr="00CE5FFF">
              <w:rPr>
                <w:rFonts w:ascii="Times New Roman" w:hAnsi="Times New Roman" w:cs="Times New Roman"/>
                <w:color w:val="auto"/>
                <w:sz w:val="20"/>
                <w:szCs w:val="20"/>
              </w:rPr>
              <w:t>ии ООО</w:t>
            </w:r>
            <w:proofErr w:type="gramEnd"/>
            <w:r w:rsidRPr="00CE5FFF">
              <w:rPr>
                <w:rFonts w:ascii="Times New Roman" w:hAnsi="Times New Roman" w:cs="Times New Roman"/>
                <w:color w:val="auto"/>
                <w:sz w:val="20"/>
                <w:szCs w:val="20"/>
              </w:rPr>
              <w:t xml:space="preserve"> «</w:t>
            </w:r>
            <w:proofErr w:type="spellStart"/>
            <w:r w:rsidRPr="00CE5FFF">
              <w:rPr>
                <w:rFonts w:ascii="Times New Roman" w:hAnsi="Times New Roman" w:cs="Times New Roman"/>
                <w:color w:val="auto"/>
                <w:spacing w:val="-4"/>
                <w:sz w:val="20"/>
                <w:szCs w:val="20"/>
              </w:rPr>
              <w:t>Инкорост</w:t>
            </w:r>
            <w:proofErr w:type="spellEnd"/>
            <w:r w:rsidRPr="00CE5FFF">
              <w:rPr>
                <w:rFonts w:ascii="Times New Roman" w:hAnsi="Times New Roman" w:cs="Times New Roman"/>
                <w:color w:val="auto"/>
                <w:spacing w:val="-4"/>
                <w:sz w:val="20"/>
                <w:szCs w:val="20"/>
              </w:rPr>
              <w:t xml:space="preserve"> 2003</w:t>
            </w:r>
            <w:r w:rsidRPr="00CE5FFF">
              <w:rPr>
                <w:rFonts w:ascii="Times New Roman" w:hAnsi="Times New Roman" w:cs="Times New Roman"/>
                <w:color w:val="auto"/>
                <w:sz w:val="20"/>
                <w:szCs w:val="20"/>
              </w:rPr>
              <w:t xml:space="preserve">»), </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p>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Член Совета директоров Общества Шорохов Алексей Геннадиевич, лицо является членом Совет директоров Общества и одновременно является представителем Общества в сделке,</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21.02.2024 г. Советом директоров (протокол № 1-СД/2024 от 26.02.2024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89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2.3.</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Дополнение № 10 от 09.02.2024 г. к Договору поручительства № 001/1784Z/13 от 28.08.2013 г. (в редакции всех дополнений к нему) (далее – «Договор поручительства»), заключенному Поручителем с Банком в обеспечение исполнения обязательств по Соглашению №001/0758L/13 о предоставлении кредита от 28.08.2013 г. (в редакции всех дополнений к нему, «Соглашение») между Банком и Заемщиком на следующих измененных условиях:</w:t>
            </w:r>
            <w:proofErr w:type="gramEnd"/>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Поручитель соглашается обеспечивать исполнение всех обязательств Заемщика перед Банком по Соглашению в связи с изменением условий обеспечиваемого обязательства согласно Приложению № 1 к протоколу, в том числе:</w:t>
            </w:r>
          </w:p>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процентная ставка по всем непогашенным выплатам в рамках Соглашения </w:t>
            </w:r>
            <w:r w:rsidRPr="00CE5FFF">
              <w:rPr>
                <w:rFonts w:ascii="Times New Roman" w:hAnsi="Times New Roman" w:cs="Times New Roman"/>
                <w:color w:val="auto"/>
                <w:sz w:val="20"/>
                <w:szCs w:val="20"/>
              </w:rPr>
              <w:lastRenderedPageBreak/>
              <w:t>устанавливается с «01» января 2024 года в размере ключевой ставки Банка России плюс 2% (Два процента) годовых,</w:t>
            </w:r>
          </w:p>
          <w:p w:rsidR="007D14D7" w:rsidRPr="00CE5FFF" w:rsidRDefault="007D14D7" w:rsidP="00446EDF">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выплаты основного долга производятся в соответствии с новым уточненным графиком без изменения ранее установленного общего срока погашения кредита.</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385 612 500,00 рублей.</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ПАО «РОСИНТЕР РЕСТОРАНТС ХОЛДИНГ» (Поручитель),</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Акционерное общество «</w:t>
            </w:r>
            <w:proofErr w:type="spellStart"/>
            <w:r w:rsidRPr="00CE5FFF">
              <w:rPr>
                <w:rFonts w:ascii="Times New Roman" w:hAnsi="Times New Roman" w:cs="Times New Roman"/>
                <w:color w:val="auto"/>
                <w:sz w:val="20"/>
                <w:szCs w:val="20"/>
              </w:rPr>
              <w:t>ЮниКредит</w:t>
            </w:r>
            <w:proofErr w:type="spellEnd"/>
            <w:r w:rsidRPr="00CE5FFF">
              <w:rPr>
                <w:rFonts w:ascii="Times New Roman" w:hAnsi="Times New Roman" w:cs="Times New Roman"/>
                <w:color w:val="auto"/>
                <w:sz w:val="20"/>
                <w:szCs w:val="20"/>
              </w:rPr>
              <w:t xml:space="preserve"> Банк», ИНН 7710030411 (Банк),</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ООО «РОСИНТЕР РЕСТОРАНТС» (Заемщик,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заинтересованное лицо не владеет </w:t>
            </w:r>
            <w:r w:rsidRPr="00CE5FFF">
              <w:rPr>
                <w:rFonts w:ascii="Times New Roman" w:hAnsi="Times New Roman" w:cs="Times New Roman"/>
                <w:color w:val="auto"/>
                <w:sz w:val="20"/>
                <w:szCs w:val="20"/>
              </w:rPr>
              <w:lastRenderedPageBreak/>
              <w:t>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Решение о предоставлении согласия (одобрения) на совершение сделки принято 21.02.2024 г. Советом директоров (протокол № 1/СД-2024 от 26.02.2024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2.4.</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386/С-Г-ПЮ-2/24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386/С-Г/24 от 22.02.2024 г. между Принципалом и Банком, в связи с выпуском Банком банковской гарантии на сумму 49 562 225 рублей 58 копеек в пользу АО «МАШ» (ИНН 7712094033</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арендодателя Принципала по Договору аренды № 2018/117 ТВ от 10.07.2018 г.) на срок с 28.02.2024 г. по 26.02.2025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w:t>
            </w:r>
            <w:proofErr w:type="gramEnd"/>
            <w:r w:rsidRPr="00CE5FFF">
              <w:rPr>
                <w:rFonts w:ascii="Times New Roman" w:hAnsi="Times New Roman" w:cs="Times New Roman"/>
                <w:color w:val="auto"/>
                <w:sz w:val="20"/>
                <w:szCs w:val="20"/>
              </w:rPr>
              <w:t xml:space="preserve"> Срок поручительства: по 26.02.2028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 договорами поручительства № 415/С-Г-ПЮ-2/23, № 416/С-Г-ПЮ-2/23, № 1430/С-Г-ПЮ-2/23, № 1431/С-Г-ПЮ-2/23, № 391/С-Г-ПЮ-2/24, № 392/С-Г-ПЮ-2/24): не более чем 290 795 090 рублей 20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ПАО «РОСИНТЕР РЕСТОРАНТС ХОЛДИНГ» (Поручитель),</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ПАО «</w:t>
            </w:r>
            <w:proofErr w:type="spellStart"/>
            <w:r w:rsidRPr="00CE5FFF">
              <w:rPr>
                <w:rFonts w:ascii="Times New Roman" w:hAnsi="Times New Roman" w:cs="Times New Roman"/>
                <w:color w:val="auto"/>
                <w:sz w:val="20"/>
                <w:szCs w:val="20"/>
              </w:rPr>
              <w:t>Совкомбанк</w:t>
            </w:r>
            <w:proofErr w:type="spellEnd"/>
            <w:r w:rsidRPr="00CE5FFF">
              <w:rPr>
                <w:rFonts w:ascii="Times New Roman" w:hAnsi="Times New Roman" w:cs="Times New Roman"/>
                <w:color w:val="auto"/>
                <w:sz w:val="20"/>
                <w:szCs w:val="20"/>
              </w:rPr>
              <w:t>», ИНН 4401116480 (Банк),</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05.03.2024 г. Советом директоров (протокол № 2/СД-2024 от 06.03.2024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2.5.</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391/С-Г-ПЮ-2/24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391/С-Г/24 от 22.02.2024 г. между Принципалом и Банком, в связи с выпуском Банком банковской гарантии на сумму 948 345 рублей 42 копейки в пользу АО «МАШ» (ИНН 7712094033, арендодателя</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Принципала по Договору аренды № 2023/61 ТС от 29.12.2023 г.) на срок с 22.02.2024 г. по 21.02.2025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w:t>
            </w:r>
            <w:proofErr w:type="gramEnd"/>
            <w:r w:rsidRPr="00CE5FFF">
              <w:rPr>
                <w:rFonts w:ascii="Times New Roman" w:hAnsi="Times New Roman" w:cs="Times New Roman"/>
                <w:color w:val="auto"/>
                <w:sz w:val="20"/>
                <w:szCs w:val="20"/>
              </w:rPr>
              <w:t xml:space="preserve"> Срок поручительства: по 21.02.2028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 договорами поручительства № 415/С-Г-ПЮ-2/23, № 416/С-Г-ПЮ-2/23, № 1430/С-Г-ПЮ-2/23, № 1431/С-Г-ПЮ-2/23, № 386/С-Г-ПЮ-2/24, № 392/С-Г-ПЮ-2/24): не более чем 290 795 090 рублей 20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ПАО «РОСИНТЕР РЕСТОРАНТС ХОЛДИНГ» (Поручитель),</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ПАО «</w:t>
            </w:r>
            <w:proofErr w:type="spellStart"/>
            <w:r w:rsidRPr="00CE5FFF">
              <w:rPr>
                <w:rFonts w:ascii="Times New Roman" w:hAnsi="Times New Roman" w:cs="Times New Roman"/>
                <w:color w:val="auto"/>
                <w:sz w:val="20"/>
                <w:szCs w:val="20"/>
              </w:rPr>
              <w:t>Совкомбанк</w:t>
            </w:r>
            <w:proofErr w:type="spellEnd"/>
            <w:r w:rsidRPr="00CE5FFF">
              <w:rPr>
                <w:rFonts w:ascii="Times New Roman" w:hAnsi="Times New Roman" w:cs="Times New Roman"/>
                <w:color w:val="auto"/>
                <w:sz w:val="20"/>
                <w:szCs w:val="20"/>
              </w:rPr>
              <w:t>», ИНН 4401116480 (Банк),</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05.03.2024 г. Советом директоров (протокол № 2/СД-2024 от 06.03.2024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2.6.</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 xml:space="preserve">Договор поручительства № 392/С-Г-ПЮ-2/24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392/С-Г/24 от 22.02.2024 г. между Принципалом и Банком, в связи с выпуском </w:t>
            </w:r>
            <w:r w:rsidRPr="00CE5FFF">
              <w:rPr>
                <w:rFonts w:ascii="Times New Roman" w:hAnsi="Times New Roman" w:cs="Times New Roman"/>
                <w:color w:val="auto"/>
                <w:sz w:val="20"/>
                <w:szCs w:val="20"/>
              </w:rPr>
              <w:lastRenderedPageBreak/>
              <w:t>Банком банковской гарантии на сумму 89 462 522 рубля 02 копейки в пользу АО «МАШ» (ИНН 7712094033</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арендодателя Принципала по Договору аренды № 2019/331 ТС от 09.12.2019 г.) на срок с 28.02.2024 г. по 26.02.2025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w:t>
            </w:r>
            <w:proofErr w:type="gramEnd"/>
            <w:r w:rsidRPr="00CE5FFF">
              <w:rPr>
                <w:rFonts w:ascii="Times New Roman" w:hAnsi="Times New Roman" w:cs="Times New Roman"/>
                <w:color w:val="auto"/>
                <w:sz w:val="20"/>
                <w:szCs w:val="20"/>
              </w:rPr>
              <w:t xml:space="preserve"> Срок поручительства: по 26.02.2028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 договорами поручительства № 415/С-Г-ПЮ-2/23, № 416/С-Г-ПЮ-2/23, № 1430/С-Г-ПЮ-2/23, № 1431/С-Г-ПЮ-2/23, № 386/С-Г-ПЮ-2/24, № 391/С-Г-ПЮ-2/24): не более чем 290 795 090 рублей 20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ПАО «РОСИНТЕР РЕСТОРАНТС ХОЛДИНГ» (Поручитель),</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ПАО «</w:t>
            </w:r>
            <w:proofErr w:type="spellStart"/>
            <w:r w:rsidRPr="00CE5FFF">
              <w:rPr>
                <w:rFonts w:ascii="Times New Roman" w:hAnsi="Times New Roman" w:cs="Times New Roman"/>
                <w:color w:val="auto"/>
                <w:sz w:val="20"/>
                <w:szCs w:val="20"/>
              </w:rPr>
              <w:t>Совкомбанк</w:t>
            </w:r>
            <w:proofErr w:type="spellEnd"/>
            <w:r w:rsidRPr="00CE5FFF">
              <w:rPr>
                <w:rFonts w:ascii="Times New Roman" w:hAnsi="Times New Roman" w:cs="Times New Roman"/>
                <w:color w:val="auto"/>
                <w:sz w:val="20"/>
                <w:szCs w:val="20"/>
              </w:rPr>
              <w:t xml:space="preserve">», </w:t>
            </w:r>
            <w:r w:rsidRPr="00CE5FFF">
              <w:rPr>
                <w:rFonts w:ascii="Times New Roman" w:hAnsi="Times New Roman" w:cs="Times New Roman"/>
                <w:color w:val="auto"/>
                <w:sz w:val="20"/>
                <w:szCs w:val="20"/>
              </w:rPr>
              <w:lastRenderedPageBreak/>
              <w:t>ИНН 4401116480 (Банк),</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w:t>
            </w:r>
            <w:r w:rsidRPr="00CE5FFF">
              <w:rPr>
                <w:rFonts w:ascii="Times New Roman" w:hAnsi="Times New Roman" w:cs="Times New Roman"/>
                <w:color w:val="auto"/>
                <w:sz w:val="20"/>
                <w:szCs w:val="20"/>
              </w:rPr>
              <w:lastRenderedPageBreak/>
              <w:t xml:space="preserve">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 xml:space="preserve">Решение об одобрении сделки принято 05.03.2024 г. Советом директоров </w:t>
            </w:r>
            <w:r w:rsidRPr="00CE5FFF">
              <w:rPr>
                <w:rFonts w:ascii="Times New Roman" w:hAnsi="Times New Roman" w:cs="Times New Roman"/>
                <w:color w:val="auto"/>
                <w:sz w:val="20"/>
                <w:szCs w:val="20"/>
              </w:rPr>
              <w:lastRenderedPageBreak/>
              <w:t>(протокол № 2/СД-2024 от 06.03.2024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2.7.</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393/С-Г-ПЮ-2/24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393/С-Г/24 от 22.02.2024 г. между Принципалом и Банком, в связи с выпуском Банком банковской гарантии на сумму 12 735 573 рубля 38 копеек в пользу АО «МАШ» (ИНН 7712094033</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арендодателя Принципала по Договору аренды № 2019/332 ТС от 09.12.2019 г.) на срок с 28.02.2024 г. по 26.02.2025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w:t>
            </w:r>
            <w:proofErr w:type="gramEnd"/>
            <w:r w:rsidRPr="00CE5FFF">
              <w:rPr>
                <w:rFonts w:ascii="Times New Roman" w:hAnsi="Times New Roman" w:cs="Times New Roman"/>
                <w:color w:val="auto"/>
                <w:sz w:val="20"/>
                <w:szCs w:val="20"/>
              </w:rPr>
              <w:t xml:space="preserve"> Срок поручительства: по 26.02.2028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 договорами поручительства № 417/С-Г-ПЮ-2/23, № 1428/С-Г-ПЮ-2/23, № 1429/С-Г-ПЮ-2/23): не более чем 86 427 241 рубль 97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ПАО «РОСИНТЕР РЕСТОРАНТС ХОЛДИНГ» (Поручитель),</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ПАО «</w:t>
            </w:r>
            <w:proofErr w:type="spellStart"/>
            <w:r w:rsidRPr="00CE5FFF">
              <w:rPr>
                <w:rFonts w:ascii="Times New Roman" w:hAnsi="Times New Roman" w:cs="Times New Roman"/>
                <w:color w:val="auto"/>
                <w:sz w:val="20"/>
                <w:szCs w:val="20"/>
              </w:rPr>
              <w:t>Совкомбанк</w:t>
            </w:r>
            <w:proofErr w:type="spellEnd"/>
            <w:r w:rsidRPr="00CE5FFF">
              <w:rPr>
                <w:rFonts w:ascii="Times New Roman" w:hAnsi="Times New Roman" w:cs="Times New Roman"/>
                <w:color w:val="auto"/>
                <w:sz w:val="20"/>
                <w:szCs w:val="20"/>
              </w:rPr>
              <w:t>», ИНН 4401116480 (Банк),</w:t>
            </w:r>
          </w:p>
          <w:p w:rsidR="007D14D7" w:rsidRPr="00CE5FFF" w:rsidRDefault="007D14D7" w:rsidP="004330D6">
            <w:pPr>
              <w:spacing w:after="0" w:line="228" w:lineRule="auto"/>
              <w:jc w:val="center"/>
              <w:rPr>
                <w:rFonts w:ascii="Times New Roman" w:hAnsi="Times New Roman" w:cs="Times New Roman"/>
                <w:color w:val="auto"/>
                <w:sz w:val="20"/>
                <w:szCs w:val="20"/>
              </w:rPr>
            </w:pPr>
          </w:p>
          <w:p w:rsidR="007D14D7" w:rsidRPr="00CE5FFF" w:rsidRDefault="007D14D7" w:rsidP="004330D6">
            <w:pP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05.03.2024 г. Советом директоров (протокол № 2/СД-2024 от 06.03.2024 г.)</w:t>
            </w:r>
          </w:p>
        </w:tc>
      </w:tr>
      <w:tr w:rsidR="00CE5FFF" w:rsidRPr="00CE5FFF" w:rsidTr="00446EDF">
        <w:trPr>
          <w:trHeight w:val="4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2.8.</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 ДП-ЛО-24/5397/</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/3 от 29.02.2024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ЛО-24/5397/П от 29.02.2024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20.03.2032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Договора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Договора лизинга: </w:t>
            </w:r>
            <w:proofErr w:type="gramStart"/>
            <w:r w:rsidRPr="00CE5FFF">
              <w:rPr>
                <w:rFonts w:ascii="Times New Roman" w:hAnsi="Times New Roman" w:cs="Times New Roman"/>
                <w:color w:val="auto"/>
                <w:sz w:val="20"/>
                <w:szCs w:val="20"/>
              </w:rPr>
              <w:t xml:space="preserve">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w:t>
            </w:r>
            <w:r w:rsidRPr="00CE5FFF">
              <w:rPr>
                <w:rFonts w:ascii="Times New Roman" w:hAnsi="Times New Roman" w:cs="Times New Roman"/>
                <w:color w:val="auto"/>
                <w:sz w:val="20"/>
                <w:szCs w:val="20"/>
              </w:rPr>
              <w:lastRenderedPageBreak/>
              <w:t>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roofErr w:type="gramEnd"/>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предмет лизинга: ресторанное оборудование;</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порядок оплаты: ежемесячно по графику лизинговых платежей;</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срок лизинга: 36 (тридцать шесть) месяцев;</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(включая лизинговые платежи, выкупную стоимость и НДС): 71 124 944 рубля 35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lastRenderedPageBreak/>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«Развитие РОСТ»</w:t>
            </w:r>
            <w:r w:rsidRPr="00CE5FFF">
              <w:rPr>
                <w:rFonts w:ascii="Times New Roman" w:hAnsi="Times New Roman" w:cs="Times New Roman"/>
                <w:color w:val="auto"/>
                <w:sz w:val="20"/>
                <w:szCs w:val="20"/>
              </w:rPr>
              <w:t xml:space="preserve">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26.06.2024 г. Общим собранием акционеров (протокол № 2-2024 от 27.06.2024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23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2.9.</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 ДП-ЛО-24/5398/</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/3 от 29.02.2024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ЛО-24/5398/П от 29.02.2024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20.03.2032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Договора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Договора лизинга: </w:t>
            </w:r>
            <w:proofErr w:type="gramStart"/>
            <w:r w:rsidRPr="00CE5FFF">
              <w:rPr>
                <w:rFonts w:ascii="Times New Roman" w:hAnsi="Times New Roman" w:cs="Times New Roman"/>
                <w:color w:val="auto"/>
                <w:sz w:val="20"/>
                <w:szCs w:val="20"/>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roofErr w:type="gramEnd"/>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предмет лизинга: ресторанное оборудование;</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порядок оплаты: ежемесячно по графику лизинговых платежей;</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срок лизинга: 36 (тридцать шесть) месяцев;</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(включая лизинговые платежи, выкупную стоимость и НДС): 26 723 881 рубль 58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«Развитие РОСТ»</w:t>
            </w:r>
            <w:r w:rsidRPr="00CE5FFF">
              <w:rPr>
                <w:rFonts w:ascii="Times New Roman" w:hAnsi="Times New Roman" w:cs="Times New Roman"/>
                <w:color w:val="auto"/>
                <w:sz w:val="20"/>
                <w:szCs w:val="20"/>
              </w:rPr>
              <w:t xml:space="preserve">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26.06.2024 г. Общим собранием акционеров (протокол № 2-2024 от 27.06.2024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16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2.10.</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 ДП-ЛО-24/5399/</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/3 от 29.02.2024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ЛО-24/5399/П от 29.02.2024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20.03.2032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Договора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Договора лизинга: </w:t>
            </w:r>
            <w:proofErr w:type="gramStart"/>
            <w:r w:rsidRPr="00CE5FFF">
              <w:rPr>
                <w:rFonts w:ascii="Times New Roman" w:hAnsi="Times New Roman" w:cs="Times New Roman"/>
                <w:color w:val="auto"/>
                <w:sz w:val="20"/>
                <w:szCs w:val="20"/>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roofErr w:type="gramEnd"/>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предмет лизинга: ресторанное оборудование;</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порядок оплаты: ежемесячно по графику лизинговых платежей;</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срок лизинга: 36 (тридцать шесть) месяцев;</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(включая лизинговые платежи, выкупную стоимость и НДС): 77 674 162 рубля 66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«Развитие РОСТ»</w:t>
            </w:r>
            <w:r w:rsidRPr="00CE5FFF">
              <w:rPr>
                <w:rFonts w:ascii="Times New Roman" w:hAnsi="Times New Roman" w:cs="Times New Roman"/>
                <w:color w:val="auto"/>
                <w:sz w:val="20"/>
                <w:szCs w:val="20"/>
              </w:rPr>
              <w:t xml:space="preserve">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26.06.2024 г. Общим собранием акционеров (протокол № 2-2024 от 27.06.2024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19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2.11.</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Дополнительное соглашение от 05.03.2024 г., заключенное 06.03.2024 г., к Договору поручительства № ДП-ЛО-21/4747/</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/1 от 15.03.2021 г., по которому Поручитель обязуется отвечать перед Лизингодателем за исполнение Лизингополучателем его обязательств по Договорам лизинга № ЛО-21/4747/П от 15.03.2021 г., № ЛО-21/4748/П от 15.03.2021 г., № ЛО-21/4749/П от 15.03.2021 г., № ЛО-21/4750/П от 15.03.2021 г., № ЛО-21/4751/П от 15.03.2021 г., № ЛО-21/4752/</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 xml:space="preserve"> от 15.03.2021 г., № ЛО-21/4753/П от 15.03.2021 г., № ЛО-21/4754/П от 15.03.2021 г., № ЛО-21/4755/П от 15.03.2021 г. с учетом изменений, внесенных в такие договоры лизинга в части продления срока лизинга до 48 (сорока восьми) месяцев по 20.03.2025 г. по каждому из договоров лизинга и уточнения в связи с этим графика уплаты лизинговых и иных платежей по каждому из договоров лизинга, без увеличения общей суммы каждого из договоров лизинга.</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«Развитие РОСТ»</w:t>
            </w:r>
            <w:r w:rsidRPr="00CE5FFF">
              <w:rPr>
                <w:rFonts w:ascii="Times New Roman" w:hAnsi="Times New Roman" w:cs="Times New Roman"/>
                <w:color w:val="auto"/>
                <w:sz w:val="20"/>
                <w:szCs w:val="20"/>
              </w:rPr>
              <w:t xml:space="preserve">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26.06.2024 г. Общим собранием акционеров (протокол № 2-2024 от 27.06.2024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4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2.12.</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 ДП-ЛО-24/5426/</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/3 от 03.04.2024 г., заключенный 05.04.2024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Договорам лизинга № ЛО-24/5426/П от 03.04.2024 г., № ЛО-24/5427/П от 03.04.2024 г., № ЛО-24/5428/П от 03.04.2024 г., № ЛО-24/5429/П от 03.04.2024 г. со всеми имеющимися и последующими изменениями и дополнениями к ним, в том же объеме, как и Лизингополучатель. Поручительство солидарное. Поручительство предоставлено на срок до 20.04.2032 г. Поручитель заранее дает свое согласие отвечать при любых изменениях обязательств Лизингополучателя по Договорам лизинга, при этом пределы изменения таких обязательств ограничиваются 20% общей суммы каждого из Договоров лизинга и/или увеличением срока лизинга по каждому из Договоров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Договоров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Договоров лизинга: </w:t>
            </w:r>
            <w:proofErr w:type="gramStart"/>
            <w:r w:rsidRPr="00CE5FFF">
              <w:rPr>
                <w:rFonts w:ascii="Times New Roman" w:hAnsi="Times New Roman" w:cs="Times New Roman"/>
                <w:color w:val="auto"/>
                <w:sz w:val="20"/>
                <w:szCs w:val="20"/>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roofErr w:type="gramEnd"/>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предмет лизинга: ресторанное оборудование;</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порядок оплаты: ежемесячно по графику лизинговых платежей;</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срок лизинга: 36 (тридцать шесть)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 ЛО-24/5426/</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 xml:space="preserve"> от 03.04.2024 г. (включая лизинговые платежи, выкупную стоимость и НДС): 5 361 012 рубля 57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 ЛО-24/5427/</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 xml:space="preserve"> от 03.04.2024 г. (включая лизинговые платежи, выкупную стоимость и НДС): 5 361 012 рубля 57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 ЛО-24/5428/</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 xml:space="preserve"> от 03.04.2024 г. (включая лизинговые платежи, выкупную стоимость и НДС): 7 073 353 рубля 58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 ЛО-24/5429/</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 xml:space="preserve"> от 03.04.2024 г. (включая лизинговые платежи, выкупную стоимость и НДС): 15 196 494 рубля 97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528 452 764 рубля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«Развитие РОСТ»</w:t>
            </w:r>
            <w:r w:rsidRPr="00CE5FFF">
              <w:rPr>
                <w:rFonts w:ascii="Times New Roman" w:hAnsi="Times New Roman" w:cs="Times New Roman"/>
                <w:color w:val="auto"/>
                <w:sz w:val="20"/>
                <w:szCs w:val="20"/>
              </w:rPr>
              <w:t xml:space="preserve">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26.06.2024 г. Общим собранием акционеров (протокол № 2-2024 от 27.06.2024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2.13.</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457/С-А-ПЮ-2/24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 xml:space="preserve">от 27.03.2024 г., по которому Поручитель обязуется отвечать перед Банком за исполнение всех обязательств Принципала, вытекающих из Соглашения № 457/С-А/24 от 27.03.2024 г. о выпуске и обслуживании безотзывного документарного непокрытого аккредитива, в связи с открытием и обслуживанием Банком по поручению Клиента безотзывного, </w:t>
            </w:r>
            <w:proofErr w:type="spellStart"/>
            <w:r w:rsidRPr="00CE5FFF">
              <w:rPr>
                <w:rFonts w:ascii="Times New Roman" w:hAnsi="Times New Roman" w:cs="Times New Roman"/>
                <w:color w:val="auto"/>
                <w:sz w:val="20"/>
                <w:szCs w:val="20"/>
              </w:rPr>
              <w:t>невозобновляемого</w:t>
            </w:r>
            <w:proofErr w:type="spellEnd"/>
            <w:r w:rsidRPr="00CE5FFF">
              <w:rPr>
                <w:rFonts w:ascii="Times New Roman" w:hAnsi="Times New Roman" w:cs="Times New Roman"/>
                <w:color w:val="auto"/>
                <w:sz w:val="20"/>
                <w:szCs w:val="20"/>
              </w:rPr>
              <w:t>, непереводного документарного непокрытого аккредитива в пользу Общества с ограниченной ответственностью «Система</w:t>
            </w:r>
            <w:proofErr w:type="gramEnd"/>
            <w:r w:rsidRPr="00CE5FFF">
              <w:rPr>
                <w:rFonts w:ascii="Times New Roman" w:hAnsi="Times New Roman" w:cs="Times New Roman"/>
                <w:color w:val="auto"/>
                <w:sz w:val="20"/>
                <w:szCs w:val="20"/>
              </w:rPr>
              <w:t xml:space="preserve"> ПБО» (ОРГН </w:t>
            </w:r>
            <w:r w:rsidRPr="00CE5FFF">
              <w:rPr>
                <w:rFonts w:ascii="Times New Roman" w:hAnsi="Times New Roman" w:cs="Times New Roman"/>
                <w:color w:val="auto"/>
                <w:sz w:val="20"/>
                <w:szCs w:val="20"/>
              </w:rPr>
              <w:lastRenderedPageBreak/>
              <w:t>1027700251754, ИНН 7710044140, адрес: 115054, город Москва, улица Валовая, дом 26) (далее – «Бенефициар») на срок до 26.03.2025 г. включительно с выплатой Принципалом Банку комиссионного вознаграждения за открытие и обслуживание аккредитива в размере 3,0% годовых. Срок поручительства: по 26.03.2028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не более чем 30 900 000 рублей 00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lastRenderedPageBreak/>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 xml:space="preserve">ООО «Развитие РОСТ» </w:t>
            </w:r>
            <w:r w:rsidRPr="00CE5FFF">
              <w:rPr>
                <w:rFonts w:ascii="Times New Roman" w:hAnsi="Times New Roman" w:cs="Times New Roman"/>
                <w:color w:val="auto"/>
                <w:spacing w:val="-4"/>
                <w:sz w:val="20"/>
                <w:szCs w:val="20"/>
              </w:rPr>
              <w:lastRenderedPageBreak/>
              <w:t>(Принципал, Клиент,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w:t>
            </w:r>
            <w:r w:rsidRPr="00CE5FFF">
              <w:rPr>
                <w:rFonts w:ascii="Times New Roman" w:hAnsi="Times New Roman" w:cs="Times New Roman"/>
                <w:color w:val="auto"/>
                <w:sz w:val="20"/>
                <w:szCs w:val="20"/>
              </w:rPr>
              <w:lastRenderedPageBreak/>
              <w:t xml:space="preserve">«Развитие РОСТ»),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Решение об одобрении сделки принято 04.04.2024 г. Советом директоров (протокол № 3/СД-2024 от 04.04.2024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2.14.</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1185/С-Г-ПЮ-2/24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от 06.06.2024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1185/С-Г/24, в связи с выпуском Банком банковской гарантии на сумму 6 424 428 рублей 29 копеек в пользу АО «МАШ» (ИНН 7712094033, арендодателя Принципала по Договору аренды № 2016/126-Д</w:t>
            </w:r>
            <w:proofErr w:type="gramEnd"/>
            <w:r w:rsidRPr="00CE5FFF">
              <w:rPr>
                <w:rFonts w:ascii="Times New Roman" w:hAnsi="Times New Roman" w:cs="Times New Roman"/>
                <w:color w:val="auto"/>
                <w:sz w:val="20"/>
                <w:szCs w:val="20"/>
              </w:rPr>
              <w:t xml:space="preserve"> от 15.09.2016 г.) на срок с 06.06.2024 г. по 05.06.2025 г. включительно с выплатой Принципалом Банку комиссионного вознаграждения за выдачу (выпуск) гарантии </w:t>
            </w:r>
            <w:proofErr w:type="gramStart"/>
            <w:r w:rsidRPr="00CE5FFF">
              <w:rPr>
                <w:rFonts w:ascii="Times New Roman" w:hAnsi="Times New Roman" w:cs="Times New Roman"/>
                <w:color w:val="auto"/>
                <w:sz w:val="20"/>
                <w:szCs w:val="20"/>
              </w:rPr>
              <w:t>с даты</w:t>
            </w:r>
            <w:proofErr w:type="gramEnd"/>
            <w:r w:rsidRPr="00CE5FFF">
              <w:rPr>
                <w:rFonts w:ascii="Times New Roman" w:hAnsi="Times New Roman" w:cs="Times New Roman"/>
                <w:color w:val="auto"/>
                <w:sz w:val="20"/>
                <w:szCs w:val="20"/>
              </w:rPr>
              <w:t xml:space="preserve">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05.06.2028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(договорами поручительства № 1428/С-Г-ПЮ-2/23, № 1429/С-Г-ПЮ-2/23, № 393/С-Г-ПЮ-2/24, № 1186/С-Г-ПЮ-2/24): не более чем 94 617 081 рубль 92 копейки.</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19.06.2024 г. Советом директоров (протокол № 6/СД-2024 от 21.06.2024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2.15.</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1186/С-Г-ПЮ-2/24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от 06.06.2024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1186/С-Г/24, в связи с выпуском Банком банковской гарантии на сумму 13 283 187 рублей 02 копейки в пользу АО «МАШ» (ИНН 7712094033, арендодателя Принципала по Договору аренды № 2023/76</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ТВ от 01.03.2024 г.) на срок с 06.06.2024 г. по 05.06.2025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w:t>
            </w:r>
            <w:proofErr w:type="gramEnd"/>
            <w:r w:rsidRPr="00CE5FFF">
              <w:rPr>
                <w:rFonts w:ascii="Times New Roman" w:hAnsi="Times New Roman" w:cs="Times New Roman"/>
                <w:color w:val="auto"/>
                <w:sz w:val="20"/>
                <w:szCs w:val="20"/>
              </w:rPr>
              <w:t xml:space="preserve"> Срок поручительства: по 05.06.2028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(договорами поручительства № 1428/С-Г-ПЮ-2/23, № 1429/С-Г-ПЮ-2/23, № 393/С-Г-ПЮ-2/24, № 1185/С-Г-ПЮ-2/24): не более чем 94 617 081 рубль 92 копейки.</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19.06.2024 г. Советом директоров (протокол № 6/СД-2024 от 21.06.2024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2.16.</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1192/С-Г-ПЮ-2/24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от 06.06.2024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1192/С-Г/24, в связи с выпуском Банком банковской гарантии на сумму 180 535 525 рублей 23 копейки в пользу АО «МАШ» (ИНН 7712094033, арендодателя Принципала по Договору аренды № 2018/253</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 xml:space="preserve">КД от 14.02.2019 г.) на срок с 06.06.2024 г. по 05.06.2025 г. включительно с выплатой Принципалом Банку комиссионного вознаграждения за выдачу (выпуск) гарантии с даты ее выдачи </w:t>
            </w:r>
            <w:r w:rsidRPr="00CE5FFF">
              <w:rPr>
                <w:rFonts w:ascii="Times New Roman" w:hAnsi="Times New Roman" w:cs="Times New Roman"/>
                <w:color w:val="auto"/>
                <w:sz w:val="20"/>
                <w:szCs w:val="20"/>
              </w:rPr>
              <w:lastRenderedPageBreak/>
              <w:t>в размере 3,5% годовых, а также комиссионного вознаграждения за оформление и проверку документов по банковской гарантии: 20 000 рублей 00 копеек.</w:t>
            </w:r>
            <w:proofErr w:type="gramEnd"/>
            <w:r w:rsidRPr="00CE5FFF">
              <w:rPr>
                <w:rFonts w:ascii="Times New Roman" w:hAnsi="Times New Roman" w:cs="Times New Roman"/>
                <w:color w:val="auto"/>
                <w:sz w:val="20"/>
                <w:szCs w:val="20"/>
              </w:rPr>
              <w:t xml:space="preserve"> Срок поручительства: по 05.06.2028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(договорами поручительства № 1430/С-Г-ПЮ-2/23, № 1431/С-Г-ПЮ-2/23, № 386/С-Г-ПЮ-2/24, № 391/С-Г-ПЮ-2/24, № 392/С-Г-ПЮ-2/24): не более чем 344 223 798  рублей 18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lastRenderedPageBreak/>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 xml:space="preserve">ООО «РОСИНТЕР РЕСТОРАНТС» </w:t>
            </w:r>
            <w:r w:rsidRPr="00CE5FFF">
              <w:rPr>
                <w:rFonts w:ascii="Times New Roman" w:hAnsi="Times New Roman" w:cs="Times New Roman"/>
                <w:color w:val="auto"/>
                <w:spacing w:val="-4"/>
                <w:sz w:val="20"/>
                <w:szCs w:val="20"/>
              </w:rPr>
              <w:lastRenderedPageBreak/>
              <w:t>(Принципал,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w:t>
            </w:r>
            <w:r w:rsidRPr="00CE5FFF">
              <w:rPr>
                <w:rFonts w:ascii="Times New Roman" w:hAnsi="Times New Roman" w:cs="Times New Roman"/>
                <w:color w:val="auto"/>
                <w:sz w:val="20"/>
                <w:szCs w:val="20"/>
              </w:rPr>
              <w:lastRenderedPageBreak/>
              <w:t xml:space="preserve">Генеральным директором ООО «РОСИНТЕР РЕСТОРАНТС»),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lastRenderedPageBreak/>
              <w:t>Решение об одобрении сделки принято 19.06.2024 г. Советом директоров (протокол № 6/СД-2024 от 21.06.2024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2.17.</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1187/С-Г-ПЮ-2/24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от 10.07.2024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1187/С-Г/24, в связи с выпуском Банком банковской гарантии на сумму 37 324 951 рубль 20 копеек в пользу ООО «Воздушные Ворота Северной Столицы» (ИНН 7703590927, арендодателя Принципала по Договору</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аренды помещений в централизованном пассажирском терминале аэропорта «Пулково» /Санкт-Петербург/ № 916 от 29.07.2015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оформление и проверку документов по банковской гарантии: 15 000 рублей 00 копеек.</w:t>
            </w:r>
            <w:proofErr w:type="gramEnd"/>
            <w:r w:rsidRPr="00CE5FFF">
              <w:rPr>
                <w:rFonts w:ascii="Times New Roman" w:hAnsi="Times New Roman" w:cs="Times New Roman"/>
                <w:color w:val="auto"/>
                <w:sz w:val="20"/>
                <w:szCs w:val="20"/>
              </w:rPr>
              <w:t xml:space="preserve"> Срок поручительства: по 09.07.2028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(договорами поручительства № 1428/С-Г-ПЮ-2/23, № 1429/С-Г-ПЮ-2/23, № 393/С-Г-ПЮ-2/24, № 1185/С-Г-ПЮ-2/24, № 1186/С-Г-ПЮ-2/24, № 1188/С-Г-ПЮ-2/24): не более чем 155 590 647 (Сто пятьдесят пять миллионов пятьсот девяносто тысяч шестьсот сорок семь) рублей 23 копейки.</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11.07.2024 г. Советом директоров (протокол № 7/СД-2024 от 11.07.2024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2.18.</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1188/С-Г-ПЮ-2/24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от 10.07.2024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1188/С-Г/24, в связи с выпуском Банком банковской гарантии на сумму 21 836 400 рублей 00 копеек в пользу ООО «Воздушные Ворота Северной Столицы» (ИНН 7703590927, арендодателя Принципала по Договору</w:t>
            </w:r>
            <w:proofErr w:type="gramEnd"/>
            <w:r w:rsidRPr="00CE5FFF">
              <w:rPr>
                <w:rFonts w:ascii="Times New Roman" w:hAnsi="Times New Roman" w:cs="Times New Roman"/>
                <w:color w:val="auto"/>
                <w:sz w:val="20"/>
                <w:szCs w:val="20"/>
              </w:rPr>
              <w:t xml:space="preserve"> </w:t>
            </w:r>
            <w:proofErr w:type="gramStart"/>
            <w:r w:rsidRPr="00CE5FFF">
              <w:rPr>
                <w:rFonts w:ascii="Times New Roman" w:hAnsi="Times New Roman" w:cs="Times New Roman"/>
                <w:color w:val="auto"/>
                <w:sz w:val="20"/>
                <w:szCs w:val="20"/>
              </w:rPr>
              <w:t>аренды помещений в централизованном пассажирском терминале аэропорта «Пулково» /Санкт-Петербург/ № 911 от 29.07.2015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оформление и проверку документов по банковской гарантии: 15 000 рублей 00 копеек.</w:t>
            </w:r>
            <w:proofErr w:type="gramEnd"/>
            <w:r w:rsidRPr="00CE5FFF">
              <w:rPr>
                <w:rFonts w:ascii="Times New Roman" w:hAnsi="Times New Roman" w:cs="Times New Roman"/>
                <w:color w:val="auto"/>
                <w:sz w:val="20"/>
                <w:szCs w:val="20"/>
              </w:rPr>
              <w:t xml:space="preserve"> Срок поручительства: по 09.07.2028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(договорами поручительства № 1428/С-Г-ПЮ-2/23, № 1429/С-Г-ПЮ-2/23, № 393/С-Г-ПЮ-2/24, № 1185/С-Г-ПЮ-2/24, № 1186/С-Г-ПЮ-2/24, № 1187/С-Г-ПЮ-2/24): не более чем 155 590 647 (Сто пятьдесят пять миллионов пятьсот девяносто тысяч шестьсот сорок семь) рублей 23 копейки.</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11.07.2024 г. Советом директоров (протокол № 7/СД-2024 от 11.07.2024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2.19.</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1193/С-Г-ПЮ-2/24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от 09.07.2024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1193/С-Г/24, в связи с выпуском Банком банковской гарантии на сумму 4 328 658 рублей 56 копеек в пользу АО «Организация питания на вокзалах» (ИНН 7709883768, арендодателя Принципала по Договору</w:t>
            </w:r>
            <w:proofErr w:type="gramEnd"/>
            <w:r w:rsidRPr="00CE5FFF">
              <w:rPr>
                <w:rFonts w:ascii="Times New Roman" w:hAnsi="Times New Roman" w:cs="Times New Roman"/>
                <w:color w:val="auto"/>
                <w:sz w:val="20"/>
                <w:szCs w:val="20"/>
              </w:rPr>
              <w:t xml:space="preserve"> субаренды нежилого помещения № ОПВ-07/2013</w:t>
            </w:r>
            <w:proofErr w:type="gramStart"/>
            <w:r w:rsidRPr="00CE5FFF">
              <w:rPr>
                <w:rFonts w:ascii="Times New Roman" w:hAnsi="Times New Roman" w:cs="Times New Roman"/>
                <w:color w:val="auto"/>
                <w:sz w:val="20"/>
                <w:szCs w:val="20"/>
              </w:rPr>
              <w:t>/К</w:t>
            </w:r>
            <w:proofErr w:type="gramEnd"/>
            <w:r w:rsidRPr="00CE5FFF">
              <w:rPr>
                <w:rFonts w:ascii="Times New Roman" w:hAnsi="Times New Roman" w:cs="Times New Roman"/>
                <w:color w:val="auto"/>
                <w:sz w:val="20"/>
                <w:szCs w:val="20"/>
              </w:rPr>
              <w:t xml:space="preserve"> от 13.03.2013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оформление и проверку документов по банковской гарантии: 15 000 рублей 00 копеек. Срок поручительства: по 09.07.2028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(договорами поручительства № 1430/С-Г-ПЮ-2/23, № 1431/С-Г-ПЮ-2/23, № 386/С-Г-ПЮ-2/24, № 391/С-Г-ПЮ-2/24, № 392/С-Г-ПЮ-2/24, № 1192/С-Г-ПЮ-2/24, № 1194/С-Г-ПЮ-2/24): не более чем 356 561 605 (Триста пятьдесят шесть миллионов пятьсот шестьдесят одна тысяча шестьсот пять) рублей 79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11.07.2024 г. Советом директоров (протокол № 7/СД-2024 от 11.07.2024 г.)</w:t>
            </w:r>
          </w:p>
        </w:tc>
      </w:tr>
      <w:tr w:rsidR="00CE5FFF" w:rsidRPr="00CE5FFF" w:rsidTr="00446EDF">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2.20.</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Предмет и существенные условия сделки: </w:t>
            </w:r>
            <w:proofErr w:type="gramStart"/>
            <w:r w:rsidRPr="00CE5FFF">
              <w:rPr>
                <w:rFonts w:ascii="Times New Roman" w:hAnsi="Times New Roman" w:cs="Times New Roman"/>
                <w:color w:val="auto"/>
                <w:sz w:val="20"/>
                <w:szCs w:val="20"/>
              </w:rPr>
              <w:t>Договор поручительства № 1194/С-Г-ПЮ-2/24</w:t>
            </w:r>
            <w:r w:rsidRPr="00CE5FFF">
              <w:rPr>
                <w:rFonts w:ascii="Arial" w:hAnsi="Arial" w:cs="Arial"/>
                <w:color w:val="auto"/>
                <w:sz w:val="20"/>
                <w:szCs w:val="20"/>
                <w:shd w:val="clear" w:color="auto" w:fill="FFFFFF"/>
              </w:rPr>
              <w:t xml:space="preserve"> </w:t>
            </w:r>
            <w:r w:rsidRPr="00CE5FFF">
              <w:rPr>
                <w:rFonts w:ascii="Times New Roman" w:hAnsi="Times New Roman" w:cs="Times New Roman"/>
                <w:color w:val="auto"/>
                <w:sz w:val="20"/>
                <w:szCs w:val="20"/>
              </w:rPr>
              <w:t xml:space="preserve">от 09.07.2024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1193/С-Г/24, в связи с выпуском Банком банковской гарантии на сумму </w:t>
            </w:r>
            <w:r w:rsidRPr="00CE5FFF">
              <w:rPr>
                <w:rFonts w:ascii="Arial" w:hAnsi="Arial" w:cs="Arial"/>
                <w:color w:val="auto"/>
                <w:sz w:val="20"/>
                <w:szCs w:val="20"/>
                <w:shd w:val="clear" w:color="auto" w:fill="FFFFFF"/>
              </w:rPr>
              <w:t xml:space="preserve">7 619 223 рубля 47 копеек в </w:t>
            </w:r>
            <w:r w:rsidRPr="00CE5FFF">
              <w:rPr>
                <w:rFonts w:ascii="Times New Roman" w:hAnsi="Times New Roman" w:cs="Times New Roman"/>
                <w:color w:val="auto"/>
                <w:sz w:val="20"/>
                <w:szCs w:val="20"/>
              </w:rPr>
              <w:t>пользу АО «Организация питания на вокзалах» (ИНН 7709883768, арендодателя Принципала по Договору</w:t>
            </w:r>
            <w:proofErr w:type="gramEnd"/>
            <w:r w:rsidRPr="00CE5FFF">
              <w:rPr>
                <w:rFonts w:ascii="Times New Roman" w:hAnsi="Times New Roman" w:cs="Times New Roman"/>
                <w:color w:val="auto"/>
                <w:sz w:val="20"/>
                <w:szCs w:val="20"/>
              </w:rPr>
              <w:t xml:space="preserve"> субаренды нежилого помещения № ОПВ-05/2013</w:t>
            </w:r>
            <w:proofErr w:type="gramStart"/>
            <w:r w:rsidRPr="00CE5FFF">
              <w:rPr>
                <w:rFonts w:ascii="Times New Roman" w:hAnsi="Times New Roman" w:cs="Times New Roman"/>
                <w:color w:val="auto"/>
                <w:sz w:val="20"/>
                <w:szCs w:val="20"/>
              </w:rPr>
              <w:t>/Б</w:t>
            </w:r>
            <w:proofErr w:type="gramEnd"/>
            <w:r w:rsidRPr="00CE5FFF">
              <w:rPr>
                <w:rFonts w:ascii="Times New Roman" w:hAnsi="Times New Roman" w:cs="Times New Roman"/>
                <w:color w:val="auto"/>
                <w:sz w:val="20"/>
                <w:szCs w:val="20"/>
              </w:rPr>
              <w:t xml:space="preserve"> от 13.03.2013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оформление и проверку документов по банковской гарантии: 15 000 рублей 00 копеек. Срок поручительства: по 09.07.2028 г. (включительно).</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Цена сделки в совокупности с взаимосвязанными сделками (договорами поручительства № 1430/С-Г-ПЮ-2/23, № 1431/С-Г-ПЮ-2/23, № 386/С-Г-ПЮ-2/24, № 391/С-Г-ПЮ-2/24, № 392/С-Г-ПЮ-2/24, № 1192/С-Г-ПЮ-2/24, № 1193/С-Г-ПЮ-2/24): не более чем 356 561 605 (Триста пятьдесят шесть миллионов пятьсот шестьдесят одна тысяча шестьсот пять) рублей 79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w:t>
            </w:r>
            <w:proofErr w:type="spellStart"/>
            <w:r w:rsidRPr="00CE5FFF">
              <w:rPr>
                <w:rFonts w:ascii="Times New Roman" w:hAnsi="Times New Roman" w:cs="Times New Roman"/>
                <w:color w:val="auto"/>
                <w:spacing w:val="-4"/>
                <w:sz w:val="20"/>
                <w:szCs w:val="20"/>
              </w:rPr>
              <w:t>Совкомбанк</w:t>
            </w:r>
            <w:proofErr w:type="spellEnd"/>
            <w:r w:rsidRPr="00CE5FFF">
              <w:rPr>
                <w:rFonts w:ascii="Times New Roman" w:hAnsi="Times New Roman" w:cs="Times New Roman"/>
                <w:color w:val="auto"/>
                <w:spacing w:val="-4"/>
                <w:sz w:val="20"/>
                <w:szCs w:val="20"/>
              </w:rPr>
              <w:t>», ИНН 4401116480 (Банк),</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11.07.2024 г. Советом директоров (протокол № 7/СД-2024 от 11.07.2024 г.)</w:t>
            </w:r>
          </w:p>
        </w:tc>
      </w:tr>
      <w:tr w:rsidR="00CE5FFF" w:rsidRPr="00CE5FFF" w:rsidTr="00446EDF">
        <w:trPr>
          <w:trHeight w:val="43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2.21.</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 ДП-ЛО-24/5504/</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/1 от 26.08.2024 г., заключенный 30.08.2024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ЛО-24/5504/П от 26.08.2024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20.08.2032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Договора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Договора лизинга: </w:t>
            </w:r>
            <w:proofErr w:type="gramStart"/>
            <w:r w:rsidRPr="00CE5FFF">
              <w:rPr>
                <w:rFonts w:ascii="Times New Roman" w:hAnsi="Times New Roman" w:cs="Times New Roman"/>
                <w:color w:val="auto"/>
                <w:sz w:val="20"/>
                <w:szCs w:val="20"/>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roofErr w:type="gramEnd"/>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предмет лизинга: ресторанное оборудование;</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порядок оплаты: ежемесячно по графику лизинговых платежей;</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срок лизинга: 36 (тридцать шесть) месяцев;</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(включая лизинговые платежи, выкупную стоимость и НДС): 7 825 061 рубль 71 копейка.</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537 842 839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«Развитие РОСТ»</w:t>
            </w:r>
            <w:r w:rsidRPr="00CE5FFF">
              <w:rPr>
                <w:rFonts w:ascii="Times New Roman" w:hAnsi="Times New Roman" w:cs="Times New Roman"/>
                <w:color w:val="auto"/>
                <w:sz w:val="20"/>
                <w:szCs w:val="20"/>
              </w:rPr>
              <w:t xml:space="preserve">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не принималось, вопрос будет вынесен на рассмотрение Общего собрания акционеров</w:t>
            </w:r>
          </w:p>
        </w:tc>
      </w:tr>
      <w:tr w:rsidR="00CE5FFF" w:rsidRPr="00CE5FFF" w:rsidTr="00446EDF">
        <w:trPr>
          <w:trHeight w:val="19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2.22.</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46EDF">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446EDF">
              <w:rPr>
                <w:rFonts w:ascii="Times New Roman" w:hAnsi="Times New Roman" w:cs="Times New Roman"/>
                <w:color w:val="auto"/>
                <w:sz w:val="20"/>
                <w:szCs w:val="20"/>
              </w:rPr>
              <w:t>Предмет и существенные условия сделки:</w:t>
            </w:r>
            <w:r w:rsidRPr="00CE5FFF">
              <w:rPr>
                <w:rFonts w:ascii="Times New Roman" w:hAnsi="Times New Roman" w:cs="Times New Roman"/>
                <w:color w:val="auto"/>
                <w:sz w:val="20"/>
                <w:szCs w:val="20"/>
              </w:rPr>
              <w:t xml:space="preserve"> Договор поручительства №ДП-ЛО-24/5533/</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/1 от 12.09.2024 г., заключенный 16.09.2024 г., по которому Поручитель принимает на себя обязательство полностью отвечать перед Лизингодателем за исполнение Лизингополучателем его обязательств по Договору лизинга № ЛО-24/5533/П от 12.09.2024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20.09.2032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(двадцатью процентами) общей суммы Договора лизинга и/или увеличением срока лизинга по Договору лизинга не более</w:t>
            </w:r>
            <w:proofErr w:type="gramStart"/>
            <w:r w:rsidRPr="00CE5FFF">
              <w:rPr>
                <w:rFonts w:ascii="Times New Roman" w:hAnsi="Times New Roman" w:cs="Times New Roman"/>
                <w:color w:val="auto"/>
                <w:sz w:val="20"/>
                <w:szCs w:val="20"/>
              </w:rPr>
              <w:t>,</w:t>
            </w:r>
            <w:proofErr w:type="gramEnd"/>
            <w:r w:rsidRPr="00CE5FFF">
              <w:rPr>
                <w:rFonts w:ascii="Times New Roman" w:hAnsi="Times New Roman" w:cs="Times New Roman"/>
                <w:color w:val="auto"/>
                <w:sz w:val="20"/>
                <w:szCs w:val="20"/>
              </w:rPr>
              <w:t xml:space="preserve"> чем на 12 (двенадцать) месяцев.</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Основные условия Договора лизинга: </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Договора лизинга: </w:t>
            </w:r>
            <w:proofErr w:type="gramStart"/>
            <w:r w:rsidRPr="00CE5FFF">
              <w:rPr>
                <w:rFonts w:ascii="Times New Roman" w:hAnsi="Times New Roman" w:cs="Times New Roman"/>
                <w:color w:val="auto"/>
                <w:sz w:val="20"/>
                <w:szCs w:val="20"/>
              </w:rPr>
              <w:t xml:space="preserve">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временное владение и пользование без </w:t>
            </w:r>
            <w:r w:rsidRPr="00CE5FFF">
              <w:rPr>
                <w:rFonts w:ascii="Times New Roman" w:hAnsi="Times New Roman" w:cs="Times New Roman"/>
                <w:color w:val="auto"/>
                <w:sz w:val="20"/>
                <w:szCs w:val="20"/>
              </w:rPr>
              <w:lastRenderedPageBreak/>
              <w:t>оказания 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roofErr w:type="gramEnd"/>
          </w:p>
          <w:p w:rsidR="007D14D7" w:rsidRPr="00CE5FFF" w:rsidRDefault="007D14D7" w:rsidP="004330D6">
            <w:pPr>
              <w:pStyle w:val="af9"/>
              <w:suppressAutoHyphens/>
              <w:spacing w:after="0" w:line="228" w:lineRule="auto"/>
              <w:ind w:left="0"/>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 предмет лизинга: компьютерная техника (программно-аппаратный комплекс </w:t>
            </w:r>
            <w:proofErr w:type="spellStart"/>
            <w:r w:rsidRPr="00CE5FFF">
              <w:rPr>
                <w:rFonts w:ascii="Times New Roman" w:hAnsi="Times New Roman" w:cs="Times New Roman"/>
                <w:color w:val="auto"/>
                <w:sz w:val="20"/>
                <w:szCs w:val="20"/>
              </w:rPr>
              <w:t>Check</w:t>
            </w:r>
            <w:proofErr w:type="spellEnd"/>
            <w:r w:rsidRPr="00CE5FFF">
              <w:rPr>
                <w:rFonts w:ascii="Times New Roman" w:hAnsi="Times New Roman" w:cs="Times New Roman"/>
                <w:color w:val="auto"/>
                <w:sz w:val="20"/>
                <w:szCs w:val="20"/>
              </w:rPr>
              <w:t xml:space="preserve"> </w:t>
            </w:r>
            <w:proofErr w:type="spellStart"/>
            <w:r w:rsidRPr="00CE5FFF">
              <w:rPr>
                <w:rFonts w:ascii="Times New Roman" w:hAnsi="Times New Roman" w:cs="Times New Roman"/>
                <w:color w:val="auto"/>
                <w:sz w:val="20"/>
                <w:szCs w:val="20"/>
              </w:rPr>
              <w:t>Point</w:t>
            </w:r>
            <w:proofErr w:type="spellEnd"/>
            <w:r w:rsidRPr="00CE5FFF">
              <w:rPr>
                <w:rFonts w:ascii="Times New Roman" w:hAnsi="Times New Roman" w:cs="Times New Roman"/>
                <w:color w:val="auto"/>
                <w:sz w:val="20"/>
                <w:szCs w:val="20"/>
              </w:rPr>
              <w:t>, коммутаторы);</w:t>
            </w:r>
          </w:p>
          <w:p w:rsidR="007D14D7" w:rsidRPr="00CE5FFF" w:rsidRDefault="007D14D7" w:rsidP="004330D6">
            <w:pPr>
              <w:pStyle w:val="af9"/>
              <w:suppressAutoHyphens/>
              <w:spacing w:after="0" w:line="228" w:lineRule="auto"/>
              <w:ind w:left="0"/>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порядок оплаты: ежемесячно по графику лизинговых платежей;</w:t>
            </w:r>
          </w:p>
          <w:p w:rsidR="007D14D7" w:rsidRPr="00CE5FFF" w:rsidRDefault="007D14D7" w:rsidP="004330D6">
            <w:pPr>
              <w:pStyle w:val="af9"/>
              <w:suppressAutoHyphens/>
              <w:spacing w:after="0" w:line="228" w:lineRule="auto"/>
              <w:ind w:left="0"/>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срок лизинга: 36 (тридцать шесть) месяцев;</w:t>
            </w:r>
          </w:p>
          <w:p w:rsidR="007D14D7" w:rsidRPr="00CE5FFF" w:rsidRDefault="007D14D7" w:rsidP="004330D6">
            <w:pPr>
              <w:pStyle w:val="af9"/>
              <w:suppressAutoHyphens/>
              <w:spacing w:after="0" w:line="228" w:lineRule="auto"/>
              <w:ind w:left="0"/>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общая сумма Договора лизинга 4: 17 843 227 рублей 38 копеек.</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w:t>
            </w:r>
            <w:r w:rsidRPr="00CE5FFF">
              <w:rPr>
                <w:rFonts w:ascii="Times New Roman" w:eastAsia="Times New Roman" w:hAnsi="Times New Roman" w:cs="Times New Roman"/>
                <w:color w:val="auto"/>
                <w:sz w:val="20"/>
                <w:szCs w:val="20"/>
                <w:u w:color="000000"/>
              </w:rPr>
              <w:t>сделок - договоров поручительства №№ ДП-ЛО-23/5296/</w:t>
            </w:r>
            <w:proofErr w:type="gramStart"/>
            <w:r w:rsidRPr="00CE5FFF">
              <w:rPr>
                <w:rFonts w:ascii="Times New Roman" w:eastAsia="Times New Roman" w:hAnsi="Times New Roman" w:cs="Times New Roman"/>
                <w:color w:val="auto"/>
                <w:sz w:val="20"/>
                <w:szCs w:val="20"/>
                <w:u w:color="000000"/>
              </w:rPr>
              <w:t>П</w:t>
            </w:r>
            <w:proofErr w:type="gramEnd"/>
            <w:r w:rsidRPr="00CE5FFF">
              <w:rPr>
                <w:rFonts w:ascii="Times New Roman" w:eastAsia="Times New Roman" w:hAnsi="Times New Roman" w:cs="Times New Roman"/>
                <w:color w:val="auto"/>
                <w:sz w:val="20"/>
                <w:szCs w:val="20"/>
                <w:u w:color="000000"/>
              </w:rPr>
              <w:t>/2, ДП-ЛО-23/5304/П/1): 43 883 901 рубль 76 копеек.</w:t>
            </w:r>
            <w:r w:rsidRPr="00CE5FFF">
              <w:rPr>
                <w:rFonts w:ascii="Times New Roman" w:hAnsi="Times New Roman" w:cs="Times New Roman"/>
                <w:color w:val="auto"/>
                <w:sz w:val="20"/>
                <w:szCs w:val="20"/>
              </w:rPr>
              <w:t xml:space="preserve">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lastRenderedPageBreak/>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ООО «РОСИНТЕР РЕСТОРАНТС»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16.05.2025 г. Советом директоров (протокол № 3-СД/2025 от 16.05.2025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16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lastRenderedPageBreak/>
              <w:t>2.23.</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pacing w:val="-2"/>
                <w:sz w:val="20"/>
                <w:szCs w:val="20"/>
              </w:rPr>
              <w:t>Предмет и существенные условия сделки:</w:t>
            </w:r>
            <w:r w:rsidRPr="00CE5FFF">
              <w:rPr>
                <w:rFonts w:ascii="Times New Roman" w:hAnsi="Times New Roman" w:cs="Times New Roman"/>
                <w:color w:val="auto"/>
                <w:sz w:val="20"/>
                <w:szCs w:val="20"/>
              </w:rPr>
              <w:t xml:space="preserve"> Дополнительное соглашение от 30.10.2024 г. к Договору поручительства № ДП-ЛО-21/4902/</w:t>
            </w:r>
            <w:proofErr w:type="gramStart"/>
            <w:r w:rsidRPr="00CE5FFF">
              <w:rPr>
                <w:rFonts w:ascii="Times New Roman" w:hAnsi="Times New Roman" w:cs="Times New Roman"/>
                <w:color w:val="auto"/>
                <w:sz w:val="20"/>
                <w:szCs w:val="20"/>
              </w:rPr>
              <w:t>П</w:t>
            </w:r>
            <w:proofErr w:type="gramEnd"/>
            <w:r w:rsidRPr="00CE5FFF">
              <w:rPr>
                <w:rFonts w:ascii="Times New Roman" w:hAnsi="Times New Roman" w:cs="Times New Roman"/>
                <w:color w:val="auto"/>
                <w:sz w:val="20"/>
                <w:szCs w:val="20"/>
              </w:rPr>
              <w:t>/2 от 17.11.2021 г., по которому Поручитель обязуется отвечать перед Лизингодателем за исполнение Лизингополучателем его обязательств по Договорам лизинга № ЛО-21/4902/П от 17.11.2021 г., № ЛО-21/4903/П от 17.11.2021 г., № ЛО-21/4906/П от 17.11.2021 г., с учетом изменений, внесенных в такие договоры лизинга в части продления срока лизинга до 60 (шестидесяти) месяцев по 20.11.2026 г. по каждому из договоров лизинга и уточнения в связи с этим графика уплаты лизинговых и иных платежей по каждому из договоров лизинга, без увеличения общей суммы каждого из договоров лизинга.</w:t>
            </w:r>
          </w:p>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sidRPr="00CE5FFF">
              <w:rPr>
                <w:rFonts w:ascii="Times New Roman" w:hAnsi="Times New Roman" w:cs="Times New Roman"/>
                <w:color w:val="auto"/>
                <w:sz w:val="20"/>
                <w:szCs w:val="2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537 842 839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(Поручитель),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Акционерное общество «Столичный Лизинг», ИНН 7701699414 (Лизингодатель),</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28" w:lineRule="auto"/>
              <w:jc w:val="center"/>
              <w:rPr>
                <w:rFonts w:ascii="Times New Roman" w:hAnsi="Times New Roman" w:cs="Times New Roman"/>
                <w:color w:val="auto"/>
                <w:spacing w:val="-4"/>
                <w:sz w:val="20"/>
                <w:szCs w:val="20"/>
              </w:rPr>
            </w:pP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pacing w:val="-4"/>
                <w:sz w:val="20"/>
                <w:szCs w:val="20"/>
              </w:rPr>
              <w:t>ООО «Развитие РОСТ»</w:t>
            </w:r>
            <w:r w:rsidRPr="00CE5FFF">
              <w:rPr>
                <w:rFonts w:ascii="Times New Roman" w:hAnsi="Times New Roman" w:cs="Times New Roman"/>
                <w:color w:val="auto"/>
                <w:sz w:val="20"/>
                <w:szCs w:val="20"/>
              </w:rPr>
              <w:t xml:space="preserve">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Член Совета директоров Общества </w:t>
            </w:r>
            <w:proofErr w:type="spellStart"/>
            <w:r w:rsidRPr="00CE5FFF">
              <w:rPr>
                <w:rFonts w:ascii="Times New Roman" w:hAnsi="Times New Roman" w:cs="Times New Roman"/>
                <w:color w:val="auto"/>
                <w:sz w:val="20"/>
                <w:szCs w:val="20"/>
              </w:rPr>
              <w:t>Полиновский</w:t>
            </w:r>
            <w:proofErr w:type="spellEnd"/>
            <w:r w:rsidRPr="00CE5FFF">
              <w:rPr>
                <w:rFonts w:ascii="Times New Roman" w:hAnsi="Times New Roman" w:cs="Times New Roman"/>
                <w:color w:val="auto"/>
                <w:sz w:val="20"/>
                <w:szCs w:val="20"/>
              </w:rPr>
              <w:t xml:space="preserve"> Михаил Валерьевич, </w:t>
            </w:r>
          </w:p>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sidRPr="00CE5FFF">
              <w:rPr>
                <w:rFonts w:ascii="Times New Roman" w:hAnsi="Times New Roman" w:cs="Times New Roman"/>
                <w:color w:val="auto"/>
                <w:sz w:val="20"/>
                <w:szCs w:val="20"/>
              </w:rPr>
              <w:t>выгодо</w:t>
            </w:r>
            <w:proofErr w:type="spellEnd"/>
            <w:r w:rsidRPr="00CE5FFF">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7D14D7" w:rsidRPr="00CE5FFF" w:rsidRDefault="007D14D7" w:rsidP="004330D6">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spacing w:after="0" w:line="228" w:lineRule="auto"/>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принято 26.06.2024 г. Общим собранием акционеров (протокол № 2-2024 от 27.06.2024 г.)</w:t>
            </w:r>
          </w:p>
          <w:p w:rsidR="007D14D7" w:rsidRPr="00CE5FFF" w:rsidRDefault="007D14D7" w:rsidP="004330D6">
            <w:pPr>
              <w:spacing w:after="0" w:line="228" w:lineRule="auto"/>
              <w:rPr>
                <w:rFonts w:ascii="Times New Roman" w:hAnsi="Times New Roman" w:cs="Times New Roman"/>
                <w:color w:val="auto"/>
                <w:sz w:val="20"/>
                <w:szCs w:val="20"/>
              </w:rPr>
            </w:pPr>
          </w:p>
        </w:tc>
      </w:tr>
      <w:tr w:rsidR="00CE5FFF" w:rsidRPr="00CE5FFF" w:rsidTr="00446EDF">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rPr>
                <w:rFonts w:ascii="Times New Roman" w:hAnsi="Times New Roman" w:cs="Times New Roman"/>
                <w:b/>
                <w:color w:val="auto"/>
                <w:sz w:val="20"/>
                <w:szCs w:val="20"/>
              </w:rPr>
            </w:pPr>
            <w:r w:rsidRPr="00CE5FFF">
              <w:rPr>
                <w:rFonts w:ascii="Times New Roman" w:hAnsi="Times New Roman" w:cs="Times New Roman"/>
                <w:b/>
                <w:color w:val="auto"/>
                <w:sz w:val="20"/>
                <w:szCs w:val="20"/>
              </w:rPr>
              <w:t>2.24.</w:t>
            </w:r>
          </w:p>
        </w:tc>
        <w:tc>
          <w:tcPr>
            <w:tcW w:w="69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Предмет и существенные условия сделки: дополнительное соглашение № 3 от 31.12.2024 г. к Договору займа № 4 от 22.11.2017 г. об изменении следующих его условий:</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срок возврата суммы займа устанавливается до 31.12.2028 г.</w:t>
            </w:r>
          </w:p>
          <w:p w:rsidR="007D14D7" w:rsidRPr="00CE5FFF" w:rsidRDefault="007D14D7" w:rsidP="004330D6">
            <w:pPr>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Цена сделки: не более, чем </w:t>
            </w:r>
            <w:r w:rsidR="00C32E1F">
              <w:rPr>
                <w:rFonts w:ascii="Times New Roman" w:hAnsi="Times New Roman" w:cs="Times New Roman"/>
                <w:color w:val="auto"/>
                <w:sz w:val="20"/>
                <w:szCs w:val="20"/>
              </w:rPr>
              <w:t>200</w:t>
            </w:r>
            <w:r w:rsidRPr="00CE5FFF">
              <w:rPr>
                <w:rFonts w:ascii="Times New Roman" w:hAnsi="Times New Roman" w:cs="Times New Roman"/>
                <w:color w:val="auto"/>
                <w:sz w:val="20"/>
                <w:szCs w:val="20"/>
              </w:rPr>
              <w:t> 000 000 рублей 00 копеек.</w:t>
            </w:r>
          </w:p>
          <w:p w:rsidR="007D14D7" w:rsidRPr="00CE5FFF" w:rsidRDefault="007D14D7" w:rsidP="004330D6">
            <w:pPr>
              <w:autoSpaceDE w:val="0"/>
              <w:autoSpaceDN w:val="0"/>
              <w:adjustRightInd w:val="0"/>
              <w:spacing w:after="0" w:line="228" w:lineRule="auto"/>
              <w:jc w:val="both"/>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s>
              <w:spacing w:after="0" w:line="228" w:lineRule="auto"/>
              <w:jc w:val="center"/>
              <w:rPr>
                <w:rFonts w:ascii="Times New Roman" w:eastAsia="Times New Roman" w:hAnsi="Times New Roman" w:cs="Times New Roman"/>
                <w:color w:val="auto"/>
                <w:spacing w:val="-4"/>
                <w:sz w:val="20"/>
                <w:szCs w:val="20"/>
              </w:rPr>
            </w:pPr>
            <w:r w:rsidRPr="00CE5FFF">
              <w:rPr>
                <w:rFonts w:ascii="Times New Roman" w:hAnsi="Times New Roman" w:cs="Times New Roman"/>
                <w:color w:val="auto"/>
                <w:spacing w:val="-4"/>
                <w:sz w:val="20"/>
                <w:szCs w:val="20"/>
              </w:rPr>
              <w:t>ПАО «РОСИНТЕР РЕСТОРАНТС ХОЛДИНГ» (Общество, Заемщик),</w:t>
            </w:r>
          </w:p>
          <w:p w:rsidR="007D14D7" w:rsidRPr="00CE5FFF" w:rsidRDefault="007D14D7" w:rsidP="004330D6">
            <w:pPr>
              <w:autoSpaceDE w:val="0"/>
              <w:autoSpaceDN w:val="0"/>
              <w:adjustRightInd w:val="0"/>
              <w:spacing w:after="0" w:line="228" w:lineRule="auto"/>
              <w:jc w:val="center"/>
              <w:rPr>
                <w:rFonts w:ascii="Times New Roman" w:hAnsi="Times New Roman" w:cs="Times New Roman"/>
                <w:color w:val="auto"/>
                <w:sz w:val="20"/>
                <w:szCs w:val="20"/>
              </w:rPr>
            </w:pPr>
          </w:p>
          <w:p w:rsidR="007D14D7" w:rsidRPr="00CE5FFF" w:rsidRDefault="007D14D7" w:rsidP="004330D6">
            <w:pPr>
              <w:autoSpaceDE w:val="0"/>
              <w:autoSpaceDN w:val="0"/>
              <w:adjustRightInd w:val="0"/>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ООО «РОСИНТЕР РЕСТОРАНТС» (Займодавец),</w:t>
            </w: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z w:val="20"/>
                <w:szCs w:val="20"/>
              </w:rPr>
            </w:pPr>
          </w:p>
          <w:p w:rsidR="007D14D7" w:rsidRPr="00CE5FFF" w:rsidRDefault="007D14D7" w:rsidP="004330D6">
            <w:pPr>
              <w:tabs>
                <w:tab w:val="left" w:pos="709"/>
                <w:tab w:val="left" w:pos="1418"/>
                <w:tab w:val="left" w:pos="2127"/>
              </w:tabs>
              <w:spacing w:after="0" w:line="228" w:lineRule="auto"/>
              <w:jc w:val="center"/>
              <w:rPr>
                <w:rFonts w:ascii="Times New Roman" w:hAnsi="Times New Roman" w:cs="Times New Roman"/>
                <w:color w:val="auto"/>
                <w:sz w:val="20"/>
                <w:szCs w:val="20"/>
              </w:rPr>
            </w:pPr>
            <w:r w:rsidRPr="00CE5FFF">
              <w:rPr>
                <w:rFonts w:ascii="Times New Roman" w:hAnsi="Times New Roman" w:cs="Times New Roman"/>
                <w:color w:val="auto"/>
                <w:sz w:val="20"/>
                <w:szCs w:val="20"/>
              </w:rPr>
              <w:t>выгодоприобретателей (иных, чем стороны сделки) не имеется.</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 xml:space="preserve">Президент и член Совета директоров Общества </w:t>
            </w:r>
            <w:proofErr w:type="spellStart"/>
            <w:r w:rsidRPr="00CE5FFF">
              <w:rPr>
                <w:rFonts w:ascii="Times New Roman" w:hAnsi="Times New Roman" w:cs="Times New Roman"/>
                <w:color w:val="auto"/>
                <w:sz w:val="20"/>
                <w:szCs w:val="20"/>
              </w:rPr>
              <w:t>Костеева</w:t>
            </w:r>
            <w:proofErr w:type="spellEnd"/>
            <w:r w:rsidRPr="00CE5FFF">
              <w:rPr>
                <w:rFonts w:ascii="Times New Roman" w:hAnsi="Times New Roman" w:cs="Times New Roman"/>
                <w:color w:val="auto"/>
                <w:sz w:val="20"/>
                <w:szCs w:val="20"/>
              </w:rPr>
              <w:t xml:space="preserve"> Маргарита Валерьевна, </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лицо является единоличным исполнительным органом, членом Совета директоров Общества и одновременно занимает должности в органах управления стороны по сделке (является Генеральным директором ООО «РОСИНТЕР РЕСТОРАНТС»),</w:t>
            </w:r>
          </w:p>
          <w:p w:rsidR="007D14D7" w:rsidRPr="00CE5FFF" w:rsidRDefault="007D14D7" w:rsidP="004330D6">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14D7" w:rsidRPr="00CE5FFF" w:rsidRDefault="007D14D7" w:rsidP="004330D6">
            <w:pPr>
              <w:tabs>
                <w:tab w:val="left" w:pos="709"/>
                <w:tab w:val="left" w:pos="1418"/>
                <w:tab w:val="left" w:pos="2127"/>
                <w:tab w:val="left" w:pos="2836"/>
              </w:tabs>
              <w:spacing w:after="0" w:line="228" w:lineRule="auto"/>
              <w:jc w:val="both"/>
              <w:rPr>
                <w:rFonts w:ascii="Times New Roman" w:hAnsi="Times New Roman" w:cs="Times New Roman"/>
                <w:color w:val="auto"/>
                <w:sz w:val="20"/>
                <w:szCs w:val="20"/>
              </w:rPr>
            </w:pPr>
            <w:r w:rsidRPr="00CE5FFF">
              <w:rPr>
                <w:rFonts w:ascii="Times New Roman" w:hAnsi="Times New Roman" w:cs="Times New Roman"/>
                <w:color w:val="auto"/>
                <w:sz w:val="20"/>
                <w:szCs w:val="20"/>
              </w:rPr>
              <w:t>Решение об одобрении сделки не принималось, вопрос будет рассмотрен Советом директоров</w:t>
            </w:r>
          </w:p>
        </w:tc>
      </w:tr>
    </w:tbl>
    <w:p w:rsidR="004174A9" w:rsidRDefault="004174A9">
      <w:pPr>
        <w:spacing w:after="0" w:line="240" w:lineRule="auto"/>
        <w:rPr>
          <w:rFonts w:ascii="Times New Roman" w:eastAsia="Times New Roman" w:hAnsi="Times New Roman" w:cs="Times New Roman"/>
          <w:b/>
          <w:bCs/>
          <w:sz w:val="20"/>
          <w:szCs w:val="20"/>
        </w:rPr>
      </w:pPr>
    </w:p>
    <w:p w:rsidR="004174A9" w:rsidRDefault="004174A9">
      <w:pPr>
        <w:widowControl w:val="0"/>
        <w:spacing w:before="20" w:after="40" w:line="240" w:lineRule="auto"/>
        <w:jc w:val="both"/>
        <w:rPr>
          <w:rFonts w:ascii="Times New Roman" w:hAnsi="Times New Roman" w:cs="Times New Roman"/>
        </w:rPr>
      </w:pPr>
    </w:p>
    <w:p w:rsidR="00AD1C4F" w:rsidRDefault="00AD1C4F">
      <w:pPr>
        <w:spacing w:after="0" w:line="240" w:lineRule="auto"/>
        <w:rPr>
          <w:rFonts w:ascii="Times New Roman" w:hAnsi="Times New Roman" w:cs="Times New Roman"/>
        </w:rPr>
      </w:pPr>
      <w:r>
        <w:rPr>
          <w:rFonts w:ascii="Times New Roman" w:hAnsi="Times New Roman" w:cs="Times New Roman"/>
        </w:rPr>
        <w:br w:type="page"/>
      </w:r>
    </w:p>
    <w:p w:rsidR="004174A9" w:rsidRDefault="004174A9">
      <w:pPr>
        <w:widowControl w:val="0"/>
        <w:spacing w:before="20" w:after="40" w:line="240" w:lineRule="auto"/>
        <w:jc w:val="both"/>
        <w:rPr>
          <w:rFonts w:ascii="Times New Roman" w:hAnsi="Times New Roman" w:cs="Times New Roman"/>
        </w:rPr>
      </w:pPr>
    </w:p>
    <w:p w:rsidR="00AD1C4F" w:rsidRDefault="00AD1C4F" w:rsidP="00AD1C4F">
      <w:pPr>
        <w:widowControl w:val="0"/>
        <w:spacing w:before="20" w:after="40" w:line="240" w:lineRule="auto"/>
        <w:jc w:val="both"/>
        <w:rPr>
          <w:rFonts w:ascii="Times New Roman" w:hAnsi="Times New Roman" w:cs="Times New Roman"/>
        </w:rPr>
      </w:pPr>
    </w:p>
    <w:p w:rsidR="00AD1C4F" w:rsidRDefault="00AD1C4F" w:rsidP="00AD1C4F">
      <w:pPr>
        <w:widowControl w:val="0"/>
        <w:spacing w:before="20" w:after="40" w:line="240" w:lineRule="auto"/>
        <w:ind w:firstLine="709"/>
        <w:jc w:val="right"/>
        <w:rPr>
          <w:rFonts w:ascii="Times New Roman" w:hAnsi="Times New Roman" w:cs="Times New Roman"/>
        </w:rPr>
      </w:pPr>
      <w:r>
        <w:rPr>
          <w:rStyle w:val="afb"/>
          <w:rFonts w:ascii="Times New Roman" w:hAnsi="Times New Roman" w:cs="Times New Roman"/>
        </w:rPr>
        <w:t>ПРИЛОЖЕНИЕ № 3</w:t>
      </w:r>
      <w:r>
        <w:rPr>
          <w:rStyle w:val="afb"/>
          <w:rFonts w:ascii="Times New Roman" w:hAnsi="Times New Roman" w:cs="Times New Roman"/>
        </w:rPr>
        <w:br/>
        <w:t xml:space="preserve">к годовому отчету </w:t>
      </w:r>
    </w:p>
    <w:p w:rsidR="00AD1C4F" w:rsidRDefault="00AD1C4F" w:rsidP="00AD1C4F">
      <w:pPr>
        <w:widowControl w:val="0"/>
        <w:spacing w:before="20" w:after="40" w:line="240" w:lineRule="auto"/>
        <w:ind w:firstLine="709"/>
        <w:jc w:val="right"/>
        <w:rPr>
          <w:rFonts w:ascii="Times New Roman" w:hAnsi="Times New Roman" w:cs="Times New Roman"/>
        </w:rPr>
      </w:pPr>
      <w:r>
        <w:rPr>
          <w:rStyle w:val="afb"/>
          <w:rFonts w:ascii="Times New Roman" w:hAnsi="Times New Roman" w:cs="Times New Roman"/>
        </w:rPr>
        <w:t xml:space="preserve">ПАО «РОСИНТЕР РЕСТОРАНТС ХОЛДИНГ» </w:t>
      </w:r>
    </w:p>
    <w:p w:rsidR="00AD1C4F" w:rsidRDefault="00AD1C4F" w:rsidP="00AD1C4F">
      <w:pPr>
        <w:widowControl w:val="0"/>
        <w:spacing w:before="20" w:after="40" w:line="240" w:lineRule="auto"/>
        <w:ind w:firstLine="709"/>
        <w:jc w:val="right"/>
        <w:rPr>
          <w:rFonts w:ascii="Times New Roman" w:hAnsi="Times New Roman" w:cs="Times New Roman"/>
          <w:b/>
          <w:bCs/>
          <w:sz w:val="24"/>
          <w:szCs w:val="24"/>
        </w:rPr>
      </w:pPr>
      <w:r>
        <w:rPr>
          <w:rStyle w:val="afb"/>
          <w:rFonts w:ascii="Times New Roman" w:hAnsi="Times New Roman" w:cs="Times New Roman"/>
        </w:rPr>
        <w:t>за 2024 год</w:t>
      </w:r>
    </w:p>
    <w:p w:rsidR="00AD1C4F" w:rsidRDefault="00AD1C4F" w:rsidP="00AD1C4F">
      <w:pPr>
        <w:widowControl w:val="0"/>
        <w:spacing w:before="20" w:after="40" w:line="240" w:lineRule="auto"/>
        <w:jc w:val="both"/>
        <w:rPr>
          <w:rFonts w:ascii="Times New Roman" w:hAnsi="Times New Roman" w:cs="Times New Roman"/>
        </w:rPr>
      </w:pPr>
    </w:p>
    <w:p w:rsidR="00AD1C4F" w:rsidRDefault="00AD1C4F" w:rsidP="00AD1C4F">
      <w:pPr>
        <w:widowControl w:val="0"/>
        <w:spacing w:before="20" w:after="40" w:line="240" w:lineRule="auto"/>
        <w:jc w:val="both"/>
        <w:rPr>
          <w:rFonts w:ascii="Times New Roman" w:hAnsi="Times New Roman" w:cs="Times New Roman"/>
        </w:rPr>
      </w:pPr>
    </w:p>
    <w:p w:rsidR="00AD1C4F" w:rsidRDefault="00AD1C4F" w:rsidP="00AD1C4F">
      <w:pPr>
        <w:spacing w:after="0" w:line="360" w:lineRule="auto"/>
        <w:jc w:val="center"/>
        <w:outlineLvl w:val="1"/>
        <w:rPr>
          <w:rFonts w:ascii="Times New Roman" w:hAnsi="Times New Roman"/>
          <w:b/>
          <w:bCs/>
          <w:color w:val="auto"/>
          <w:sz w:val="32"/>
          <w:szCs w:val="32"/>
        </w:rPr>
      </w:pPr>
      <w:bookmarkStart w:id="65" w:name="_Toc167094244"/>
      <w:bookmarkStart w:id="66" w:name="_Toc199239062"/>
      <w:r>
        <w:rPr>
          <w:rFonts w:ascii="Times New Roman" w:hAnsi="Times New Roman"/>
          <w:b/>
          <w:bCs/>
          <w:color w:val="auto"/>
          <w:sz w:val="32"/>
          <w:szCs w:val="32"/>
        </w:rPr>
        <w:t>ОТЧЕТ О СОБЛЮДЕНИИ ПРИНЦИПОВ И РЕКОМЕНДАЦИЙ КОДЕКСА КОРПОРАТИВНОГО УПРАВЛЕНИЯ</w:t>
      </w:r>
      <w:bookmarkEnd w:id="65"/>
      <w:bookmarkEnd w:id="66"/>
      <w:r>
        <w:rPr>
          <w:rFonts w:ascii="Times New Roman" w:hAnsi="Times New Roman"/>
          <w:b/>
          <w:bCs/>
          <w:color w:val="auto"/>
          <w:sz w:val="32"/>
          <w:szCs w:val="32"/>
        </w:rPr>
        <w:t xml:space="preserve"> </w:t>
      </w:r>
    </w:p>
    <w:p w:rsidR="00AD1C4F" w:rsidRDefault="00AD1C4F" w:rsidP="00AD1C4F">
      <w:pPr>
        <w:widowControl w:val="0"/>
        <w:spacing w:before="20" w:after="40" w:line="240" w:lineRule="auto"/>
        <w:jc w:val="both"/>
        <w:rPr>
          <w:rFonts w:ascii="Times New Roman" w:hAnsi="Times New Roman" w:cs="Times New Roman"/>
        </w:rPr>
      </w:pPr>
    </w:p>
    <w:p w:rsidR="00AD1C4F" w:rsidRDefault="00AD1C4F" w:rsidP="00AD1C4F">
      <w:pPr>
        <w:widowControl w:val="0"/>
        <w:spacing w:before="20" w:after="40" w:line="240" w:lineRule="auto"/>
        <w:jc w:val="both"/>
        <w:rPr>
          <w:rFonts w:ascii="Times New Roman" w:hAnsi="Times New Roman" w:cs="Times New Roman"/>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4"/>
        <w:gridCol w:w="2493"/>
        <w:gridCol w:w="2494"/>
        <w:gridCol w:w="1822"/>
        <w:gridCol w:w="7513"/>
      </w:tblGrid>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Принципы корпоративного управления</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Критерии оценки соблюдения принципа корпоративного управления</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Статус соответствия принципу корпоративного управления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Объяснения отклонения от критериев оценки соблюдения принципа корпоративного управления</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jc w:val="center"/>
              <w:rPr>
                <w:rFonts w:ascii="Times New Roman" w:hAnsi="Times New Roman" w:cs="Times New Roman"/>
                <w:sz w:val="20"/>
                <w:szCs w:val="20"/>
              </w:rPr>
            </w:pPr>
            <w:bookmarkStart w:id="67" w:name="undefined"/>
            <w:bookmarkEnd w:id="67"/>
            <w:r>
              <w:rPr>
                <w:rFonts w:ascii="Times New Roman" w:hAnsi="Times New Roman" w:cs="Times New Roman"/>
                <w:sz w:val="20"/>
                <w:szCs w:val="20"/>
              </w:rPr>
              <w:t>5</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Pr>
                <w:rFonts w:ascii="Times New Roman" w:hAnsi="Times New Roman" w:cs="Times New Roman"/>
              </w:rPr>
              <w:t>1.1</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7F50E1" w:rsidRDefault="00AD1C4F" w:rsidP="00F5563D">
            <w:pPr>
              <w:pStyle w:val="ConsPlusNormal"/>
              <w:rPr>
                <w:rFonts w:ascii="Times New Roman" w:hAnsi="Times New Roman" w:cs="Times New Roman"/>
                <w:sz w:val="20"/>
                <w:szCs w:val="20"/>
              </w:rPr>
            </w:pPr>
            <w:r w:rsidRPr="007F50E1">
              <w:rPr>
                <w:rFonts w:ascii="Times New Roman" w:hAnsi="Times New Roman" w:cs="Times New Roman"/>
                <w:sz w:val="20"/>
                <w:szCs w:val="20"/>
              </w:rPr>
              <w:t>1.1.1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Общество предоставляет доступный </w:t>
            </w:r>
            <w:r w:rsidRPr="007F50E1">
              <w:rPr>
                <w:rFonts w:ascii="Times New Roman" w:hAnsi="Times New Roman" w:cs="Times New Roman"/>
                <w:sz w:val="20"/>
                <w:szCs w:val="20"/>
              </w:rPr>
              <w:t>способ коммуникации с обществом</w:t>
            </w:r>
            <w:r>
              <w:rPr>
                <w:rFonts w:ascii="Times New Roman" w:hAnsi="Times New Roman" w:cs="Times New Roman"/>
                <w:sz w:val="20"/>
                <w:szCs w:val="20"/>
              </w:rPr>
              <w:t>, такой как горячая линия, электронная почта или форум в сети Интернет, позволяющий акционерам высказать свое мнение и направить вопросы в отношении повестки дня в процессе подготовки к проведению общего собрания.</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Указанные способы коммуникации были организованы обществом и предоставлены акционерам </w:t>
            </w:r>
            <w:r>
              <w:rPr>
                <w:rFonts w:ascii="Times New Roman" w:hAnsi="Times New Roman" w:cs="Times New Roman"/>
                <w:sz w:val="20"/>
                <w:szCs w:val="20"/>
              </w:rPr>
              <w:lastRenderedPageBreak/>
              <w:t>в ходе подготовки к проведению каждого общего собрания, прошедшего в отчетный период</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F70FF5">
              <w:rPr>
                <w:rFonts w:ascii="Times New Roman" w:hAnsi="Times New Roman" w:cs="Times New Roman" w:hint="eastAsia"/>
              </w:rPr>
              <w:lastRenderedPageBreak/>
              <w:t>☑</w:t>
            </w:r>
            <w:r>
              <w:rPr>
                <w:rFonts w:ascii="Times New Roman" w:hAnsi="Times New Roman" w:cs="Times New Roman"/>
                <w:sz w:val="20"/>
                <w:szCs w:val="20"/>
              </w:rPr>
              <w:t xml:space="preserve">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Pr="00336857" w:rsidRDefault="00AD1C4F" w:rsidP="00F5563D">
            <w:pPr>
              <w:pStyle w:val="ConsPlusNormal"/>
              <w:ind w:firstLine="222"/>
              <w:jc w:val="both"/>
              <w:rPr>
                <w:rFonts w:ascii="Times New Roman" w:hAnsi="Times New Roman" w:cs="Times New Roman"/>
                <w:b/>
                <w:sz w:val="20"/>
                <w:szCs w:val="20"/>
                <w:u w:val="single"/>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7F50E1" w:rsidRDefault="00AD1C4F" w:rsidP="00F5563D">
            <w:pPr>
              <w:pStyle w:val="ConsPlusNormal"/>
              <w:rPr>
                <w:rFonts w:ascii="Times New Roman" w:hAnsi="Times New Roman" w:cs="Times New Roman"/>
                <w:sz w:val="20"/>
                <w:szCs w:val="20"/>
              </w:rPr>
            </w:pPr>
            <w:r w:rsidRPr="007F50E1">
              <w:rPr>
                <w:rFonts w:ascii="Times New Roman" w:hAnsi="Times New Roman" w:cs="Times New Roman"/>
                <w:sz w:val="20"/>
                <w:szCs w:val="20"/>
              </w:rPr>
              <w:lastRenderedPageBreak/>
              <w:t>1.1.2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В отчетном периоде сообщение о проведении общего собрания акционеров размещено (опубликовано) на сайте общества в сети Интернет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30 дней до даты проведения общего собрания, если законодательством не предусмотрен больший срок.</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сообщении о проведении собрания указаны документы, необходимые для допуска в помещение.</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3. Акционерам был обеспечен доступ к информации о том, кем предложены вопросы повестки дня и кем выдвинуты кандидаты в совет директоров и ревизионную комиссию общества (в случае, если ее формирование предусмотрено уставом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F70FF5">
              <w:rPr>
                <w:rFonts w:ascii="Times New Roman" w:hAnsi="Times New Roman" w:cs="Times New Roman" w:hint="eastAsia"/>
              </w:rPr>
              <w:t>☑</w:t>
            </w:r>
            <w:r>
              <w:rPr>
                <w:rFonts w:ascii="Times New Roman" w:hAnsi="Times New Roman" w:cs="Times New Roman"/>
                <w:sz w:val="20"/>
                <w:szCs w:val="20"/>
              </w:rPr>
              <w:t xml:space="preserve">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spacing w:before="60" w:after="51" w:line="240" w:lineRule="auto"/>
              <w:ind w:firstLine="221"/>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1.1.3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w:t>
            </w:r>
            <w:r>
              <w:rPr>
                <w:rFonts w:ascii="Times New Roman" w:hAnsi="Times New Roman" w:cs="Times New Roman"/>
                <w:sz w:val="20"/>
                <w:szCs w:val="20"/>
              </w:rPr>
              <w:lastRenderedPageBreak/>
              <w:t>органам и членам совета директоров общества, общаться друг с другом</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eastAsia="Arial Unicode MS" w:hAnsi="Times New Roman" w:cs="Times New Roman"/>
                <w:sz w:val="20"/>
                <w:szCs w:val="20"/>
              </w:rPr>
            </w:pPr>
            <w:r>
              <w:rPr>
                <w:rFonts w:ascii="Times New Roman" w:hAnsi="Times New Roman" w:cs="Times New Roman"/>
                <w:sz w:val="20"/>
                <w:szCs w:val="20"/>
              </w:rPr>
              <w:lastRenderedPageBreak/>
              <w:t xml:space="preserve">1. В отчетном периоде акционерам была предоставлена возможность задать вопросы членам исполнительных органов и членам совета директоров общества в период подготовки к собранию и в </w:t>
            </w:r>
            <w:r>
              <w:rPr>
                <w:rFonts w:ascii="Times New Roman" w:hAnsi="Times New Roman" w:cs="Times New Roman"/>
                <w:sz w:val="20"/>
                <w:szCs w:val="20"/>
              </w:rPr>
              <w:lastRenderedPageBreak/>
              <w:t>ходе проведения общего собрания.</w:t>
            </w:r>
          </w:p>
          <w:p w:rsidR="00AD1C4F" w:rsidRDefault="00AD1C4F" w:rsidP="00F5563D">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eastAsia="Arial Unicode MS"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Позиция совета директоров (включая внесенные в протокол особые мнения (при наличии) по каждому вопросу повестки общих собраний, проведенных в отчетный период, была включена в состав материалов к общему собранию.</w:t>
            </w:r>
            <w:proofErr w:type="gramEnd"/>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Общество предоставляло акционерам, имеющим на это право, доступ к списку лиц, имеющих право на участие в общем собрании, начиная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его обществом во всех случаях проведения общих собраний в отчетном периоде</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eastAsia="Arial Unicode MS" w:hAnsi="Times New Roman" w:cs="Times New Roman"/>
                <w:sz w:val="20"/>
                <w:szCs w:val="20"/>
              </w:rPr>
            </w:pPr>
            <w:r w:rsidRPr="00F70FF5">
              <w:rPr>
                <w:rFonts w:ascii="MS Gothic" w:eastAsia="MS Gothic" w:hAnsi="MS Gothic" w:cs="MS Gothic" w:hint="eastAsia"/>
              </w:rPr>
              <w:lastRenderedPageBreak/>
              <w:t>☑</w:t>
            </w:r>
            <w:r>
              <w:rPr>
                <w:rFonts w:ascii="Times New Roman" w:hAnsi="Times New Roman" w:cs="Times New Roman"/>
                <w:sz w:val="20"/>
                <w:szCs w:val="20"/>
              </w:rPr>
              <w:t xml:space="preserve">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spacing w:before="200"/>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spacing w:after="51" w:line="240" w:lineRule="auto"/>
              <w:ind w:firstLine="221"/>
              <w:jc w:val="both"/>
              <w:rPr>
                <w:rFonts w:ascii="Times New Roman" w:hAnsi="Times New Roman" w:cs="Times New Roman"/>
                <w:sz w:val="20"/>
                <w:szCs w:val="20"/>
              </w:rPr>
            </w:pPr>
            <w:r w:rsidRPr="004431BC">
              <w:rPr>
                <w:rStyle w:val="afb"/>
                <w:rFonts w:ascii="Times New Roman" w:hAnsi="Times New Roman" w:cs="Times New Roman"/>
                <w:sz w:val="20"/>
                <w:szCs w:val="20"/>
              </w:rPr>
              <w:t>О</w:t>
            </w:r>
            <w:r>
              <w:rPr>
                <w:rStyle w:val="afb"/>
                <w:rFonts w:ascii="Times New Roman" w:hAnsi="Times New Roman" w:cs="Times New Roman"/>
                <w:sz w:val="20"/>
                <w:szCs w:val="20"/>
              </w:rPr>
              <w:t xml:space="preserve">бщество готово предоставлять </w:t>
            </w:r>
            <w:r>
              <w:rPr>
                <w:rFonts w:ascii="Times New Roman" w:hAnsi="Times New Roman" w:cs="Times New Roman"/>
                <w:sz w:val="20"/>
                <w:szCs w:val="20"/>
              </w:rPr>
              <w:t xml:space="preserve">доступ к списку лиц, имеющих право на участие в общем собрании, начиная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его обществом, </w:t>
            </w:r>
            <w:r>
              <w:rPr>
                <w:rStyle w:val="afb"/>
                <w:rFonts w:ascii="Times New Roman" w:hAnsi="Times New Roman" w:cs="Times New Roman"/>
                <w:sz w:val="20"/>
                <w:szCs w:val="20"/>
              </w:rPr>
              <w:t>по соответствующему требованию/запросу лицам, имеющим на это право в соответствии с законодательством, однако в отчетном году такие требования/запросы обществу не поступали.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1.1.4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Уставом общества установлен срок внесения акционерами предложений для включения в повестку дня годового общего собрания, составляющий не менее 60 дней после окончания соответствующего календарного года.</w:t>
            </w:r>
          </w:p>
          <w:p w:rsidR="00AD1C4F" w:rsidRDefault="00AD1C4F" w:rsidP="00F5563D">
            <w:pPr>
              <w:pStyle w:val="ConsPlusNormal"/>
              <w:spacing w:before="60"/>
              <w:rPr>
                <w:rFonts w:ascii="Times New Roman" w:hAnsi="Times New Roman" w:cs="Times New Roman"/>
                <w:sz w:val="20"/>
                <w:szCs w:val="20"/>
              </w:rPr>
            </w:pPr>
            <w:r>
              <w:rPr>
                <w:rFonts w:ascii="Times New Roman" w:hAnsi="Times New Roman" w:cs="Times New Roman"/>
                <w:sz w:val="20"/>
                <w:szCs w:val="20"/>
              </w:rPr>
              <w:t>2. В отчетном периоде общество не отказывало в принятии предложений в повестку дня или кандидатов в органы общества по причине опечаток и иных несущественных недостатков в предложении акционера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ind w:firstLine="222"/>
              <w:jc w:val="both"/>
              <w:rPr>
                <w:rStyle w:val="afb"/>
              </w:rPr>
            </w:pPr>
            <w:r>
              <w:rPr>
                <w:rStyle w:val="afb"/>
                <w:rFonts w:ascii="Times New Roman" w:hAnsi="Times New Roman" w:cs="Times New Roman"/>
                <w:sz w:val="20"/>
                <w:szCs w:val="20"/>
                <w:u w:val="single"/>
              </w:rPr>
              <w:t xml:space="preserve">Критерий </w:t>
            </w:r>
            <w:r w:rsidRPr="00D76DA4">
              <w:rPr>
                <w:rStyle w:val="afb"/>
                <w:rFonts w:ascii="Times New Roman" w:hAnsi="Times New Roman" w:cs="Times New Roman"/>
                <w:sz w:val="20"/>
                <w:szCs w:val="20"/>
                <w:u w:val="single"/>
              </w:rPr>
              <w:t>1 соблюдается частично</w:t>
            </w:r>
            <w:r>
              <w:rPr>
                <w:rStyle w:val="afb"/>
                <w:rFonts w:ascii="Times New Roman" w:hAnsi="Times New Roman" w:cs="Times New Roman"/>
                <w:sz w:val="20"/>
                <w:szCs w:val="20"/>
              </w:rPr>
              <w:t xml:space="preserve">, поскольку уставом предусмотрен иной срок (не позднее 30 дней после окончания календарного года) для внесения акционерами предложений. </w:t>
            </w:r>
            <w:r w:rsidRPr="004431BC">
              <w:rPr>
                <w:rStyle w:val="afb"/>
                <w:rFonts w:ascii="Times New Roman" w:hAnsi="Times New Roman" w:cs="Times New Roman"/>
                <w:sz w:val="20"/>
                <w:szCs w:val="20"/>
              </w:rPr>
              <w:t>Исторически такой подход был обоснован сложившейся практикой, жалоб на недостаточность указанного в уставе срока от акционеров не поступало</w:t>
            </w:r>
            <w:r>
              <w:rPr>
                <w:rStyle w:val="afb"/>
                <w:rFonts w:ascii="Times New Roman" w:hAnsi="Times New Roman" w:cs="Times New Roman"/>
                <w:sz w:val="20"/>
                <w:szCs w:val="20"/>
              </w:rPr>
              <w:t>.</w:t>
            </w:r>
          </w:p>
          <w:p w:rsidR="00AD1C4F" w:rsidRDefault="00AD1C4F" w:rsidP="00F5563D">
            <w:pPr>
              <w:pStyle w:val="ConsPlusNormal"/>
              <w:spacing w:before="60"/>
              <w:ind w:firstLine="221"/>
              <w:jc w:val="both"/>
              <w:rPr>
                <w:rStyle w:val="afb"/>
                <w:rFonts w:ascii="Times New Roman" w:hAnsi="Times New Roman" w:cs="Times New Roman"/>
                <w:sz w:val="20"/>
                <w:szCs w:val="20"/>
              </w:rPr>
            </w:pPr>
            <w:proofErr w:type="gramStart"/>
            <w:r>
              <w:rPr>
                <w:rStyle w:val="afb"/>
                <w:rFonts w:ascii="Times New Roman" w:hAnsi="Times New Roman" w:cs="Times New Roman"/>
                <w:sz w:val="20"/>
                <w:szCs w:val="20"/>
              </w:rPr>
              <w:t xml:space="preserve">Обществом использовался данный альтернативный замещающий подход на протяжении ряда лет, предусмотренный уставом 30-дневный срок был достаточным (до введения ограничений в связи с пандемией </w:t>
            </w:r>
            <w:r w:rsidRPr="004431BC">
              <w:rPr>
                <w:rStyle w:val="afb"/>
                <w:rFonts w:ascii="Times New Roman" w:hAnsi="Times New Roman" w:cs="Times New Roman"/>
                <w:sz w:val="20"/>
                <w:szCs w:val="20"/>
              </w:rPr>
              <w:t>COVID</w:t>
            </w:r>
            <w:r>
              <w:rPr>
                <w:rStyle w:val="afb"/>
                <w:rFonts w:ascii="Times New Roman" w:hAnsi="Times New Roman" w:cs="Times New Roman"/>
                <w:sz w:val="20"/>
                <w:szCs w:val="20"/>
              </w:rPr>
              <w:t>-19 и до начала геополитических событий 2022 года) для реализации прав акционеров, акционеры вносили предложения о выдвижении кандидатов в Совет директоров, указанные кандидатуры включались в список для голосования.</w:t>
            </w:r>
            <w:proofErr w:type="gramEnd"/>
          </w:p>
          <w:p w:rsidR="00AD1C4F" w:rsidRDefault="00AD1C4F" w:rsidP="00F5563D">
            <w:pPr>
              <w:pStyle w:val="ConsPlusNormal"/>
              <w:spacing w:before="60"/>
              <w:ind w:firstLine="221"/>
              <w:jc w:val="both"/>
              <w:rPr>
                <w:rStyle w:val="afb"/>
                <w:rFonts w:ascii="Times New Roman" w:hAnsi="Times New Roman" w:cs="Times New Roman"/>
                <w:sz w:val="20"/>
                <w:szCs w:val="20"/>
              </w:rPr>
            </w:pPr>
            <w:proofErr w:type="gramStart"/>
            <w:r>
              <w:rPr>
                <w:rStyle w:val="afb"/>
                <w:rFonts w:ascii="Times New Roman" w:hAnsi="Times New Roman" w:cs="Times New Roman"/>
                <w:sz w:val="20"/>
                <w:szCs w:val="20"/>
              </w:rPr>
              <w:t>Для снижения возникающих у акционеров рисков Общество открыто для коммуникации с акционерами в контексте</w:t>
            </w:r>
            <w:proofErr w:type="gramEnd"/>
            <w:r>
              <w:rPr>
                <w:rStyle w:val="afb"/>
                <w:rFonts w:ascii="Times New Roman" w:hAnsi="Times New Roman" w:cs="Times New Roman"/>
                <w:sz w:val="20"/>
                <w:szCs w:val="20"/>
              </w:rPr>
              <w:t xml:space="preserve"> подбора кандидатов в Совет директоров, Ревизионную комиссию, а также относительно состава вопросов повестки дня, с тем, чтобы разъяснять порядок и сроки направления предложений, понимать ожидания акционеров, однако таких обращений в отчетном периоде не поступало.</w:t>
            </w:r>
          </w:p>
          <w:p w:rsidR="00AD1C4F" w:rsidRDefault="00AD1C4F" w:rsidP="00F5563D">
            <w:pPr>
              <w:pStyle w:val="ConsPlusNormal"/>
              <w:spacing w:before="60"/>
              <w:ind w:firstLine="221"/>
              <w:jc w:val="both"/>
              <w:rPr>
                <w:rStyle w:val="afb"/>
                <w:rFonts w:ascii="Times New Roman" w:hAnsi="Times New Roman" w:cs="Times New Roman"/>
                <w:sz w:val="20"/>
                <w:szCs w:val="20"/>
              </w:rPr>
            </w:pPr>
            <w:r w:rsidRPr="004431BC">
              <w:rPr>
                <w:rStyle w:val="afb"/>
                <w:rFonts w:ascii="Times New Roman" w:hAnsi="Times New Roman" w:cs="Times New Roman"/>
                <w:sz w:val="20"/>
                <w:szCs w:val="20"/>
              </w:rPr>
              <w:t>Общество планирует вынесение на рассмотрение общего собрания акционеров вопроса внесения в устав общества изменений, направленных на обеспечение полного выполнения критерия 1, в течение 2025 г.</w:t>
            </w:r>
          </w:p>
          <w:p w:rsidR="00AD1C4F" w:rsidRDefault="00AD1C4F" w:rsidP="00F5563D">
            <w:pPr>
              <w:pStyle w:val="ConsPlusNormal"/>
              <w:spacing w:before="200" w:after="51"/>
              <w:ind w:firstLine="221"/>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1E356A">
              <w:rPr>
                <w:rStyle w:val="afb"/>
                <w:rFonts w:ascii="Times New Roman" w:hAnsi="Times New Roman" w:cs="Times New Roman"/>
                <w:sz w:val="20"/>
                <w:szCs w:val="20"/>
                <w:u w:val="single"/>
              </w:rPr>
              <w:t>2 соблюдается</w:t>
            </w:r>
            <w:r>
              <w:rPr>
                <w:rStyle w:val="afb"/>
                <w:rFonts w:ascii="Times New Roman" w:hAnsi="Times New Roman" w:cs="Times New Roman"/>
                <w:sz w:val="20"/>
                <w:szCs w:val="20"/>
              </w:rPr>
              <w:t>, однако упомянутых предложений не поступало.</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1.1.5</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Каждый акционер имел возможность беспрепятственно реализовать право голоса самым простым и удобным для него способом</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Уставом общества предусмотрена возможность заполнения электронной формы бюллетеня на сайте в сети Интернет, адрес которого указан в сообщении о проведении общего собрания акционеров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sidRPr="00F70FF5">
              <w:rPr>
                <w:rFonts w:ascii="Times New Roman" w:hAnsi="Times New Roman" w:cs="Times New Roman" w:hint="eastAsia"/>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22"/>
              <w:jc w:val="both"/>
              <w:rPr>
                <w:rStyle w:val="afb"/>
                <w:rFonts w:ascii="Times New Roman" w:hAnsi="Times New Roman" w:cs="Times New Roman"/>
                <w:sz w:val="20"/>
                <w:szCs w:val="20"/>
              </w:rPr>
            </w:pPr>
            <w:r>
              <w:rPr>
                <w:rStyle w:val="afb"/>
                <w:rFonts w:ascii="Times New Roman" w:hAnsi="Times New Roman" w:cs="Times New Roman"/>
                <w:sz w:val="20"/>
                <w:szCs w:val="20"/>
                <w:u w:val="single"/>
              </w:rPr>
              <w:t>Принцип 1.1.</w:t>
            </w:r>
            <w:r w:rsidRPr="001E356A">
              <w:rPr>
                <w:rStyle w:val="afb"/>
                <w:rFonts w:ascii="Times New Roman" w:hAnsi="Times New Roman" w:cs="Times New Roman"/>
                <w:sz w:val="20"/>
                <w:szCs w:val="20"/>
                <w:u w:val="single"/>
              </w:rPr>
              <w:t>5 не соблюдается</w:t>
            </w:r>
            <w:r>
              <w:rPr>
                <w:rStyle w:val="afb"/>
                <w:rFonts w:ascii="Times New Roman" w:hAnsi="Times New Roman" w:cs="Times New Roman"/>
                <w:sz w:val="20"/>
                <w:szCs w:val="20"/>
              </w:rPr>
              <w:t>, поскольку устав общества не предусматривает такой возможности (устав был утвержден до введения законодательством такой возможности реализации права голоса).</w:t>
            </w:r>
          </w:p>
          <w:p w:rsidR="00AD1C4F" w:rsidRDefault="00AD1C4F" w:rsidP="00F5563D">
            <w:pPr>
              <w:pStyle w:val="ConsPlusNormal"/>
              <w:spacing w:before="62"/>
              <w:ind w:firstLine="222"/>
              <w:jc w:val="both"/>
              <w:rPr>
                <w:rFonts w:ascii="Times New Roman" w:hAnsi="Times New Roman" w:cs="Times New Roman"/>
                <w:sz w:val="20"/>
                <w:szCs w:val="20"/>
              </w:rPr>
            </w:pPr>
            <w:r>
              <w:rPr>
                <w:rStyle w:val="afb"/>
                <w:rFonts w:ascii="Times New Roman" w:hAnsi="Times New Roman" w:cs="Times New Roman"/>
                <w:sz w:val="20"/>
                <w:szCs w:val="20"/>
              </w:rPr>
              <w:t>В момент утверждения в 2015 году действующей редакции устава техническая возможность заполнения электронной формы на сайте в сети Интернет отсутствовала, в связи с чем данный принцип не нашел отражения в тексте устава общества.</w:t>
            </w:r>
          </w:p>
          <w:p w:rsidR="00AD1C4F" w:rsidRDefault="00AD1C4F" w:rsidP="00F5563D">
            <w:pPr>
              <w:pStyle w:val="ConsPlusNormal"/>
              <w:spacing w:before="62"/>
              <w:ind w:firstLine="222"/>
              <w:jc w:val="both"/>
              <w:rPr>
                <w:rFonts w:ascii="Times New Roman" w:hAnsi="Times New Roman" w:cs="Times New Roman"/>
                <w:sz w:val="20"/>
                <w:szCs w:val="20"/>
              </w:rPr>
            </w:pPr>
            <w:r>
              <w:rPr>
                <w:rStyle w:val="afb"/>
                <w:rFonts w:ascii="Times New Roman" w:hAnsi="Times New Roman" w:cs="Times New Roman"/>
                <w:sz w:val="20"/>
                <w:szCs w:val="20"/>
              </w:rPr>
              <w:t>В качестве альтернативного замещающего механизма применяется следующий подход: большинство акционеров общества (более 50%  общего числа акционеров) имеют возможность реализовать право голоса посредством дачи указаний (инструкций) о голосовании номинальным держателям, у которых они учитывают свои права на акции общества, в том числе в электронной форме. Общество при этом в сообщении о проведении каждого собрания/заседания разъясняет порядок дачи таких указаний.</w:t>
            </w:r>
          </w:p>
          <w:p w:rsidR="00AD1C4F" w:rsidRDefault="00AD1C4F" w:rsidP="00F5563D">
            <w:pPr>
              <w:pStyle w:val="ConsPlusNormal"/>
              <w:spacing w:before="62"/>
              <w:ind w:firstLine="222"/>
              <w:jc w:val="both"/>
              <w:rPr>
                <w:rFonts w:ascii="Times New Roman" w:hAnsi="Times New Roman" w:cs="Times New Roman"/>
                <w:sz w:val="20"/>
                <w:szCs w:val="20"/>
              </w:rPr>
            </w:pPr>
            <w:r w:rsidRPr="004431BC">
              <w:rPr>
                <w:rStyle w:val="afb"/>
                <w:rFonts w:ascii="Times New Roman" w:hAnsi="Times New Roman" w:cs="Times New Roman"/>
                <w:sz w:val="20"/>
                <w:szCs w:val="20"/>
              </w:rPr>
              <w:t>Общество планирует вынесение на рассмотрение общего собрания акционеров вопроса внесения в устав общества изменений, направленных на обеспечение полного выполнения данного принципа, в течение 2025 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 xml:space="preserve">1.1.6 </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 акционерам была предоставлена возможность высказать свое мнение и задать интересующие их вопросы по повестке дня.</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Обществом были приглашены кандидаты в органы управления и контроля общества и предприняты все необходимые меры для обеспечения их участия в общем собрании акционеров, на котором их </w:t>
            </w:r>
            <w:r>
              <w:rPr>
                <w:rFonts w:ascii="Times New Roman" w:hAnsi="Times New Roman" w:cs="Times New Roman"/>
                <w:sz w:val="20"/>
                <w:szCs w:val="20"/>
              </w:rPr>
              <w:lastRenderedPageBreak/>
              <w:t>кандидатуры были поставлены на голосование. Присутствовавшие на общем собрании акционеров кандидаты в органы управления и контроля общества были доступны для ответов на вопросы акционеров.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3. Единоличный исполнительный орган, лицо, ответственное за ведение бухгалтерского учета, председатель или иные члены комитета совета директоров по аудиту были доступны для ответов на вопросы акционеров на общих собраниях акционеров, проведенных в отчетном периоде.</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 В отчетном периоде общество использовало телекоммуникационные средства для обеспечения дистанционного доступа акционеров для участия в общих собраниях либо советом директоров было принято обоснованное решение об отсутствии необходимости (возможности) использования таких средств в отчетном периоде</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sidRPr="004431BC">
              <w:rPr>
                <w:rFonts w:ascii="Times New Roman" w:hAnsi="Times New Roman" w:cs="Times New Roman" w:hint="eastAsia"/>
              </w:rPr>
              <w:t>☑</w:t>
            </w: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21"/>
              <w:jc w:val="both"/>
              <w:rPr>
                <w:rStyle w:val="afb"/>
                <w:rFonts w:ascii="Times New Roman" w:hAnsi="Times New Roman" w:cs="Times New Roman"/>
                <w:sz w:val="20"/>
                <w:szCs w:val="20"/>
              </w:rPr>
            </w:pPr>
            <w:r>
              <w:rPr>
                <w:rStyle w:val="afb"/>
                <w:rFonts w:ascii="Times New Roman" w:hAnsi="Times New Roman" w:cs="Times New Roman"/>
                <w:sz w:val="20"/>
                <w:szCs w:val="20"/>
                <w:u w:val="single"/>
              </w:rPr>
              <w:t xml:space="preserve">Критерии 1 и 2 </w:t>
            </w:r>
            <w:r w:rsidRPr="00D76DA4">
              <w:rPr>
                <w:rStyle w:val="afb"/>
                <w:rFonts w:ascii="Times New Roman" w:hAnsi="Times New Roman" w:cs="Times New Roman"/>
                <w:sz w:val="20"/>
                <w:szCs w:val="20"/>
                <w:u w:val="single"/>
              </w:rPr>
              <w:t>соблюдаются частично</w:t>
            </w:r>
            <w:r>
              <w:rPr>
                <w:rStyle w:val="afb"/>
                <w:rFonts w:ascii="Times New Roman" w:hAnsi="Times New Roman" w:cs="Times New Roman"/>
                <w:sz w:val="20"/>
                <w:szCs w:val="20"/>
              </w:rPr>
              <w:t xml:space="preserve">, поскольку в связи с действием </w:t>
            </w:r>
            <w:proofErr w:type="spellStart"/>
            <w:r>
              <w:rPr>
                <w:rStyle w:val="afb"/>
                <w:rFonts w:ascii="Times New Roman" w:hAnsi="Times New Roman" w:cs="Times New Roman"/>
                <w:sz w:val="20"/>
                <w:szCs w:val="20"/>
              </w:rPr>
              <w:t>противосанкционных</w:t>
            </w:r>
            <w:proofErr w:type="spellEnd"/>
            <w:r>
              <w:rPr>
                <w:rStyle w:val="afb"/>
                <w:rFonts w:ascii="Times New Roman" w:hAnsi="Times New Roman" w:cs="Times New Roman"/>
                <w:sz w:val="20"/>
                <w:szCs w:val="20"/>
              </w:rPr>
              <w:t xml:space="preserve"> </w:t>
            </w:r>
            <w:proofErr w:type="gramStart"/>
            <w:r>
              <w:rPr>
                <w:rStyle w:val="afb"/>
                <w:rFonts w:ascii="Times New Roman" w:hAnsi="Times New Roman" w:cs="Times New Roman"/>
                <w:sz w:val="20"/>
                <w:szCs w:val="20"/>
              </w:rPr>
              <w:t>мер</w:t>
            </w:r>
            <w:proofErr w:type="gramEnd"/>
            <w:r>
              <w:rPr>
                <w:rStyle w:val="afb"/>
                <w:rFonts w:ascii="Times New Roman" w:hAnsi="Times New Roman" w:cs="Times New Roman"/>
                <w:sz w:val="20"/>
                <w:szCs w:val="20"/>
              </w:rPr>
              <w:t xml:space="preserve"> все собрания акционеров в 2024 году проводились в форме заочного голосования, что исключало возможность очного присутствия и очного общения в ходе самих собраний. </w:t>
            </w:r>
          </w:p>
          <w:p w:rsidR="00AD1C4F" w:rsidRDefault="00AD1C4F" w:rsidP="00F5563D">
            <w:pPr>
              <w:widowControl w:val="0"/>
              <w:spacing w:before="62" w:after="0" w:line="240" w:lineRule="auto"/>
              <w:ind w:firstLine="221"/>
              <w:jc w:val="both"/>
              <w:rPr>
                <w:rFonts w:ascii="Times New Roman" w:hAnsi="Times New Roman" w:cs="Times New Roman"/>
                <w:sz w:val="20"/>
                <w:szCs w:val="20"/>
              </w:rPr>
            </w:pPr>
            <w:r w:rsidRPr="004431BC">
              <w:rPr>
                <w:rStyle w:val="afb"/>
                <w:rFonts w:ascii="Times New Roman" w:hAnsi="Times New Roman" w:cs="Times New Roman"/>
                <w:sz w:val="20"/>
                <w:szCs w:val="20"/>
              </w:rPr>
              <w:t>Действующими внутренними документами общества (положением об общем собрании акционеров общества) предусмотрены необходимые положения для соблюдения рекомендаций критериев 1, 2 3, которые соблюдались обществом при проведении собраний до введения в 2020 году практики проведения всех собраний акционеров в форме заочного голосования.</w:t>
            </w:r>
          </w:p>
          <w:p w:rsidR="00AD1C4F" w:rsidRDefault="00AD1C4F" w:rsidP="00F5563D">
            <w:pPr>
              <w:widowControl w:val="0"/>
              <w:spacing w:before="62" w:after="0" w:line="240" w:lineRule="auto"/>
              <w:ind w:firstLine="222"/>
              <w:jc w:val="both"/>
              <w:rPr>
                <w:rStyle w:val="afb"/>
                <w:rFonts w:ascii="Times New Roman" w:hAnsi="Times New Roman" w:cs="Times New Roman"/>
                <w:sz w:val="20"/>
                <w:szCs w:val="20"/>
              </w:rPr>
            </w:pPr>
            <w:proofErr w:type="gramStart"/>
            <w:r>
              <w:rPr>
                <w:rStyle w:val="afb"/>
                <w:rFonts w:ascii="Times New Roman" w:hAnsi="Times New Roman" w:cs="Times New Roman"/>
                <w:sz w:val="20"/>
                <w:szCs w:val="20"/>
              </w:rPr>
              <w:t>Обществом в 2024 году в целях максимально возможного выполнения критериев 1, 2 и 3 в условиях проведения заочных голосований использовался следующий замещающий механизм: непосредственно в сообщениях о проведении собраний акционерам отдельно разъяснялась возможность высказать мнение и направить вопросы (в том числе по повестке дня, к действующим членам и кандидатам в органы управления и контроля, президенту общества, председателю и членам комитета</w:t>
            </w:r>
            <w:proofErr w:type="gramEnd"/>
            <w:r>
              <w:rPr>
                <w:rStyle w:val="afb"/>
                <w:rFonts w:ascii="Times New Roman" w:hAnsi="Times New Roman" w:cs="Times New Roman"/>
                <w:sz w:val="20"/>
                <w:szCs w:val="20"/>
              </w:rPr>
              <w:t xml:space="preserve"> по аудиту, ревизионной комиссии, лицам, ответственным за ведение бухгалтерского учета) по адресу электронной почты </w:t>
            </w:r>
            <w:hyperlink r:id="rId14" w:tooltip="mailto:ir@rosinter.ru" w:history="1">
              <w:r>
                <w:rPr>
                  <w:rStyle w:val="af3"/>
                  <w:rFonts w:ascii="Times New Roman" w:hAnsi="Times New Roman" w:cs="Times New Roman"/>
                  <w:sz w:val="20"/>
                  <w:szCs w:val="20"/>
                  <w:lang w:val="en-US"/>
                </w:rPr>
                <w:t>ir</w:t>
              </w:r>
              <w:r>
                <w:rPr>
                  <w:rStyle w:val="af3"/>
                  <w:rFonts w:ascii="Times New Roman" w:hAnsi="Times New Roman" w:cs="Times New Roman"/>
                  <w:sz w:val="18"/>
                  <w:szCs w:val="18"/>
                </w:rPr>
                <w:t>@</w:t>
              </w:r>
              <w:r>
                <w:rPr>
                  <w:rStyle w:val="af3"/>
                  <w:rFonts w:ascii="Times New Roman" w:hAnsi="Times New Roman" w:cs="Times New Roman"/>
                  <w:sz w:val="20"/>
                  <w:szCs w:val="20"/>
                  <w:lang w:val="en-US"/>
                </w:rPr>
                <w:t>rosinter</w:t>
              </w:r>
              <w:r>
                <w:rPr>
                  <w:rStyle w:val="af3"/>
                  <w:rFonts w:ascii="Times New Roman" w:hAnsi="Times New Roman" w:cs="Times New Roman"/>
                  <w:sz w:val="20"/>
                  <w:szCs w:val="20"/>
                </w:rPr>
                <w:t>.</w:t>
              </w:r>
              <w:proofErr w:type="spellStart"/>
              <w:r>
                <w:rPr>
                  <w:rStyle w:val="af3"/>
                  <w:rFonts w:ascii="Times New Roman" w:hAnsi="Times New Roman" w:cs="Times New Roman"/>
                  <w:sz w:val="20"/>
                  <w:szCs w:val="20"/>
                  <w:lang w:val="en-US"/>
                </w:rPr>
                <w:t>ru</w:t>
              </w:r>
              <w:proofErr w:type="spellEnd"/>
            </w:hyperlink>
            <w:r>
              <w:rPr>
                <w:rStyle w:val="afb"/>
                <w:rFonts w:ascii="Times New Roman" w:hAnsi="Times New Roman" w:cs="Times New Roman"/>
                <w:sz w:val="20"/>
                <w:szCs w:val="20"/>
              </w:rPr>
              <w:t>. Общество планирует придерживаться данной практики в дальнейшем независимо от способа принятия решений общим собранием акционеров.</w:t>
            </w:r>
          </w:p>
          <w:p w:rsidR="00AD1C4F" w:rsidRDefault="00AD1C4F" w:rsidP="00F5563D">
            <w:pPr>
              <w:widowControl w:val="0"/>
              <w:spacing w:before="62" w:after="0" w:line="240" w:lineRule="auto"/>
              <w:ind w:firstLine="222"/>
              <w:jc w:val="both"/>
              <w:rPr>
                <w:rStyle w:val="afb"/>
                <w:rFonts w:ascii="Times New Roman" w:hAnsi="Times New Roman" w:cs="Times New Roman"/>
                <w:sz w:val="20"/>
                <w:szCs w:val="20"/>
              </w:rPr>
            </w:pPr>
            <w:r>
              <w:rPr>
                <w:rStyle w:val="afb"/>
                <w:rFonts w:ascii="Times New Roman" w:hAnsi="Times New Roman" w:cs="Times New Roman"/>
                <w:sz w:val="20"/>
                <w:szCs w:val="20"/>
              </w:rPr>
              <w:t xml:space="preserve">Общество дополнительно с учетом исторически сложившейся практики взаимодействия с акционерами, частоты и </w:t>
            </w:r>
            <w:proofErr w:type="gramStart"/>
            <w:r>
              <w:rPr>
                <w:rStyle w:val="afb"/>
                <w:rFonts w:ascii="Times New Roman" w:hAnsi="Times New Roman" w:cs="Times New Roman"/>
                <w:sz w:val="20"/>
                <w:szCs w:val="20"/>
              </w:rPr>
              <w:t>объема</w:t>
            </w:r>
            <w:proofErr w:type="gramEnd"/>
            <w:r>
              <w:rPr>
                <w:rStyle w:val="afb"/>
                <w:rFonts w:ascii="Times New Roman" w:hAnsi="Times New Roman" w:cs="Times New Roman"/>
                <w:sz w:val="20"/>
                <w:szCs w:val="20"/>
              </w:rPr>
              <w:t xml:space="preserve"> поступающих от них вопросов использовало </w:t>
            </w:r>
            <w:r w:rsidRPr="00DD3814">
              <w:rPr>
                <w:rStyle w:val="afb"/>
                <w:rFonts w:ascii="Times New Roman" w:hAnsi="Times New Roman" w:cs="Times New Roman"/>
                <w:sz w:val="20"/>
                <w:szCs w:val="20"/>
              </w:rPr>
              <w:t xml:space="preserve">также </w:t>
            </w:r>
            <w:r>
              <w:rPr>
                <w:rStyle w:val="afb"/>
                <w:rFonts w:ascii="Times New Roman" w:hAnsi="Times New Roman" w:cs="Times New Roman"/>
                <w:sz w:val="20"/>
                <w:szCs w:val="20"/>
              </w:rPr>
              <w:t xml:space="preserve">альтернативные способы коммуникации с акционерами при проведении собраний акционеров, которые на практике показали свою работоспособность и возможность применения акционерами независимо от формы проведения собрания: </w:t>
            </w:r>
          </w:p>
          <w:p w:rsidR="00AD1C4F" w:rsidRDefault="00AD1C4F" w:rsidP="00F5563D">
            <w:pPr>
              <w:widowControl w:val="0"/>
              <w:spacing w:after="0" w:line="240" w:lineRule="auto"/>
              <w:ind w:firstLine="221"/>
              <w:jc w:val="both"/>
              <w:rPr>
                <w:rFonts w:ascii="Times New Roman" w:hAnsi="Times New Roman" w:cs="Times New Roman"/>
                <w:sz w:val="20"/>
                <w:szCs w:val="20"/>
              </w:rPr>
            </w:pPr>
            <w:r>
              <w:rPr>
                <w:rStyle w:val="afb"/>
                <w:rFonts w:ascii="Times New Roman" w:hAnsi="Times New Roman" w:cs="Times New Roman"/>
                <w:sz w:val="20"/>
                <w:szCs w:val="20"/>
              </w:rPr>
              <w:t xml:space="preserve">- в каждом сообщении о проведении собрания указывается номер общей </w:t>
            </w:r>
            <w:r>
              <w:rPr>
                <w:rStyle w:val="afb"/>
                <w:rFonts w:ascii="Times New Roman" w:hAnsi="Times New Roman" w:cs="Times New Roman"/>
                <w:sz w:val="20"/>
                <w:szCs w:val="20"/>
              </w:rPr>
              <w:lastRenderedPageBreak/>
              <w:t xml:space="preserve">контактной телефонной линии для связи с инвесторами по всем возникающим вопросам, по которому обеспечивается взаимодействие с акционерами также и при проведении собраний; </w:t>
            </w:r>
          </w:p>
          <w:p w:rsidR="00AD1C4F" w:rsidRPr="004431BC" w:rsidRDefault="00AD1C4F" w:rsidP="00F5563D">
            <w:pPr>
              <w:widowControl w:val="0"/>
              <w:spacing w:after="0" w:line="240" w:lineRule="auto"/>
              <w:ind w:firstLine="222"/>
              <w:jc w:val="both"/>
              <w:rPr>
                <w:rFonts w:ascii="Times New Roman" w:eastAsia="Times New Roman" w:hAnsi="Times New Roman" w:cs="Times New Roman"/>
                <w:sz w:val="20"/>
                <w:szCs w:val="20"/>
              </w:rPr>
            </w:pPr>
            <w:r w:rsidRPr="004431BC">
              <w:rPr>
                <w:rStyle w:val="afb"/>
                <w:rFonts w:ascii="Times New Roman" w:hAnsi="Times New Roman" w:cs="Times New Roman"/>
                <w:sz w:val="20"/>
                <w:szCs w:val="20"/>
              </w:rPr>
              <w:t>- в разделе «Инвесторам и акционерам» (</w:t>
            </w:r>
            <w:hyperlink r:id="rId15" w:history="1">
              <w:r w:rsidRPr="004431BC">
                <w:rPr>
                  <w:rStyle w:val="af3"/>
                  <w:rFonts w:ascii="Times New Roman" w:hAnsi="Times New Roman" w:cs="Times New Roman"/>
                  <w:sz w:val="20"/>
                  <w:szCs w:val="20"/>
                </w:rPr>
                <w:t>https://www.rosinter.ru/investors/</w:t>
              </w:r>
            </w:hyperlink>
            <w:proofErr w:type="gramStart"/>
            <w:r w:rsidRPr="004431BC">
              <w:rPr>
                <w:rStyle w:val="afb"/>
                <w:rFonts w:ascii="Times New Roman" w:hAnsi="Times New Roman" w:cs="Times New Roman"/>
                <w:sz w:val="20"/>
                <w:szCs w:val="20"/>
              </w:rPr>
              <w:t xml:space="preserve"> )</w:t>
            </w:r>
            <w:proofErr w:type="gramEnd"/>
            <w:r w:rsidRPr="004431BC">
              <w:rPr>
                <w:rStyle w:val="afb"/>
                <w:rFonts w:ascii="Times New Roman" w:hAnsi="Times New Roman" w:cs="Times New Roman"/>
                <w:sz w:val="20"/>
                <w:szCs w:val="20"/>
              </w:rPr>
              <w:t xml:space="preserve"> размещена информация об электронной почте (</w:t>
            </w:r>
            <w:hyperlink r:id="rId16" w:history="1">
              <w:r w:rsidRPr="004431BC">
                <w:rPr>
                  <w:rStyle w:val="af3"/>
                  <w:rFonts w:ascii="Times New Roman" w:hAnsi="Times New Roman" w:cs="Times New Roman"/>
                  <w:sz w:val="20"/>
                  <w:szCs w:val="20"/>
                  <w:lang w:val="en-US"/>
                </w:rPr>
                <w:t>ir</w:t>
              </w:r>
              <w:r w:rsidRPr="004431BC">
                <w:rPr>
                  <w:rStyle w:val="af3"/>
                  <w:rFonts w:ascii="Times New Roman" w:hAnsi="Times New Roman" w:cs="Times New Roman"/>
                  <w:sz w:val="20"/>
                  <w:szCs w:val="20"/>
                </w:rPr>
                <w:t>@</w:t>
              </w:r>
              <w:r w:rsidRPr="004431BC">
                <w:rPr>
                  <w:rStyle w:val="af3"/>
                  <w:rFonts w:ascii="Times New Roman" w:hAnsi="Times New Roman" w:cs="Times New Roman"/>
                  <w:sz w:val="20"/>
                  <w:szCs w:val="20"/>
                  <w:lang w:val="en-US"/>
                </w:rPr>
                <w:t>rosinter</w:t>
              </w:r>
              <w:r w:rsidRPr="004431BC">
                <w:rPr>
                  <w:rStyle w:val="af3"/>
                  <w:rFonts w:ascii="Times New Roman" w:hAnsi="Times New Roman" w:cs="Times New Roman"/>
                  <w:sz w:val="20"/>
                  <w:szCs w:val="20"/>
                </w:rPr>
                <w:t>.</w:t>
              </w:r>
              <w:proofErr w:type="spellStart"/>
              <w:r w:rsidRPr="004431BC">
                <w:rPr>
                  <w:rStyle w:val="af3"/>
                  <w:rFonts w:ascii="Times New Roman" w:hAnsi="Times New Roman" w:cs="Times New Roman"/>
                  <w:sz w:val="20"/>
                  <w:szCs w:val="20"/>
                  <w:lang w:val="en-US"/>
                </w:rPr>
                <w:t>ru</w:t>
              </w:r>
              <w:proofErr w:type="spellEnd"/>
            </w:hyperlink>
            <w:r w:rsidRPr="004431BC">
              <w:rPr>
                <w:rStyle w:val="afb"/>
                <w:rFonts w:ascii="Times New Roman" w:hAnsi="Times New Roman" w:cs="Times New Roman"/>
                <w:sz w:val="20"/>
                <w:szCs w:val="20"/>
              </w:rPr>
              <w:t>) контактного лица по связям с общественностью, инвесторами и акционерами;</w:t>
            </w:r>
          </w:p>
          <w:p w:rsidR="00AD1C4F" w:rsidRDefault="00AD1C4F" w:rsidP="00F5563D">
            <w:pPr>
              <w:widowControl w:val="0"/>
              <w:spacing w:after="0" w:line="240" w:lineRule="auto"/>
              <w:ind w:firstLine="222"/>
              <w:jc w:val="both"/>
              <w:rPr>
                <w:rFonts w:ascii="Times New Roman" w:eastAsia="Times New Roman" w:hAnsi="Times New Roman" w:cs="Times New Roman"/>
                <w:sz w:val="20"/>
                <w:szCs w:val="20"/>
              </w:rPr>
            </w:pPr>
            <w:r w:rsidRPr="004431BC">
              <w:rPr>
                <w:rStyle w:val="afb"/>
                <w:rFonts w:ascii="Times New Roman" w:hAnsi="Times New Roman" w:cs="Times New Roman"/>
                <w:sz w:val="20"/>
                <w:szCs w:val="20"/>
              </w:rPr>
              <w:t>- в разделе «Контакты» (</w:t>
            </w:r>
            <w:hyperlink r:id="rId17" w:history="1">
              <w:r w:rsidRPr="004431BC">
                <w:rPr>
                  <w:rStyle w:val="af3"/>
                  <w:rFonts w:ascii="Times New Roman" w:hAnsi="Times New Roman" w:cs="Times New Roman"/>
                  <w:sz w:val="20"/>
                  <w:szCs w:val="20"/>
                </w:rPr>
                <w:t>https://www.rosinter.ru/contacts/</w:t>
              </w:r>
            </w:hyperlink>
            <w:proofErr w:type="gramStart"/>
            <w:r w:rsidRPr="004431BC">
              <w:rPr>
                <w:rStyle w:val="afb"/>
                <w:rFonts w:ascii="Times New Roman" w:hAnsi="Times New Roman" w:cs="Times New Roman"/>
                <w:sz w:val="20"/>
                <w:szCs w:val="20"/>
                <w:lang w:val="en-US"/>
              </w:rPr>
              <w:t> </w:t>
            </w:r>
            <w:r w:rsidRPr="004431BC">
              <w:rPr>
                <w:rStyle w:val="afb"/>
                <w:rFonts w:ascii="Times New Roman" w:hAnsi="Times New Roman" w:cs="Times New Roman"/>
                <w:sz w:val="20"/>
                <w:szCs w:val="20"/>
              </w:rPr>
              <w:t>)</w:t>
            </w:r>
            <w:proofErr w:type="gramEnd"/>
            <w:r w:rsidRPr="004431BC">
              <w:rPr>
                <w:rStyle w:val="afb"/>
                <w:rFonts w:ascii="Times New Roman" w:hAnsi="Times New Roman" w:cs="Times New Roman"/>
                <w:sz w:val="20"/>
                <w:szCs w:val="20"/>
              </w:rPr>
              <w:t xml:space="preserve"> или на главной странице сайта (внизу страницы кнопка «Обратная связь») через специальную функцию «Задайте вопрос через форму обратной связи» (ранее – кнопка «напишите нам») и выбор в раскрывающемся меню «Департамент по связям с общественностью и с инвесторами».</w:t>
            </w:r>
          </w:p>
          <w:p w:rsidR="00AD1C4F" w:rsidRDefault="00AD1C4F" w:rsidP="00F5563D">
            <w:pPr>
              <w:widowControl w:val="0"/>
              <w:spacing w:after="0" w:line="240" w:lineRule="auto"/>
              <w:ind w:firstLine="222"/>
              <w:jc w:val="both"/>
              <w:rPr>
                <w:rStyle w:val="afb"/>
                <w:rFonts w:ascii="Times New Roman" w:hAnsi="Times New Roman" w:cs="Times New Roman"/>
                <w:sz w:val="20"/>
                <w:szCs w:val="20"/>
              </w:rPr>
            </w:pPr>
            <w:r>
              <w:rPr>
                <w:rStyle w:val="afb"/>
                <w:rFonts w:ascii="Times New Roman" w:hAnsi="Times New Roman" w:cs="Times New Roman"/>
                <w:sz w:val="20"/>
                <w:szCs w:val="20"/>
              </w:rPr>
              <w:t>Данные альтернативные способы применялись акционерами на практике, что подтверждает возможность достижения целей критериев 1, 2 и 3 в условиях заочного голосования с использованием таких дополнительных способов коммуникации.</w:t>
            </w:r>
          </w:p>
          <w:p w:rsidR="00AD1C4F" w:rsidRDefault="00AD1C4F" w:rsidP="00F5563D">
            <w:pPr>
              <w:widowControl w:val="0"/>
              <w:spacing w:before="62" w:after="0" w:line="240" w:lineRule="auto"/>
              <w:ind w:firstLine="221"/>
              <w:jc w:val="both"/>
              <w:rPr>
                <w:rFonts w:ascii="Times New Roman" w:hAnsi="Times New Roman" w:cs="Times New Roman"/>
                <w:sz w:val="20"/>
                <w:szCs w:val="20"/>
              </w:rPr>
            </w:pPr>
            <w:r w:rsidRPr="004431BC">
              <w:rPr>
                <w:rStyle w:val="afb"/>
                <w:rFonts w:ascii="Times New Roman" w:hAnsi="Times New Roman" w:cs="Times New Roman"/>
                <w:sz w:val="20"/>
                <w:szCs w:val="20"/>
              </w:rPr>
              <w:t>С возобновлением проведения заседаний в очном формате общество в 2025 году планирует применять практики в соответствии с рекомендациями критериев 1, 2, 3 и порядком, изложенным во внутреннем документе (положении об общем собрании акционеров общества).</w:t>
            </w:r>
          </w:p>
          <w:p w:rsidR="00AD1C4F" w:rsidRDefault="00AD1C4F" w:rsidP="00F5563D">
            <w:pPr>
              <w:pStyle w:val="ConsPlusNormal"/>
              <w:spacing w:before="200"/>
              <w:ind w:firstLine="221"/>
              <w:jc w:val="both"/>
              <w:rPr>
                <w:rFonts w:ascii="Times New Roman" w:hAnsi="Times New Roman" w:cs="Times New Roman"/>
                <w:sz w:val="20"/>
                <w:szCs w:val="20"/>
                <w:u w:val="single"/>
              </w:rPr>
            </w:pPr>
            <w:r w:rsidRPr="00A46269">
              <w:rPr>
                <w:rFonts w:ascii="Times New Roman" w:hAnsi="Times New Roman" w:cs="Times New Roman"/>
                <w:sz w:val="20"/>
                <w:szCs w:val="20"/>
                <w:u w:val="single"/>
              </w:rPr>
              <w:t>Критери</w:t>
            </w:r>
            <w:r>
              <w:rPr>
                <w:rFonts w:ascii="Times New Roman" w:hAnsi="Times New Roman" w:cs="Times New Roman"/>
                <w:sz w:val="20"/>
                <w:szCs w:val="20"/>
                <w:u w:val="single"/>
              </w:rPr>
              <w:t>и 3 и</w:t>
            </w:r>
            <w:r w:rsidRPr="00A46269">
              <w:rPr>
                <w:rFonts w:ascii="Times New Roman" w:hAnsi="Times New Roman" w:cs="Times New Roman"/>
                <w:sz w:val="20"/>
                <w:szCs w:val="20"/>
                <w:u w:val="single"/>
              </w:rPr>
              <w:t xml:space="preserve"> </w:t>
            </w:r>
            <w:r w:rsidRPr="00D76DA4">
              <w:rPr>
                <w:rFonts w:ascii="Times New Roman" w:hAnsi="Times New Roman" w:cs="Times New Roman"/>
                <w:sz w:val="20"/>
                <w:szCs w:val="20"/>
                <w:u w:val="single"/>
              </w:rPr>
              <w:t>4 соблюда</w:t>
            </w:r>
            <w:r>
              <w:rPr>
                <w:rFonts w:ascii="Times New Roman" w:hAnsi="Times New Roman" w:cs="Times New Roman"/>
                <w:sz w:val="20"/>
                <w:szCs w:val="20"/>
                <w:u w:val="single"/>
              </w:rPr>
              <w:t>ю</w:t>
            </w:r>
            <w:r w:rsidRPr="00D76DA4">
              <w:rPr>
                <w:rFonts w:ascii="Times New Roman" w:hAnsi="Times New Roman" w:cs="Times New Roman"/>
                <w:sz w:val="20"/>
                <w:szCs w:val="20"/>
                <w:u w:val="single"/>
              </w:rPr>
              <w:t>тся</w:t>
            </w:r>
            <w:r>
              <w:rPr>
                <w:rFonts w:ascii="Times New Roman" w:hAnsi="Times New Roman" w:cs="Times New Roman"/>
                <w:sz w:val="20"/>
                <w:szCs w:val="20"/>
                <w:u w:val="single"/>
              </w:rPr>
              <w:t>.</w:t>
            </w:r>
          </w:p>
          <w:p w:rsidR="00AD1C4F" w:rsidRPr="004431BC" w:rsidRDefault="00AD1C4F" w:rsidP="00F5563D">
            <w:pPr>
              <w:pStyle w:val="ConsPlusNormal"/>
              <w:ind w:firstLine="221"/>
              <w:jc w:val="both"/>
              <w:rPr>
                <w:rFonts w:ascii="Times New Roman" w:hAnsi="Times New Roman" w:cs="Times New Roman"/>
                <w:sz w:val="20"/>
                <w:szCs w:val="20"/>
              </w:rPr>
            </w:pPr>
            <w:r>
              <w:rPr>
                <w:rFonts w:ascii="Times New Roman" w:hAnsi="Times New Roman" w:cs="Times New Roman"/>
                <w:sz w:val="20"/>
                <w:szCs w:val="20"/>
              </w:rPr>
              <w:t>В 2024 году Советом директоров рассматривался вопрос использования телекоммуникационных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дистанционного доступа акционеров для участия в общих собраниях, по результатам которого было принято решение об отсутствии возможности использования таких средств. </w:t>
            </w:r>
            <w:r w:rsidRPr="004431BC">
              <w:rPr>
                <w:rFonts w:ascii="Times New Roman" w:hAnsi="Times New Roman" w:cs="Times New Roman"/>
                <w:sz w:val="20"/>
                <w:szCs w:val="20"/>
              </w:rPr>
              <w:t>Общество планирует в течение 2025-2027 гг. принятие мер по поэтапному внедрению с учетом необходимых затрат технической возможности дистанционного доступа к заседаниям.</w:t>
            </w:r>
          </w:p>
          <w:p w:rsidR="00AD1C4F" w:rsidRDefault="00AD1C4F" w:rsidP="00F5563D">
            <w:pPr>
              <w:pStyle w:val="ConsPlusNormal"/>
              <w:ind w:firstLine="222"/>
              <w:jc w:val="both"/>
              <w:rPr>
                <w:rStyle w:val="afb"/>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1.2</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Акционерам предоставлена равная и справедливая возможность участвовать в прибыли общества посредством получения дивидендов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1.2.1</w:t>
            </w:r>
          </w:p>
        </w:tc>
        <w:tc>
          <w:tcPr>
            <w:tcW w:w="2493"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 xml:space="preserve">Общество разработало и внедрило прозрачный и понятный механизм определения размера </w:t>
            </w:r>
            <w:r w:rsidRPr="004431BC">
              <w:rPr>
                <w:rFonts w:ascii="Times New Roman" w:hAnsi="Times New Roman" w:cs="Times New Roman"/>
                <w:sz w:val="20"/>
                <w:szCs w:val="20"/>
              </w:rPr>
              <w:lastRenderedPageBreak/>
              <w:t>дивидендов и их выплаты</w:t>
            </w:r>
          </w:p>
        </w:tc>
        <w:tc>
          <w:tcPr>
            <w:tcW w:w="249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lastRenderedPageBreak/>
              <w:t xml:space="preserve">1. Положение о дивидендной политике общества утверждено советом директоров и </w:t>
            </w:r>
            <w:r w:rsidRPr="004431BC">
              <w:rPr>
                <w:rFonts w:ascii="Times New Roman" w:hAnsi="Times New Roman" w:cs="Times New Roman"/>
                <w:sz w:val="20"/>
                <w:szCs w:val="20"/>
              </w:rPr>
              <w:lastRenderedPageBreak/>
              <w:t>раскрыто на сайте общества в сети Интернет.</w:t>
            </w:r>
          </w:p>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2. Если дивидендная политика общества, составляющего консолидированную финансовую отчетность,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 xml:space="preserve">3. </w:t>
            </w:r>
            <w:proofErr w:type="gramStart"/>
            <w:r w:rsidRPr="004431BC">
              <w:rPr>
                <w:rFonts w:ascii="Times New Roman" w:hAnsi="Times New Roman" w:cs="Times New Roman"/>
                <w:sz w:val="20"/>
                <w:szCs w:val="20"/>
              </w:rPr>
              <w:t>Обоснование предлагаемого распределения чистой прибыли, в том числе на выплату дивидендов и собственные нужды общества, и оценка его соответствия принятой в обществе дивидендной политике, с пояснениями и экономическим обоснованием потребности в направлении определенной части чистой прибыли на собственные нужды в отчетном периоде были включены в состав материалов к общему собранию акционеров, в повестку дня которого включен вопрос о распределении прибыли</w:t>
            </w:r>
            <w:proofErr w:type="gramEnd"/>
            <w:r w:rsidRPr="004431BC">
              <w:rPr>
                <w:rFonts w:ascii="Times New Roman" w:hAnsi="Times New Roman" w:cs="Times New Roman"/>
                <w:sz w:val="20"/>
                <w:szCs w:val="20"/>
              </w:rPr>
              <w:t xml:space="preserve"> (в том числе о выплате (объявлении) дивидендов)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Cambria Math" w:hAnsi="Cambria Math" w:cs="Cambria Math"/>
                <w:sz w:val="20"/>
                <w:szCs w:val="20"/>
              </w:rPr>
              <w:t>◻</w:t>
            </w:r>
            <w:r>
              <w:rPr>
                <w:rFonts w:ascii="Times New Roman" w:hAnsi="Times New Roman" w:cs="Times New Roman"/>
                <w:sz w:val="20"/>
                <w:szCs w:val="20"/>
              </w:rPr>
              <w:t xml:space="preserve"> </w:t>
            </w:r>
            <w:r>
              <w:rPr>
                <w:rStyle w:val="afb"/>
                <w:rFonts w:ascii="Times New Roman" w:hAnsi="Times New Roman" w:cs="Times New Roman"/>
                <w:sz w:val="20"/>
                <w:szCs w:val="20"/>
              </w:rPr>
              <w:t xml:space="preserve"> </w:t>
            </w:r>
            <w:r>
              <w:rPr>
                <w:rFonts w:ascii="Times New Roman" w:hAnsi="Times New Roman" w:cs="Times New Roman"/>
                <w:sz w:val="20"/>
                <w:szCs w:val="20"/>
              </w:rPr>
              <w:t xml:space="preserve"> частично </w:t>
            </w:r>
            <w:r>
              <w:rPr>
                <w:rFonts w:ascii="Times New Roman" w:hAnsi="Times New Roman" w:cs="Times New Roman"/>
                <w:sz w:val="20"/>
                <w:szCs w:val="20"/>
              </w:rPr>
              <w:lastRenderedPageBreak/>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spacing w:before="60"/>
              <w:ind w:firstLine="255"/>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lastRenderedPageBreak/>
              <w:t>1.2.2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Общество не принимает решение о выплате дивидендов, если такое </w:t>
            </w:r>
            <w:r>
              <w:rPr>
                <w:rFonts w:ascii="Times New Roman" w:hAnsi="Times New Roman" w:cs="Times New Roman"/>
                <w:sz w:val="20"/>
                <w:szCs w:val="20"/>
              </w:rPr>
              <w:lastRenderedPageBreak/>
              <w:t>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Положении о дивидендной политике общества помимо </w:t>
            </w:r>
            <w:r>
              <w:rPr>
                <w:rFonts w:ascii="Times New Roman" w:hAnsi="Times New Roman" w:cs="Times New Roman"/>
                <w:sz w:val="20"/>
                <w:szCs w:val="20"/>
              </w:rPr>
              <w:lastRenderedPageBreak/>
              <w:t>ограничений, установленных законодательством, определены финансовые / экономические обстоятельства, при которых обществу не следует принимать решение о выплате дивидендов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lastRenderedPageBreak/>
              <w:t>☑</w:t>
            </w:r>
            <w:r w:rsidRPr="004C24ED">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55"/>
              <w:jc w:val="both"/>
              <w:rPr>
                <w:rFonts w:ascii="Times New Roman" w:hAnsi="Times New Roman" w:cs="Times New Roman"/>
                <w:sz w:val="20"/>
                <w:szCs w:val="20"/>
              </w:rPr>
            </w:pPr>
            <w:r>
              <w:rPr>
                <w:rFonts w:ascii="Times New Roman" w:hAnsi="Times New Roman" w:cs="Times New Roman"/>
                <w:sz w:val="20"/>
                <w:szCs w:val="20"/>
                <w:u w:val="single"/>
              </w:rPr>
              <w:lastRenderedPageBreak/>
              <w:t>Принцип 1.2.</w:t>
            </w:r>
            <w:r w:rsidRPr="00D76DA4">
              <w:rPr>
                <w:rFonts w:ascii="Times New Roman" w:hAnsi="Times New Roman" w:cs="Times New Roman"/>
                <w:sz w:val="20"/>
                <w:szCs w:val="20"/>
                <w:u w:val="single"/>
              </w:rPr>
              <w:t>2 соблюдается частично</w:t>
            </w:r>
            <w:r>
              <w:rPr>
                <w:rFonts w:ascii="Times New Roman" w:hAnsi="Times New Roman" w:cs="Times New Roman"/>
                <w:sz w:val="20"/>
                <w:szCs w:val="20"/>
              </w:rPr>
              <w:t xml:space="preserve">, поскольку имеется необходимость обслуживания кредитных обязательств, накопленных за период действия </w:t>
            </w:r>
            <w:proofErr w:type="spellStart"/>
            <w:r>
              <w:rPr>
                <w:rFonts w:ascii="Times New Roman" w:hAnsi="Times New Roman" w:cs="Times New Roman"/>
                <w:sz w:val="20"/>
                <w:szCs w:val="20"/>
              </w:rPr>
              <w:t>противопандемийных</w:t>
            </w:r>
            <w:proofErr w:type="spellEnd"/>
            <w:r>
              <w:rPr>
                <w:rFonts w:ascii="Times New Roman" w:hAnsi="Times New Roman" w:cs="Times New Roman"/>
                <w:sz w:val="20"/>
                <w:szCs w:val="20"/>
              </w:rPr>
              <w:t xml:space="preserve"> ограничений.</w:t>
            </w:r>
          </w:p>
          <w:p w:rsidR="00AD1C4F" w:rsidRDefault="00AD1C4F" w:rsidP="00F5563D">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lastRenderedPageBreak/>
              <w:t xml:space="preserve">По сложившейся в обществе практике реализации действующей дивидендной политики при принятии решения в отношении возможности выплаты дивидендов или ее отсутствия учитываются положения данной политики о необходимости реинвестирования и повышения капитализации </w:t>
            </w:r>
            <w:r w:rsidRPr="004431BC">
              <w:rPr>
                <w:rFonts w:ascii="Times New Roman" w:hAnsi="Times New Roman" w:cs="Times New Roman"/>
                <w:sz w:val="20"/>
                <w:szCs w:val="20"/>
              </w:rPr>
              <w:t xml:space="preserve">и акционерной стоимости </w:t>
            </w:r>
            <w:r>
              <w:rPr>
                <w:rFonts w:ascii="Times New Roman" w:hAnsi="Times New Roman" w:cs="Times New Roman"/>
                <w:sz w:val="20"/>
                <w:szCs w:val="20"/>
              </w:rPr>
              <w:t>компан</w:t>
            </w:r>
            <w:proofErr w:type="gramStart"/>
            <w:r>
              <w:rPr>
                <w:rFonts w:ascii="Times New Roman" w:hAnsi="Times New Roman" w:cs="Times New Roman"/>
                <w:sz w:val="20"/>
                <w:szCs w:val="20"/>
              </w:rPr>
              <w:t>ии и ее</w:t>
            </w:r>
            <w:proofErr w:type="gramEnd"/>
            <w:r>
              <w:rPr>
                <w:rFonts w:ascii="Times New Roman" w:hAnsi="Times New Roman" w:cs="Times New Roman"/>
                <w:sz w:val="20"/>
                <w:szCs w:val="20"/>
              </w:rPr>
              <w:t xml:space="preserve"> группы, что является </w:t>
            </w:r>
            <w:r w:rsidRPr="004431BC">
              <w:rPr>
                <w:rFonts w:ascii="Times New Roman" w:hAnsi="Times New Roman" w:cs="Times New Roman"/>
                <w:sz w:val="20"/>
                <w:szCs w:val="20"/>
              </w:rPr>
              <w:t xml:space="preserve">замещающим механизмом и </w:t>
            </w:r>
            <w:r>
              <w:rPr>
                <w:rFonts w:ascii="Times New Roman" w:hAnsi="Times New Roman" w:cs="Times New Roman"/>
                <w:sz w:val="20"/>
                <w:szCs w:val="20"/>
              </w:rPr>
              <w:t>косвенным применением принципа 1.2.2.</w:t>
            </w:r>
          </w:p>
          <w:p w:rsidR="00AD1C4F" w:rsidRDefault="00AD1C4F" w:rsidP="00F5563D">
            <w:pPr>
              <w:pStyle w:val="ConsPlusNormal"/>
              <w:spacing w:before="60"/>
              <w:ind w:firstLine="255"/>
              <w:jc w:val="both"/>
              <w:rPr>
                <w:rFonts w:ascii="Times New Roman" w:hAnsi="Times New Roman" w:cs="Times New Roman"/>
                <w:sz w:val="20"/>
                <w:szCs w:val="20"/>
              </w:rPr>
            </w:pPr>
            <w:r w:rsidRPr="004431BC">
              <w:rPr>
                <w:rFonts w:ascii="Times New Roman" w:hAnsi="Times New Roman" w:cs="Times New Roman"/>
                <w:sz w:val="20"/>
                <w:szCs w:val="20"/>
              </w:rPr>
              <w:t xml:space="preserve">Общество планирует вынесение на рассмотрение совета директоров вопроса внесения в дивидендную политику общества </w:t>
            </w:r>
            <w:r>
              <w:rPr>
                <w:rFonts w:ascii="Times New Roman" w:hAnsi="Times New Roman" w:cs="Times New Roman"/>
                <w:sz w:val="20"/>
                <w:szCs w:val="20"/>
              </w:rPr>
              <w:t xml:space="preserve">более точного указания обстоятельств, при которых, как правило, не следует (не рекомендуется) принимать решение о выплате дивидендов, </w:t>
            </w:r>
            <w:r w:rsidRPr="004431BC">
              <w:rPr>
                <w:rFonts w:ascii="Times New Roman" w:hAnsi="Times New Roman" w:cs="Times New Roman"/>
                <w:sz w:val="20"/>
                <w:szCs w:val="20"/>
              </w:rPr>
              <w:t>для целей обеспечения полного выполнения данного принципа, в течение 2025-2026 гг.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lastRenderedPageBreak/>
              <w:t>1.2.3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не допускает ухудшения дивидендных прав существующих акционеров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общество не предпринимало действий, ведущих к ухудшению дивидендных прав существующих акционеров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1.2.4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иные способы получения лицами, контролирующими общество, прибыли (дохода) за счет общества помимо дивидендов (например, с помощью трансфертного ценообразования, необоснованного оказания обществу контролирующим лицом услуг по завышенным ценам, путем замещающих дивиденды внутренних займов контролирующему лицу и (или) его подконтрольным лицам) не использовались</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t>☑</w:t>
            </w:r>
            <w:r>
              <w:rPr>
                <w:rStyle w:val="afb"/>
                <w:rFonts w:ascii="Times New Roman" w:hAnsi="Times New Roman" w:cs="Times New Roman"/>
                <w:sz w:val="20"/>
                <w:szCs w:val="20"/>
              </w:rPr>
              <w:t xml:space="preserve"> </w:t>
            </w:r>
            <w:r>
              <w:rPr>
                <w:rFonts w:ascii="Times New Roman" w:hAnsi="Times New Roman" w:cs="Times New Roman"/>
                <w:sz w:val="20"/>
                <w:szCs w:val="20"/>
              </w:rPr>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1.3</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lastRenderedPageBreak/>
              <w:t>1.3.1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течение отчетного периода лица, контролирующие общество, не допускали злоупотреблений правами по отношению к акционерам общества, конфликты между контролирующими лицами общества и акционерами общества отсутствовали, а если таковые были, совет директоров уделил им надлежащее внимание</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У общества отсутствуют контролирующие лица, конфликтов между владельцами крупных пакетов акций и другими акционерами не было.</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1.3.2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Квазиказначейские</w:t>
            </w:r>
            <w:proofErr w:type="spellEnd"/>
            <w:r>
              <w:rPr>
                <w:rFonts w:ascii="Times New Roman" w:hAnsi="Times New Roman" w:cs="Times New Roman"/>
                <w:sz w:val="20"/>
                <w:szCs w:val="20"/>
              </w:rPr>
              <w:t xml:space="preserve"> акции отсутствуют или не участвовали в голосовании в течение отчетного периода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t>☑</w:t>
            </w:r>
            <w:r w:rsidRPr="004C24ED">
              <w:t xml:space="preserve"> </w:t>
            </w:r>
            <w:r>
              <w:rPr>
                <w:rStyle w:val="afb"/>
                <w:rFonts w:ascii="Times New Roman" w:hAnsi="Times New Roman" w:cs="Times New Roman"/>
                <w:sz w:val="20"/>
                <w:szCs w:val="20"/>
              </w:rPr>
              <w:t xml:space="preserve"> </w:t>
            </w:r>
            <w:r>
              <w:rPr>
                <w:rFonts w:ascii="Times New Roman" w:hAnsi="Times New Roman" w:cs="Times New Roman"/>
                <w:sz w:val="20"/>
                <w:szCs w:val="20"/>
              </w:rPr>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1.4</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1.4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Используемые регистратором общества технологии и условия оказываемых услуг соответствуют потребностям общества и его акционеров, обеспечивают учет прав на акции и реализацию прав акционеров наиболее эффективным образом</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2.1</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2.1.1</w:t>
            </w:r>
          </w:p>
        </w:tc>
        <w:tc>
          <w:tcPr>
            <w:tcW w:w="2493"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 xml:space="preserve">Совет директоров отвечает за принятие решений, связанных с назначением и освобождением от </w:t>
            </w:r>
            <w:r w:rsidRPr="004431BC">
              <w:rPr>
                <w:rFonts w:ascii="Times New Roman" w:hAnsi="Times New Roman" w:cs="Times New Roman"/>
                <w:sz w:val="20"/>
                <w:szCs w:val="20"/>
              </w:rPr>
              <w:lastRenderedPageBreak/>
              <w:t xml:space="preserve">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w:t>
            </w:r>
            <w:proofErr w:type="gramStart"/>
            <w:r w:rsidRPr="004431BC">
              <w:rPr>
                <w:rFonts w:ascii="Times New Roman" w:hAnsi="Times New Roman" w:cs="Times New Roman"/>
                <w:sz w:val="20"/>
                <w:szCs w:val="20"/>
              </w:rPr>
              <w:t>контроль за</w:t>
            </w:r>
            <w:proofErr w:type="gramEnd"/>
            <w:r w:rsidRPr="004431BC">
              <w:rPr>
                <w:rFonts w:ascii="Times New Roman" w:hAnsi="Times New Roman" w:cs="Times New Roman"/>
                <w:sz w:val="20"/>
                <w:szCs w:val="20"/>
              </w:rPr>
              <w:t xml:space="preserve">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lastRenderedPageBreak/>
              <w:t xml:space="preserve">1. Совет директоров имеет закрепленные в уставе полномочия по назначению, </w:t>
            </w:r>
            <w:r w:rsidRPr="004431BC">
              <w:rPr>
                <w:rFonts w:ascii="Times New Roman" w:hAnsi="Times New Roman" w:cs="Times New Roman"/>
                <w:sz w:val="20"/>
                <w:szCs w:val="20"/>
              </w:rPr>
              <w:lastRenderedPageBreak/>
              <w:t>освобождению от занимаемой должности и определению условий договоров в отношении членов исполнительных органов.</w:t>
            </w:r>
          </w:p>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2. В отчетном периоде комитет по номинациям (назначениям, кадрам) рассмотрел вопрос о соответствии профессиональной квалификации, навыков и опыта членов исполнительных органов текущим и ожидаемым потребностям общества, продиктованным утвержденной стратегией общества.</w:t>
            </w:r>
          </w:p>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3. В отчетном периоде советом директоров рассмотрен отчет (отчеты) единоличного исполнительного органа и коллегиального исполнительного органа (при наличии) о выполнении стратегии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sidRPr="004C24ED">
              <w:rPr>
                <w:rFonts w:ascii="Times New Roman" w:hAnsi="Times New Roman" w:cs="Times New Roman" w:hint="eastAsia"/>
              </w:rPr>
              <w:t>☑</w:t>
            </w:r>
            <w:r>
              <w:rPr>
                <w:rFonts w:ascii="Times New Roman" w:hAnsi="Times New Roman" w:cs="Times New Roman"/>
                <w:sz w:val="20"/>
                <w:szCs w:val="20"/>
              </w:rPr>
              <w:t xml:space="preserve"> частично </w:t>
            </w:r>
            <w:r>
              <w:rPr>
                <w:rFonts w:ascii="Times New Roman" w:hAnsi="Times New Roman" w:cs="Times New Roman"/>
                <w:sz w:val="20"/>
                <w:szCs w:val="20"/>
              </w:rPr>
              <w:lastRenderedPageBreak/>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line="240" w:lineRule="auto"/>
              <w:ind w:firstLine="258"/>
              <w:jc w:val="both"/>
              <w:rPr>
                <w:rFonts w:ascii="Times New Roman" w:hAnsi="Times New Roman" w:cs="Times New Roman"/>
                <w:sz w:val="20"/>
                <w:szCs w:val="20"/>
              </w:rPr>
            </w:pPr>
            <w:r>
              <w:rPr>
                <w:rStyle w:val="afb"/>
                <w:rFonts w:ascii="Times New Roman" w:hAnsi="Times New Roman" w:cs="Times New Roman"/>
                <w:sz w:val="20"/>
                <w:szCs w:val="20"/>
                <w:u w:val="single"/>
              </w:rPr>
              <w:lastRenderedPageBreak/>
              <w:t xml:space="preserve">Критерий </w:t>
            </w:r>
            <w:r w:rsidRPr="00D76DA4">
              <w:rPr>
                <w:rStyle w:val="afb"/>
                <w:rFonts w:ascii="Times New Roman" w:hAnsi="Times New Roman" w:cs="Times New Roman"/>
                <w:sz w:val="20"/>
                <w:szCs w:val="20"/>
                <w:u w:val="single"/>
              </w:rPr>
              <w:t>1 соблюдается</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8"/>
              <w:jc w:val="both"/>
              <w:rPr>
                <w:rStyle w:val="afb"/>
                <w:rFonts w:ascii="Times New Roman" w:hAnsi="Times New Roman" w:cs="Times New Roman"/>
                <w:sz w:val="20"/>
                <w:szCs w:val="20"/>
              </w:rPr>
            </w:pPr>
            <w:r>
              <w:rPr>
                <w:rStyle w:val="afb"/>
                <w:rFonts w:ascii="Times New Roman" w:hAnsi="Times New Roman" w:cs="Times New Roman"/>
                <w:sz w:val="20"/>
                <w:szCs w:val="20"/>
                <w:u w:val="single"/>
              </w:rPr>
              <w:t xml:space="preserve">Критерии 2 и </w:t>
            </w:r>
            <w:r w:rsidRPr="00D76DA4">
              <w:rPr>
                <w:rStyle w:val="afb"/>
                <w:rFonts w:ascii="Times New Roman" w:hAnsi="Times New Roman" w:cs="Times New Roman"/>
                <w:sz w:val="20"/>
                <w:szCs w:val="20"/>
                <w:u w:val="single"/>
              </w:rPr>
              <w:t>3 соблюдаются частично</w:t>
            </w:r>
            <w:r>
              <w:rPr>
                <w:rStyle w:val="afb"/>
                <w:rFonts w:ascii="Times New Roman" w:hAnsi="Times New Roman" w:cs="Times New Roman"/>
                <w:sz w:val="20"/>
                <w:szCs w:val="20"/>
                <w:u w:val="single"/>
              </w:rPr>
              <w:t>.</w:t>
            </w:r>
            <w:r>
              <w:rPr>
                <w:rStyle w:val="afb"/>
                <w:rFonts w:ascii="Times New Roman" w:hAnsi="Times New Roman" w:cs="Times New Roman"/>
                <w:sz w:val="20"/>
                <w:szCs w:val="20"/>
              </w:rPr>
              <w:t xml:space="preserve"> </w:t>
            </w:r>
          </w:p>
          <w:p w:rsidR="00AD1C4F" w:rsidRPr="004431BC"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sz w:val="20"/>
                <w:szCs w:val="20"/>
              </w:rPr>
            </w:pPr>
            <w:r w:rsidRPr="004431BC">
              <w:rPr>
                <w:rFonts w:ascii="Times New Roman" w:hAnsi="Times New Roman"/>
                <w:sz w:val="20"/>
                <w:szCs w:val="20"/>
              </w:rPr>
              <w:t xml:space="preserve">Требуемые данными критериями процедуры осуществлены применительно к </w:t>
            </w:r>
            <w:r w:rsidRPr="004431BC">
              <w:rPr>
                <w:rFonts w:ascii="Times New Roman" w:hAnsi="Times New Roman"/>
                <w:sz w:val="20"/>
                <w:szCs w:val="20"/>
              </w:rPr>
              <w:lastRenderedPageBreak/>
              <w:t>разработанной в 2024 году обновленной стратегии группы общества, предварительно утвержденной комитетом по стратегическому планированию и инвестициям. Утверждение стратегии советом директоров планируется в 2025 году.</w:t>
            </w:r>
          </w:p>
          <w:p w:rsidR="00AD1C4F" w:rsidRPr="004431BC"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proofErr w:type="gramStart"/>
            <w:r w:rsidRPr="004431BC">
              <w:rPr>
                <w:rFonts w:ascii="Times New Roman" w:hAnsi="Times New Roman"/>
                <w:sz w:val="20"/>
                <w:szCs w:val="20"/>
              </w:rPr>
              <w:t xml:space="preserve">Исторически по </w:t>
            </w:r>
            <w:r>
              <w:rPr>
                <w:rFonts w:ascii="Times New Roman" w:hAnsi="Times New Roman"/>
                <w:sz w:val="20"/>
                <w:szCs w:val="20"/>
              </w:rPr>
              <w:t>принятой в обществе</w:t>
            </w:r>
            <w:r w:rsidRPr="004431BC">
              <w:rPr>
                <w:rFonts w:ascii="Times New Roman" w:hAnsi="Times New Roman"/>
                <w:sz w:val="20"/>
                <w:szCs w:val="20"/>
              </w:rPr>
              <w:t xml:space="preserve"> практике</w:t>
            </w:r>
            <w:r w:rsidRPr="007F50E1">
              <w:rPr>
                <w:rFonts w:ascii="Times New Roman" w:hAnsi="Times New Roman"/>
                <w:color w:val="auto"/>
                <w:sz w:val="20"/>
                <w:szCs w:val="20"/>
              </w:rPr>
              <w:t xml:space="preserve">, </w:t>
            </w:r>
            <w:r>
              <w:rPr>
                <w:rFonts w:ascii="Times New Roman" w:hAnsi="Times New Roman"/>
                <w:color w:val="auto"/>
                <w:sz w:val="20"/>
                <w:szCs w:val="20"/>
              </w:rPr>
              <w:t>сложившейся</w:t>
            </w:r>
            <w:r w:rsidRPr="007F50E1">
              <w:rPr>
                <w:rFonts w:ascii="Times New Roman" w:hAnsi="Times New Roman"/>
                <w:color w:val="auto"/>
                <w:sz w:val="20"/>
                <w:szCs w:val="20"/>
              </w:rPr>
              <w:t xml:space="preserve"> при первичном публичном предложений (</w:t>
            </w:r>
            <w:r w:rsidRPr="007F50E1">
              <w:rPr>
                <w:rFonts w:ascii="Times New Roman" w:hAnsi="Times New Roman"/>
                <w:color w:val="auto"/>
                <w:sz w:val="20"/>
                <w:szCs w:val="20"/>
                <w:lang w:val="en-US"/>
              </w:rPr>
              <w:t>IPO</w:t>
            </w:r>
            <w:r w:rsidRPr="007F50E1">
              <w:rPr>
                <w:rFonts w:ascii="Times New Roman" w:hAnsi="Times New Roman"/>
                <w:color w:val="auto"/>
                <w:sz w:val="20"/>
                <w:szCs w:val="20"/>
              </w:rPr>
              <w:t xml:space="preserve">) акций общества на бирже в 2010 году, которое было осуществлено до принятия действующего Кодекса корпоративного управления, </w:t>
            </w:r>
            <w:r w:rsidRPr="004431BC">
              <w:rPr>
                <w:rFonts w:ascii="Times New Roman" w:hAnsi="Times New Roman"/>
                <w:sz w:val="20"/>
                <w:szCs w:val="20"/>
              </w:rPr>
              <w:t xml:space="preserve"> комитет по номинациям (кадрам, вознаграждениям) не создавался, вопросы стратегии были сформулированы не в качестве отдельного документа, а в составе документации для первичного публичного предложения акций (</w:t>
            </w:r>
            <w:r w:rsidRPr="004431BC">
              <w:rPr>
                <w:rFonts w:ascii="Times New Roman" w:hAnsi="Times New Roman"/>
                <w:sz w:val="20"/>
                <w:szCs w:val="20"/>
                <w:lang w:val="en-US"/>
              </w:rPr>
              <w:t>IPO</w:t>
            </w:r>
            <w:r w:rsidRPr="004431BC">
              <w:rPr>
                <w:rFonts w:ascii="Times New Roman" w:hAnsi="Times New Roman"/>
                <w:sz w:val="20"/>
                <w:szCs w:val="20"/>
              </w:rPr>
              <w:t>) в 2010 году.</w:t>
            </w:r>
            <w:proofErr w:type="gramEnd"/>
            <w:r w:rsidRPr="004431BC">
              <w:rPr>
                <w:rFonts w:ascii="Times New Roman" w:hAnsi="Times New Roman"/>
                <w:sz w:val="20"/>
                <w:szCs w:val="20"/>
              </w:rPr>
              <w:t xml:space="preserve"> Совет директоров и менеджмент ежегодно </w:t>
            </w:r>
            <w:proofErr w:type="gramStart"/>
            <w:r w:rsidRPr="004431BC">
              <w:rPr>
                <w:rFonts w:ascii="Times New Roman" w:hAnsi="Times New Roman"/>
                <w:sz w:val="20"/>
                <w:szCs w:val="20"/>
              </w:rPr>
              <w:t>отчитывались о выполнении</w:t>
            </w:r>
            <w:proofErr w:type="gramEnd"/>
            <w:r w:rsidRPr="004431BC">
              <w:rPr>
                <w:rFonts w:ascii="Times New Roman" w:hAnsi="Times New Roman"/>
                <w:sz w:val="20"/>
                <w:szCs w:val="20"/>
              </w:rPr>
              <w:t xml:space="preserve"> стратегических целей и задач перед годовыми собраниями акционеров общества.</w:t>
            </w:r>
          </w:p>
          <w:p w:rsidR="00AD1C4F" w:rsidRPr="004431BC"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proofErr w:type="gramStart"/>
            <w:r w:rsidRPr="004431BC">
              <w:rPr>
                <w:rFonts w:ascii="Times New Roman" w:hAnsi="Times New Roman"/>
                <w:sz w:val="20"/>
                <w:szCs w:val="20"/>
              </w:rPr>
              <w:t>В обществе в качестве альтернативного подхода на протяжении ряда лет была принята, действует и планируется к дальнейшему применению также практика регулярного обсуждения и отчетной информации о ходе реализации стратегических планов и задач текущего периода менеджментом компании с членами совета директоров, что позволяет совету директоров осуществлять в оперативном режиме постоянный фактический контроль соответствия квалификации, навыков и опыта менеджмента общества текущим потребностям</w:t>
            </w:r>
            <w:proofErr w:type="gramEnd"/>
            <w:r w:rsidRPr="004431BC">
              <w:rPr>
                <w:rFonts w:ascii="Times New Roman" w:hAnsi="Times New Roman"/>
                <w:sz w:val="20"/>
                <w:szCs w:val="20"/>
              </w:rPr>
              <w:t>, а также контролировать выполнение стратегических целей и задач.</w:t>
            </w:r>
          </w:p>
          <w:p w:rsidR="00AD1C4F" w:rsidRPr="004431BC"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r w:rsidRPr="004431BC">
              <w:rPr>
                <w:rFonts w:ascii="Times New Roman" w:hAnsi="Times New Roman"/>
                <w:sz w:val="20"/>
                <w:szCs w:val="20"/>
              </w:rPr>
              <w:t>В 2024 году для целей полного выполнения критерия 2 был сформирован комитет по кадрам и вознаграждениям, который в отчетном году рассмотрел вопрос соответствия квалификации, опыта и навыков исполнительного органа потребностям общества  разработанной в 2024 году обновленной стратегии группы общества.</w:t>
            </w:r>
          </w:p>
          <w:p w:rsidR="00AD1C4F" w:rsidRPr="004431BC"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r w:rsidRPr="004431BC">
              <w:rPr>
                <w:rFonts w:ascii="Times New Roman" w:hAnsi="Times New Roman"/>
                <w:sz w:val="20"/>
                <w:szCs w:val="20"/>
              </w:rPr>
              <w:t>Для целей полного выполнения критерия 3 совет директоров планирует рассмотреть отчетную информацию о выполнении разработанной в 2024 году и вынесенной на утверждение совета директоров в 2025 году обновленной стратегии в 2025 году в составе вопроса о предварительном утверждении годового отчета общества за 2024 год.</w:t>
            </w:r>
          </w:p>
          <w:p w:rsidR="00AD1C4F" w:rsidRPr="004431BC"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Style w:val="afb"/>
                <w:rFonts w:ascii="Times New Roman" w:eastAsia="Times New Roman" w:hAnsi="Times New Roman" w:cs="Times New Roman"/>
                <w:sz w:val="20"/>
                <w:szCs w:val="20"/>
              </w:rPr>
            </w:pPr>
            <w:r w:rsidRPr="004431BC">
              <w:rPr>
                <w:rFonts w:ascii="Times New Roman" w:hAnsi="Times New Roman"/>
                <w:sz w:val="20"/>
                <w:szCs w:val="20"/>
              </w:rPr>
              <w:t>Для целей полного выполнения критериев 2 и 3 после рассмотрения советом директоров вопроса утверждения разработанной обновленной стратегии и такого утверждения предусмотренные критериями 2 и 3 процедуры будут осуществляться с 2025 года применительно к утвержденной стратегии.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lastRenderedPageBreak/>
              <w:t>2.1.2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t xml:space="preserve">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основные </w:t>
            </w:r>
            <w:proofErr w:type="gramStart"/>
            <w:r w:rsidRPr="004431BC">
              <w:rPr>
                <w:rFonts w:ascii="Times New Roman" w:hAnsi="Times New Roman" w:cs="Times New Roman"/>
                <w:sz w:val="20"/>
                <w:szCs w:val="20"/>
              </w:rPr>
              <w:t>бизнес-цели</w:t>
            </w:r>
            <w:proofErr w:type="gramEnd"/>
            <w:r w:rsidRPr="004431BC">
              <w:rPr>
                <w:rFonts w:ascii="Times New Roman" w:hAnsi="Times New Roman" w:cs="Times New Roman"/>
                <w:sz w:val="20"/>
                <w:szCs w:val="20"/>
              </w:rPr>
              <w:t xml:space="preserve"> общества, оценивает и одобряет стратегию и бизнес-планы по основным </w:t>
            </w:r>
            <w:r w:rsidRPr="004431BC">
              <w:rPr>
                <w:rFonts w:ascii="Times New Roman" w:hAnsi="Times New Roman" w:cs="Times New Roman"/>
                <w:sz w:val="20"/>
                <w:szCs w:val="20"/>
              </w:rPr>
              <w:lastRenderedPageBreak/>
              <w:t>видам деятельности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4431BC" w:rsidRDefault="00AD1C4F" w:rsidP="00F5563D">
            <w:pPr>
              <w:pStyle w:val="ConsPlusNormal"/>
              <w:rPr>
                <w:rFonts w:ascii="Times New Roman" w:hAnsi="Times New Roman" w:cs="Times New Roman"/>
                <w:sz w:val="20"/>
                <w:szCs w:val="20"/>
              </w:rPr>
            </w:pPr>
            <w:r w:rsidRPr="004431BC">
              <w:rPr>
                <w:rFonts w:ascii="Times New Roman" w:hAnsi="Times New Roman" w:cs="Times New Roman"/>
                <w:sz w:val="20"/>
                <w:szCs w:val="20"/>
              </w:rPr>
              <w:lastRenderedPageBreak/>
              <w:t xml:space="preserve">1. В течение отчетного периода на заседаниях 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рассмотрением критериев и показателей (в </w:t>
            </w:r>
            <w:r w:rsidRPr="004431BC">
              <w:rPr>
                <w:rFonts w:ascii="Times New Roman" w:hAnsi="Times New Roman" w:cs="Times New Roman"/>
                <w:sz w:val="20"/>
                <w:szCs w:val="20"/>
              </w:rPr>
              <w:lastRenderedPageBreak/>
              <w:t>том числе промежуточных) реализации стратегии и бизнес-планов общества</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sidRPr="00954B31">
              <w:rPr>
                <w:rFonts w:ascii="Times New Roman" w:hAnsi="Times New Roman" w:cs="Times New Roman" w:hint="eastAsia"/>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after="0" w:line="240" w:lineRule="auto"/>
              <w:ind w:firstLine="258"/>
              <w:rPr>
                <w:rFonts w:ascii="Times New Roman" w:hAnsi="Times New Roman" w:cs="Times New Roman"/>
                <w:sz w:val="20"/>
                <w:szCs w:val="20"/>
              </w:rPr>
            </w:pPr>
            <w:r>
              <w:rPr>
                <w:rStyle w:val="afb"/>
                <w:rFonts w:ascii="Times New Roman" w:hAnsi="Times New Roman" w:cs="Times New Roman"/>
                <w:sz w:val="20"/>
                <w:szCs w:val="20"/>
                <w:u w:val="single"/>
              </w:rPr>
              <w:t>Принцип 2.1.</w:t>
            </w:r>
            <w:r w:rsidRPr="007F50E1">
              <w:rPr>
                <w:rStyle w:val="afb"/>
                <w:rFonts w:ascii="Times New Roman" w:hAnsi="Times New Roman" w:cs="Times New Roman"/>
                <w:sz w:val="20"/>
                <w:szCs w:val="20"/>
                <w:u w:val="single"/>
              </w:rPr>
              <w:t>2 соблюдается частично</w:t>
            </w:r>
            <w:r>
              <w:rPr>
                <w:rStyle w:val="afb"/>
                <w:rFonts w:ascii="Times New Roman" w:hAnsi="Times New Roman" w:cs="Times New Roman"/>
                <w:sz w:val="20"/>
                <w:szCs w:val="20"/>
              </w:rPr>
              <w:t>.</w:t>
            </w:r>
          </w:p>
          <w:p w:rsidR="00AD1C4F" w:rsidRPr="007F50E1"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color w:val="auto"/>
                <w:sz w:val="20"/>
                <w:szCs w:val="20"/>
              </w:rPr>
            </w:pPr>
            <w:r w:rsidRPr="007F50E1">
              <w:rPr>
                <w:rFonts w:ascii="Times New Roman" w:hAnsi="Times New Roman"/>
                <w:sz w:val="20"/>
                <w:szCs w:val="20"/>
              </w:rPr>
              <w:t xml:space="preserve">По </w:t>
            </w:r>
            <w:r>
              <w:rPr>
                <w:rFonts w:ascii="Times New Roman" w:hAnsi="Times New Roman"/>
                <w:sz w:val="20"/>
                <w:szCs w:val="20"/>
              </w:rPr>
              <w:t>принятой</w:t>
            </w:r>
            <w:r w:rsidRPr="007F50E1">
              <w:rPr>
                <w:rFonts w:ascii="Times New Roman" w:hAnsi="Times New Roman"/>
                <w:sz w:val="20"/>
                <w:szCs w:val="20"/>
              </w:rPr>
              <w:t xml:space="preserve"> </w:t>
            </w:r>
            <w:r w:rsidRPr="007F50E1">
              <w:rPr>
                <w:rFonts w:ascii="Times New Roman" w:hAnsi="Times New Roman"/>
                <w:color w:val="auto"/>
                <w:sz w:val="20"/>
                <w:szCs w:val="20"/>
              </w:rPr>
              <w:t xml:space="preserve">в обществе практике, </w:t>
            </w:r>
            <w:r>
              <w:rPr>
                <w:rFonts w:ascii="Times New Roman" w:hAnsi="Times New Roman"/>
                <w:color w:val="auto"/>
                <w:sz w:val="20"/>
                <w:szCs w:val="20"/>
              </w:rPr>
              <w:t>сложившейся</w:t>
            </w:r>
            <w:r w:rsidRPr="007F50E1">
              <w:rPr>
                <w:rFonts w:ascii="Times New Roman" w:hAnsi="Times New Roman"/>
                <w:color w:val="auto"/>
                <w:sz w:val="20"/>
                <w:szCs w:val="20"/>
              </w:rPr>
              <w:t xml:space="preserve"> при первичном публичном предложений (</w:t>
            </w:r>
            <w:r w:rsidRPr="007F50E1">
              <w:rPr>
                <w:rFonts w:ascii="Times New Roman" w:hAnsi="Times New Roman"/>
                <w:color w:val="auto"/>
                <w:sz w:val="20"/>
                <w:szCs w:val="20"/>
                <w:lang w:val="en-US"/>
              </w:rPr>
              <w:t>IPO</w:t>
            </w:r>
            <w:r w:rsidRPr="007F50E1">
              <w:rPr>
                <w:rFonts w:ascii="Times New Roman" w:hAnsi="Times New Roman"/>
                <w:color w:val="auto"/>
                <w:sz w:val="20"/>
                <w:szCs w:val="20"/>
              </w:rPr>
              <w:t xml:space="preserve">) акций общества на бирже в 2010 году, которое было осуществлено до принятия действующего Кодекса корпоративного управления, долгосрочные стратегические планы и задачи были сформулированы, приняты и утверждены в составе документации такого </w:t>
            </w:r>
            <w:r w:rsidRPr="007F50E1">
              <w:rPr>
                <w:rFonts w:ascii="Times New Roman" w:hAnsi="Times New Roman"/>
                <w:color w:val="auto"/>
                <w:sz w:val="20"/>
                <w:szCs w:val="20"/>
                <w:lang w:val="en-US"/>
              </w:rPr>
              <w:t>IPO</w:t>
            </w:r>
            <w:r w:rsidRPr="007F50E1">
              <w:rPr>
                <w:rFonts w:ascii="Times New Roman" w:hAnsi="Times New Roman"/>
                <w:color w:val="auto"/>
                <w:sz w:val="20"/>
                <w:szCs w:val="20"/>
              </w:rPr>
              <w:t xml:space="preserve">, в </w:t>
            </w:r>
            <w:proofErr w:type="gramStart"/>
            <w:r w:rsidRPr="007F50E1">
              <w:rPr>
                <w:rFonts w:ascii="Times New Roman" w:hAnsi="Times New Roman"/>
                <w:color w:val="auto"/>
                <w:sz w:val="20"/>
                <w:szCs w:val="20"/>
              </w:rPr>
              <w:t>связи</w:t>
            </w:r>
            <w:proofErr w:type="gramEnd"/>
            <w:r w:rsidRPr="007F50E1">
              <w:rPr>
                <w:rFonts w:ascii="Times New Roman" w:hAnsi="Times New Roman"/>
                <w:color w:val="auto"/>
                <w:sz w:val="20"/>
                <w:szCs w:val="20"/>
              </w:rPr>
              <w:t xml:space="preserve"> с чем на протяжении ряда лет совет директоров не утверждал стратегию общества в качестве отдельного документа. В 2024 году была разработана обновленная стратегия группы общества, предварительно утвержденная комитетом по стратегическому планированию и инвестициям.</w:t>
            </w:r>
          </w:p>
          <w:p w:rsidR="00AD1C4F" w:rsidRPr="007F50E1"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proofErr w:type="gramStart"/>
            <w:r w:rsidRPr="007F50E1">
              <w:rPr>
                <w:rFonts w:ascii="Times New Roman" w:hAnsi="Times New Roman"/>
                <w:sz w:val="20"/>
                <w:szCs w:val="20"/>
              </w:rPr>
              <w:lastRenderedPageBreak/>
              <w:t>С учетом требований устава общества в части состава вопросов, относимых к компетенции совета директоров, рассмотрение вопросов актуализации стратегии и ее выполнения, утверждения бизнес-планов и целей деятельности, формирования показателей бизнес-плана (бюджета), достижения ключевых показателей деятельности было формализовано в рамках рассмотрения приоритетных направлений деятельности, что было осуществлено советом директоров в 2021 году, а также общего рассмотрения советом директоров на заседаниях годовой бухгалтерской</w:t>
            </w:r>
            <w:proofErr w:type="gramEnd"/>
            <w:r w:rsidRPr="007F50E1">
              <w:rPr>
                <w:rFonts w:ascii="Times New Roman" w:hAnsi="Times New Roman"/>
                <w:sz w:val="20"/>
                <w:szCs w:val="20"/>
              </w:rPr>
              <w:t xml:space="preserve"> отчетности, годового отчета общества, в которых содержатся соответствующие сведения, что осуществляется ежегодно, в том числе в отчетном периоде. </w:t>
            </w:r>
          </w:p>
          <w:p w:rsidR="00AD1C4F" w:rsidRPr="007F50E1"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r w:rsidRPr="007F50E1">
              <w:rPr>
                <w:rFonts w:ascii="Times New Roman" w:hAnsi="Times New Roman"/>
                <w:sz w:val="20"/>
                <w:szCs w:val="20"/>
              </w:rPr>
              <w:t xml:space="preserve">Кроме того, в обществе на протяжении ряда лет действует практика регулярного обсуждения хода реализации планов и задач, в том числе стратегических, финансово-хозяйственных, бюджетных, достижения ключевых показателей текущего периода менеджментом компании с членами совета директоров, что позволяет совету директоров осуществлять в оперативном режиме постоянный фактический контроль реализации приоритетных направлений деятельности общества. События, связанные с введением ограничений в связи с пандемией </w:t>
            </w:r>
            <w:r w:rsidRPr="007F50E1">
              <w:rPr>
                <w:rFonts w:ascii="Times New Roman" w:hAnsi="Times New Roman"/>
                <w:sz w:val="20"/>
                <w:szCs w:val="20"/>
                <w:lang w:val="en-US"/>
              </w:rPr>
              <w:t>COVID</w:t>
            </w:r>
            <w:r w:rsidRPr="007F50E1">
              <w:rPr>
                <w:rFonts w:ascii="Times New Roman" w:hAnsi="Times New Roman"/>
                <w:sz w:val="20"/>
                <w:szCs w:val="20"/>
              </w:rPr>
              <w:t>-19 и последующих геополитических событий 2022 года показали гибкость и эффективность такой практики, способность решать задачи адаптации бизнеса, его целей и планов действий в целом по группе общества.</w:t>
            </w:r>
          </w:p>
          <w:p w:rsidR="00AD1C4F" w:rsidRPr="007F50E1"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r w:rsidRPr="007F50E1">
              <w:rPr>
                <w:rFonts w:ascii="Times New Roman" w:hAnsi="Times New Roman"/>
                <w:sz w:val="20"/>
                <w:szCs w:val="20"/>
              </w:rPr>
              <w:t>Для целей полного выполнения принципа 2.1.2 в части вопросов исполнения и актуализации стратегии советом директоров в 2025 году планируется утверждение разработанной в 2024 году обновленной стратегии, а также рассмотрение отчетной информацию о выполнении критериев и показателей ее исполнения в составе вопроса о предварительном утверждении годового отчета общества за 2024 год.</w:t>
            </w:r>
          </w:p>
          <w:p w:rsidR="00AD1C4F"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51"/>
              <w:ind w:firstLine="221"/>
              <w:jc w:val="both"/>
              <w:rPr>
                <w:rFonts w:ascii="Times New Roman" w:eastAsia="Times New Roman" w:hAnsi="Times New Roman" w:cs="Times New Roman"/>
                <w:sz w:val="20"/>
                <w:szCs w:val="20"/>
              </w:rPr>
            </w:pPr>
            <w:r w:rsidRPr="007F50E1">
              <w:rPr>
                <w:rFonts w:ascii="Times New Roman" w:hAnsi="Times New Roman"/>
                <w:sz w:val="20"/>
                <w:szCs w:val="20"/>
              </w:rPr>
              <w:t xml:space="preserve">Общество планирует вынесение на рассмотрение общего собрания акционеров вопроса внесения в устав общества изменений, направленных на нормативное обеспечение полного выполнения принципа 2.1.2, в </w:t>
            </w:r>
            <w:r w:rsidRPr="00FB02EC">
              <w:rPr>
                <w:rFonts w:ascii="Times New Roman" w:hAnsi="Times New Roman"/>
                <w:sz w:val="20"/>
                <w:szCs w:val="20"/>
              </w:rPr>
              <w:t>течение 2025 г. Общество также планирует осуществить поэтапные меры по утверждению формализованных в качестве отдельных документов планов (бюджетов) в течение 2025-2026</w:t>
            </w:r>
            <w:r w:rsidRPr="007F50E1">
              <w:rPr>
                <w:rFonts w:ascii="Times New Roman" w:hAnsi="Times New Roman"/>
                <w:sz w:val="20"/>
                <w:szCs w:val="20"/>
              </w:rPr>
              <w:t xml:space="preserve"> гг.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FB02EC" w:rsidRDefault="00AD1C4F" w:rsidP="00F5563D">
            <w:pPr>
              <w:pStyle w:val="ConsPlusNormal"/>
              <w:rPr>
                <w:rFonts w:ascii="Times New Roman" w:hAnsi="Times New Roman" w:cs="Times New Roman"/>
                <w:sz w:val="20"/>
                <w:szCs w:val="20"/>
              </w:rPr>
            </w:pPr>
            <w:r w:rsidRPr="00FB02EC">
              <w:rPr>
                <w:rFonts w:ascii="Times New Roman" w:hAnsi="Times New Roman" w:cs="Times New Roman"/>
                <w:sz w:val="20"/>
                <w:szCs w:val="20"/>
              </w:rPr>
              <w:lastRenderedPageBreak/>
              <w:t>2.1.3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FB02EC" w:rsidRDefault="00AD1C4F" w:rsidP="00F5563D">
            <w:pPr>
              <w:pStyle w:val="ConsPlusNormal"/>
              <w:rPr>
                <w:rFonts w:ascii="Times New Roman" w:hAnsi="Times New Roman" w:cs="Times New Roman"/>
                <w:sz w:val="20"/>
                <w:szCs w:val="20"/>
              </w:rPr>
            </w:pPr>
            <w:r w:rsidRPr="00FB02EC">
              <w:rPr>
                <w:rFonts w:ascii="Times New Roman" w:hAnsi="Times New Roman" w:cs="Times New Roman"/>
                <w:sz w:val="20"/>
                <w:szCs w:val="20"/>
              </w:rPr>
              <w:t>Совет директоров определяет принципы и подходы к организации системы управления рисками и внутреннего контроля в обществе</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FB02EC" w:rsidRDefault="00AD1C4F" w:rsidP="00F5563D">
            <w:pPr>
              <w:pStyle w:val="ConsPlusNormal"/>
              <w:rPr>
                <w:rFonts w:ascii="Times New Roman" w:hAnsi="Times New Roman" w:cs="Times New Roman"/>
                <w:sz w:val="20"/>
                <w:szCs w:val="20"/>
              </w:rPr>
            </w:pPr>
            <w:r w:rsidRPr="00FB02EC">
              <w:rPr>
                <w:rFonts w:ascii="Times New Roman" w:hAnsi="Times New Roman" w:cs="Times New Roman"/>
                <w:sz w:val="20"/>
                <w:szCs w:val="20"/>
              </w:rPr>
              <w:t>1. Принципы и подходы к организации системы управления рисками и внутреннего контроля в обществе определены советом директоров и закреплены во внутренних документах общества, определяющих политику в области управления рисками и внутреннего контроля.</w:t>
            </w:r>
          </w:p>
          <w:p w:rsidR="00AD1C4F" w:rsidRPr="00FB02EC" w:rsidRDefault="00AD1C4F" w:rsidP="00F5563D">
            <w:pPr>
              <w:pStyle w:val="ConsPlusNormal"/>
              <w:rPr>
                <w:rFonts w:ascii="Times New Roman" w:hAnsi="Times New Roman" w:cs="Times New Roman"/>
                <w:sz w:val="20"/>
                <w:szCs w:val="20"/>
              </w:rPr>
            </w:pPr>
            <w:r w:rsidRPr="00FB02EC">
              <w:rPr>
                <w:rFonts w:ascii="Times New Roman" w:hAnsi="Times New Roman" w:cs="Times New Roman"/>
                <w:sz w:val="20"/>
                <w:szCs w:val="20"/>
              </w:rPr>
              <w:t xml:space="preserve">2. В отчетном периоде </w:t>
            </w:r>
            <w:r w:rsidRPr="00FB02EC">
              <w:rPr>
                <w:rFonts w:ascii="Times New Roman" w:hAnsi="Times New Roman" w:cs="Times New Roman"/>
                <w:sz w:val="20"/>
                <w:szCs w:val="20"/>
              </w:rPr>
              <w:lastRenderedPageBreak/>
              <w:t xml:space="preserve">совет директоров утвердил (пересмотрел) приемлемую величину рисков (риск-аппетит) общества либо комитет по аудиту и (или) комитет по рискам (при наличии) рассмотрел целесообразность вынесения на рассмотрение совета директоров вопроса о пересмотре </w:t>
            </w:r>
            <w:proofErr w:type="gramStart"/>
            <w:r w:rsidRPr="00FB02EC">
              <w:rPr>
                <w:rFonts w:ascii="Times New Roman" w:hAnsi="Times New Roman" w:cs="Times New Roman"/>
                <w:sz w:val="20"/>
                <w:szCs w:val="20"/>
              </w:rPr>
              <w:t>риск-аппетита</w:t>
            </w:r>
            <w:proofErr w:type="gramEnd"/>
            <w:r w:rsidRPr="00FB02EC">
              <w:rPr>
                <w:rFonts w:ascii="Times New Roman" w:hAnsi="Times New Roman" w:cs="Times New Roman"/>
                <w:sz w:val="20"/>
                <w:szCs w:val="20"/>
              </w:rPr>
              <w:t xml:space="preserve"> общества</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sidRPr="00215BF8">
              <w:rPr>
                <w:rFonts w:ascii="Times New Roman" w:hAnsi="Times New Roman" w:cs="Times New Roman" w:hint="eastAsia"/>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line="240" w:lineRule="auto"/>
              <w:ind w:firstLine="258"/>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BF5DB2">
              <w:rPr>
                <w:rStyle w:val="afb"/>
                <w:rFonts w:ascii="Times New Roman" w:hAnsi="Times New Roman" w:cs="Times New Roman"/>
                <w:sz w:val="20"/>
                <w:szCs w:val="20"/>
                <w:u w:val="single"/>
              </w:rPr>
              <w:t>1 соблюдается</w:t>
            </w:r>
            <w:r>
              <w:rPr>
                <w:rStyle w:val="afb"/>
                <w:rFonts w:ascii="Times New Roman" w:hAnsi="Times New Roman" w:cs="Times New Roman"/>
                <w:sz w:val="20"/>
                <w:szCs w:val="20"/>
              </w:rPr>
              <w:t>.</w:t>
            </w:r>
          </w:p>
          <w:p w:rsidR="00AD1C4F" w:rsidRDefault="00AD1C4F" w:rsidP="00F5563D">
            <w:pPr>
              <w:pStyle w:val="ConsPlusNormal"/>
              <w:ind w:firstLine="258"/>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BF5DB2">
              <w:rPr>
                <w:rStyle w:val="afb"/>
                <w:rFonts w:ascii="Times New Roman" w:hAnsi="Times New Roman" w:cs="Times New Roman"/>
                <w:sz w:val="20"/>
                <w:szCs w:val="20"/>
                <w:u w:val="single"/>
              </w:rPr>
              <w:t>2 соблюдается частично</w:t>
            </w:r>
            <w:r>
              <w:rPr>
                <w:rStyle w:val="afb"/>
                <w:rFonts w:ascii="Times New Roman" w:hAnsi="Times New Roman" w:cs="Times New Roman"/>
                <w:sz w:val="20"/>
                <w:szCs w:val="20"/>
              </w:rPr>
              <w:t>.</w:t>
            </w:r>
          </w:p>
          <w:p w:rsidR="00AD1C4F" w:rsidRDefault="00AD1C4F" w:rsidP="00F5563D">
            <w:pPr>
              <w:pStyle w:val="ConsPlusNormal"/>
              <w:spacing w:before="60"/>
              <w:ind w:firstLine="258"/>
              <w:jc w:val="both"/>
              <w:rPr>
                <w:rFonts w:ascii="Times New Roman" w:hAnsi="Times New Roman" w:cs="Times New Roman"/>
                <w:sz w:val="20"/>
                <w:szCs w:val="20"/>
              </w:rPr>
            </w:pPr>
            <w:r>
              <w:rPr>
                <w:rStyle w:val="afb"/>
                <w:rFonts w:ascii="Times New Roman" w:hAnsi="Times New Roman" w:cs="Times New Roman"/>
                <w:sz w:val="20"/>
                <w:szCs w:val="20"/>
              </w:rPr>
              <w:t xml:space="preserve">В отчетном периоде Совет директоров не утверждал формализованную приемлемую величину рисков («риск-аппетит»). </w:t>
            </w:r>
          </w:p>
          <w:p w:rsidR="00AD1C4F" w:rsidRDefault="00AD1C4F" w:rsidP="00F5563D">
            <w:pPr>
              <w:pStyle w:val="ConsPlusNormal"/>
              <w:spacing w:before="60"/>
              <w:ind w:firstLine="258"/>
              <w:jc w:val="both"/>
              <w:rPr>
                <w:rStyle w:val="afb"/>
                <w:rFonts w:ascii="Times New Roman" w:hAnsi="Times New Roman" w:cs="Times New Roman"/>
                <w:sz w:val="20"/>
                <w:szCs w:val="20"/>
              </w:rPr>
            </w:pPr>
            <w:r>
              <w:rPr>
                <w:rStyle w:val="afb"/>
                <w:rFonts w:ascii="Times New Roman" w:hAnsi="Times New Roman" w:cs="Times New Roman"/>
                <w:sz w:val="20"/>
                <w:szCs w:val="20"/>
              </w:rPr>
              <w:t>Однако обществом ежегодно производится анализ системы управления рисками и внутреннего контроля, Советом директоров на практике обсуждаются его результаты, в том числе приемлемость рисков и мероприятия по управлению рисками, заслушивается оценка внутренним аудитом систем управления рисками и внутреннего контроля.</w:t>
            </w:r>
          </w:p>
          <w:p w:rsidR="00AD1C4F" w:rsidRDefault="00AD1C4F" w:rsidP="00F5563D">
            <w:pPr>
              <w:widowControl w:val="0"/>
              <w:spacing w:before="60" w:after="0" w:line="240" w:lineRule="auto"/>
              <w:ind w:firstLine="258"/>
              <w:jc w:val="both"/>
              <w:rPr>
                <w:rFonts w:ascii="Times New Roman" w:hAnsi="Times New Roman" w:cs="Times New Roman"/>
                <w:sz w:val="20"/>
                <w:szCs w:val="20"/>
              </w:rPr>
            </w:pPr>
            <w:r>
              <w:rPr>
                <w:rStyle w:val="afb"/>
                <w:rFonts w:ascii="Times New Roman" w:hAnsi="Times New Roman" w:cs="Times New Roman"/>
                <w:sz w:val="20"/>
                <w:szCs w:val="20"/>
              </w:rPr>
              <w:t xml:space="preserve">В обществе на протяжении ряда лет действует практика регулярного обсуждения трудностей и рисков, возникающие при реализации планов и задач общества в </w:t>
            </w:r>
            <w:r>
              <w:rPr>
                <w:rStyle w:val="afb"/>
                <w:rFonts w:ascii="Times New Roman" w:hAnsi="Times New Roman" w:cs="Times New Roman"/>
                <w:sz w:val="20"/>
                <w:szCs w:val="20"/>
              </w:rPr>
              <w:lastRenderedPageBreak/>
              <w:t xml:space="preserve">текущих периодах, менеджментом компании с членами совета директоров, что позволяет совету директоров осуществлять в оперативном режиме постоянный фактический </w:t>
            </w:r>
            <w:proofErr w:type="gramStart"/>
            <w:r>
              <w:rPr>
                <w:rStyle w:val="afb"/>
                <w:rFonts w:ascii="Times New Roman" w:hAnsi="Times New Roman" w:cs="Times New Roman"/>
                <w:sz w:val="20"/>
                <w:szCs w:val="20"/>
              </w:rPr>
              <w:t>контроль за</w:t>
            </w:r>
            <w:proofErr w:type="gramEnd"/>
            <w:r>
              <w:rPr>
                <w:rStyle w:val="afb"/>
                <w:rFonts w:ascii="Times New Roman" w:hAnsi="Times New Roman" w:cs="Times New Roman"/>
                <w:sz w:val="20"/>
                <w:szCs w:val="20"/>
              </w:rPr>
              <w:t xml:space="preserve"> соответствующими направлениями. </w:t>
            </w:r>
            <w:proofErr w:type="gramStart"/>
            <w:r>
              <w:rPr>
                <w:rStyle w:val="afb"/>
                <w:rFonts w:ascii="Times New Roman" w:hAnsi="Times New Roman" w:cs="Times New Roman"/>
                <w:sz w:val="20"/>
                <w:szCs w:val="20"/>
              </w:rPr>
              <w:t xml:space="preserve">События, связанные с введением ограничений в связи с пандемией </w:t>
            </w:r>
            <w:r>
              <w:rPr>
                <w:rStyle w:val="afb"/>
                <w:rFonts w:ascii="Times New Roman" w:hAnsi="Times New Roman" w:cs="Times New Roman"/>
                <w:sz w:val="20"/>
                <w:szCs w:val="20"/>
                <w:lang w:val="en-US"/>
              </w:rPr>
              <w:t>COVID</w:t>
            </w:r>
            <w:r>
              <w:rPr>
                <w:rStyle w:val="afb"/>
                <w:rFonts w:ascii="Times New Roman" w:hAnsi="Times New Roman" w:cs="Times New Roman"/>
                <w:sz w:val="20"/>
                <w:szCs w:val="20"/>
              </w:rPr>
              <w:t>-19 и последующих геополитических событий 2022 года, а также в связи с произошедшей после отчетного периода в марте 2024 года хакерской атакой на информационные системы компаний группы общества и необходимостью восстановления систем, показали гибкость и работоспособность такой практики, ее способность оперативно решать задачи адаптации бизнеса к возникающим рискам и их изменениям.</w:t>
            </w:r>
            <w:proofErr w:type="gramEnd"/>
          </w:p>
          <w:p w:rsidR="00AD1C4F" w:rsidRDefault="00AD1C4F" w:rsidP="00F5563D">
            <w:pPr>
              <w:widowControl w:val="0"/>
              <w:spacing w:before="60" w:after="0" w:line="240" w:lineRule="auto"/>
              <w:ind w:firstLine="258"/>
              <w:jc w:val="both"/>
              <w:rPr>
                <w:rStyle w:val="afb"/>
                <w:rFonts w:ascii="Times New Roman" w:eastAsiaTheme="minorEastAsia" w:hAnsi="Times New Roman" w:cs="Times New Roman"/>
                <w:color w:val="auto"/>
                <w:sz w:val="20"/>
                <w:szCs w:val="20"/>
              </w:rPr>
            </w:pPr>
            <w:r w:rsidRPr="00FB02EC">
              <w:rPr>
                <w:rStyle w:val="afb"/>
                <w:rFonts w:ascii="Times New Roman" w:hAnsi="Times New Roman" w:cs="Times New Roman"/>
                <w:sz w:val="20"/>
                <w:szCs w:val="20"/>
              </w:rPr>
              <w:t xml:space="preserve">Общество в 2023 году актуализировало положение о комитете совета директоров по аудиту, сформировало данный комитет, который приступил к </w:t>
            </w:r>
            <w:r w:rsidRPr="00FB02EC">
              <w:rPr>
                <w:rStyle w:val="afb"/>
                <w:rFonts w:ascii="Times New Roman" w:eastAsiaTheme="minorEastAsia" w:hAnsi="Times New Roman" w:cs="Times New Roman"/>
                <w:color w:val="auto"/>
                <w:sz w:val="20"/>
                <w:szCs w:val="20"/>
              </w:rPr>
              <w:t>рассмотрению вопросов в области управления рисками и внутреннего контроля. Комитетом по аудиту отмечена необходимость разработки карты рисков и их приемлемой величины.</w:t>
            </w:r>
            <w:r>
              <w:rPr>
                <w:rStyle w:val="afb"/>
                <w:rFonts w:ascii="Times New Roman" w:eastAsiaTheme="minorEastAsia" w:hAnsi="Times New Roman" w:cs="Times New Roman"/>
                <w:color w:val="auto"/>
                <w:sz w:val="20"/>
                <w:szCs w:val="20"/>
              </w:rPr>
              <w:t xml:space="preserve"> </w:t>
            </w:r>
          </w:p>
          <w:p w:rsidR="00AD1C4F" w:rsidRPr="00FB02EC" w:rsidRDefault="00AD1C4F" w:rsidP="00F5563D">
            <w:pPr>
              <w:widowControl w:val="0"/>
              <w:spacing w:before="60" w:after="0" w:line="240" w:lineRule="auto"/>
              <w:ind w:firstLine="258"/>
              <w:jc w:val="both"/>
              <w:rPr>
                <w:rStyle w:val="afb"/>
                <w:rFonts w:ascii="Times New Roman" w:hAnsi="Times New Roman" w:cs="Times New Roman"/>
                <w:sz w:val="20"/>
                <w:szCs w:val="20"/>
              </w:rPr>
            </w:pPr>
            <w:r w:rsidRPr="00FB02EC">
              <w:rPr>
                <w:rStyle w:val="afb"/>
                <w:rFonts w:ascii="Times New Roman" w:hAnsi="Times New Roman" w:cs="Times New Roman"/>
                <w:sz w:val="20"/>
                <w:szCs w:val="20"/>
              </w:rPr>
              <w:t xml:space="preserve">В 2024 г. комитет по аудиту рассмотрел вопрос хода разработки пересмотренной карты рисков в целях выработки предложений совету директоров по утверждению </w:t>
            </w:r>
            <w:proofErr w:type="gramStart"/>
            <w:r w:rsidRPr="00FB02EC">
              <w:rPr>
                <w:rStyle w:val="afb"/>
                <w:rFonts w:ascii="Times New Roman" w:hAnsi="Times New Roman" w:cs="Times New Roman"/>
                <w:sz w:val="20"/>
                <w:szCs w:val="20"/>
              </w:rPr>
              <w:t>риск-аппетита</w:t>
            </w:r>
            <w:proofErr w:type="gramEnd"/>
            <w:r w:rsidRPr="00FB02EC">
              <w:rPr>
                <w:rStyle w:val="afb"/>
                <w:rFonts w:ascii="Times New Roman" w:hAnsi="Times New Roman" w:cs="Times New Roman"/>
                <w:sz w:val="20"/>
                <w:szCs w:val="20"/>
              </w:rPr>
              <w:t xml:space="preserve"> общества.</w:t>
            </w:r>
          </w:p>
          <w:p w:rsidR="00AD1C4F" w:rsidRPr="00FB02EC" w:rsidRDefault="00AD1C4F" w:rsidP="00F5563D">
            <w:pPr>
              <w:widowControl w:val="0"/>
              <w:spacing w:before="60" w:after="0" w:line="240" w:lineRule="auto"/>
              <w:ind w:firstLine="258"/>
              <w:jc w:val="both"/>
              <w:rPr>
                <w:rStyle w:val="afb"/>
                <w:rFonts w:ascii="Times New Roman" w:hAnsi="Times New Roman" w:cs="Times New Roman"/>
                <w:sz w:val="20"/>
                <w:szCs w:val="20"/>
              </w:rPr>
            </w:pPr>
            <w:r w:rsidRPr="00FB02EC">
              <w:rPr>
                <w:rStyle w:val="afb"/>
                <w:rFonts w:ascii="Times New Roman" w:hAnsi="Times New Roman" w:cs="Times New Roman"/>
                <w:sz w:val="20"/>
                <w:szCs w:val="20"/>
              </w:rPr>
              <w:t>Общество планирует осуществление поэтапных мер по завершению разработки карты рисков и их приемлемой величины в течение 2025-2026 гг.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3E4C64" w:rsidRDefault="00AD1C4F" w:rsidP="00F5563D">
            <w:pPr>
              <w:pStyle w:val="ConsPlusNormal"/>
              <w:rPr>
                <w:rFonts w:ascii="Times New Roman" w:hAnsi="Times New Roman" w:cs="Times New Roman"/>
                <w:sz w:val="20"/>
                <w:szCs w:val="20"/>
              </w:rPr>
            </w:pPr>
            <w:r w:rsidRPr="003E4C64">
              <w:rPr>
                <w:rFonts w:ascii="Times New Roman" w:hAnsi="Times New Roman" w:cs="Times New Roman"/>
                <w:sz w:val="20"/>
                <w:szCs w:val="20"/>
              </w:rPr>
              <w:lastRenderedPageBreak/>
              <w:t>2.1.4</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органам общества и иным ключевым руководящим работникам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обществе разработана, утверждена советом директоров и внедрена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течение отчетного периода советом директоров были рассмотрены вопросы, связанные с указанной политикой (политиками)</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sidRPr="00215BF8">
              <w:rPr>
                <w:rFonts w:ascii="Times New Roman" w:hAnsi="Times New Roman" w:cs="Times New Roman" w:hint="eastAsia"/>
              </w:rPr>
              <w:t>☑</w:t>
            </w:r>
            <w:r w:rsidRPr="00215BF8">
              <w:rPr>
                <w:rFonts w:ascii="Times New Roman" w:hAnsi="Times New Roman" w:cs="Times New Roman"/>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FB02EC">
              <w:rPr>
                <w:rStyle w:val="afb"/>
                <w:rFonts w:ascii="Times New Roman" w:hAnsi="Times New Roman" w:cs="Times New Roman"/>
                <w:sz w:val="20"/>
                <w:szCs w:val="20"/>
                <w:u w:val="single"/>
              </w:rPr>
              <w:t>1 соблюдается частично</w:t>
            </w:r>
            <w:r>
              <w:rPr>
                <w:rStyle w:val="afb"/>
                <w:rFonts w:ascii="Times New Roman" w:hAnsi="Times New Roman" w:cs="Times New Roman"/>
                <w:sz w:val="20"/>
                <w:szCs w:val="20"/>
              </w:rPr>
              <w:t>.</w:t>
            </w:r>
          </w:p>
          <w:p w:rsidR="00AD1C4F" w:rsidRPr="002F4D5F" w:rsidRDefault="00AD1C4F" w:rsidP="00F5563D">
            <w:pPr>
              <w:widowControl w:val="0"/>
              <w:spacing w:before="60" w:after="0" w:line="240" w:lineRule="auto"/>
              <w:ind w:firstLine="255"/>
              <w:jc w:val="both"/>
              <w:rPr>
                <w:rStyle w:val="afb"/>
              </w:rPr>
            </w:pPr>
            <w:r>
              <w:rPr>
                <w:rStyle w:val="afb"/>
                <w:rFonts w:ascii="Times New Roman" w:hAnsi="Times New Roman" w:cs="Times New Roman"/>
                <w:sz w:val="20"/>
                <w:szCs w:val="20"/>
              </w:rPr>
              <w:t xml:space="preserve">В обществе отсутствует отдельный единый внутренний документ о политике по вопросам вознаграждений (компенсаций) членам совета директоров, исполнительных органов и </w:t>
            </w:r>
            <w:r w:rsidR="00D2526B">
              <w:rPr>
                <w:rStyle w:val="afb"/>
                <w:rFonts w:ascii="Times New Roman" w:hAnsi="Times New Roman" w:cs="Times New Roman"/>
                <w:sz w:val="20"/>
                <w:szCs w:val="20"/>
              </w:rPr>
              <w:t>ключевому управленческому персоналу</w:t>
            </w:r>
            <w:r>
              <w:rPr>
                <w:rStyle w:val="afb"/>
                <w:rFonts w:ascii="Times New Roman" w:hAnsi="Times New Roman" w:cs="Times New Roman"/>
                <w:sz w:val="20"/>
                <w:szCs w:val="20"/>
              </w:rPr>
              <w:t xml:space="preserve">. </w:t>
            </w:r>
            <w:r w:rsidR="003860B5">
              <w:rPr>
                <w:rStyle w:val="afb"/>
                <w:rFonts w:ascii="Times New Roman" w:hAnsi="Times New Roman" w:cs="Times New Roman"/>
                <w:sz w:val="20"/>
                <w:szCs w:val="20"/>
              </w:rPr>
              <w:t xml:space="preserve">В обществе имеется перечень ключевого управленческого персонала, к которому отнесены </w:t>
            </w:r>
            <w:r w:rsidR="003860B5" w:rsidRPr="003860B5">
              <w:rPr>
                <w:rStyle w:val="afb"/>
                <w:rFonts w:ascii="Times New Roman" w:hAnsi="Times New Roman" w:cs="Times New Roman"/>
                <w:sz w:val="20"/>
                <w:szCs w:val="20"/>
              </w:rPr>
              <w:t>президент, главный бухгалтер; руководитель кадровой службы; директор по внутреннему аудиту, старшие вице-президенты</w:t>
            </w:r>
            <w:r w:rsidRPr="002F4D5F">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proofErr w:type="gramStart"/>
            <w:r>
              <w:rPr>
                <w:rStyle w:val="afb"/>
                <w:rFonts w:ascii="Times New Roman" w:hAnsi="Times New Roman" w:cs="Times New Roman"/>
                <w:sz w:val="20"/>
                <w:szCs w:val="20"/>
              </w:rPr>
              <w:t>При этом правила и подходы по возможности и порядку определения  вознаграждения, компенсаций членов совета директоров, исполнительных органов, ключев</w:t>
            </w:r>
            <w:r w:rsidR="003860B5">
              <w:rPr>
                <w:rStyle w:val="afb"/>
                <w:rFonts w:ascii="Times New Roman" w:hAnsi="Times New Roman" w:cs="Times New Roman"/>
                <w:sz w:val="20"/>
                <w:szCs w:val="20"/>
              </w:rPr>
              <w:t xml:space="preserve">ого управленческого персонала </w:t>
            </w:r>
            <w:r>
              <w:rPr>
                <w:rStyle w:val="afb"/>
                <w:rFonts w:ascii="Times New Roman" w:hAnsi="Times New Roman" w:cs="Times New Roman"/>
                <w:sz w:val="20"/>
                <w:szCs w:val="20"/>
              </w:rPr>
              <w:t xml:space="preserve">содержатся в Кодексе корпоративного управления общества, Положении о совете директоров, </w:t>
            </w:r>
            <w:r w:rsidR="003860B5">
              <w:rPr>
                <w:rStyle w:val="afb"/>
                <w:rFonts w:ascii="Times New Roman" w:hAnsi="Times New Roman" w:cs="Times New Roman"/>
                <w:sz w:val="20"/>
                <w:szCs w:val="20"/>
              </w:rPr>
              <w:t>Положении о коллегиальном исполнительном органе</w:t>
            </w:r>
            <w:r w:rsidR="002F4D5F">
              <w:rPr>
                <w:rStyle w:val="afb"/>
                <w:rFonts w:ascii="Times New Roman" w:hAnsi="Times New Roman" w:cs="Times New Roman"/>
                <w:sz w:val="20"/>
                <w:szCs w:val="20"/>
              </w:rPr>
              <w:t xml:space="preserve"> (правлении)</w:t>
            </w:r>
            <w:r w:rsidR="003860B5">
              <w:rPr>
                <w:rStyle w:val="afb"/>
                <w:rFonts w:ascii="Times New Roman" w:hAnsi="Times New Roman" w:cs="Times New Roman"/>
                <w:sz w:val="20"/>
                <w:szCs w:val="20"/>
              </w:rPr>
              <w:t>, Положении о</w:t>
            </w:r>
            <w:r w:rsidR="002F4D5F">
              <w:rPr>
                <w:rStyle w:val="afb"/>
                <w:rFonts w:ascii="Times New Roman" w:hAnsi="Times New Roman" w:cs="Times New Roman"/>
                <w:sz w:val="20"/>
                <w:szCs w:val="20"/>
              </w:rPr>
              <w:t xml:space="preserve"> единоличном исполнительно органе (президенте) эмитента, </w:t>
            </w:r>
            <w:r>
              <w:rPr>
                <w:rStyle w:val="afb"/>
                <w:rFonts w:ascii="Times New Roman" w:hAnsi="Times New Roman" w:cs="Times New Roman"/>
                <w:sz w:val="20"/>
                <w:szCs w:val="20"/>
              </w:rPr>
              <w:t xml:space="preserve">Положениях об оплате труда, </w:t>
            </w:r>
            <w:r w:rsidR="002F4D5F">
              <w:rPr>
                <w:rStyle w:val="afb"/>
                <w:rFonts w:ascii="Times New Roman" w:hAnsi="Times New Roman" w:cs="Times New Roman"/>
                <w:sz w:val="20"/>
                <w:szCs w:val="20"/>
              </w:rPr>
              <w:t xml:space="preserve">в том числе </w:t>
            </w:r>
            <w:r>
              <w:rPr>
                <w:rStyle w:val="afb"/>
                <w:rFonts w:ascii="Times New Roman" w:hAnsi="Times New Roman" w:cs="Times New Roman"/>
                <w:sz w:val="20"/>
                <w:szCs w:val="20"/>
              </w:rPr>
              <w:t>действующих в подконтрольных обществу организациях его группы лиц, а также</w:t>
            </w:r>
            <w:proofErr w:type="gramEnd"/>
            <w:r>
              <w:rPr>
                <w:rStyle w:val="afb"/>
                <w:rFonts w:ascii="Times New Roman" w:hAnsi="Times New Roman" w:cs="Times New Roman"/>
                <w:sz w:val="20"/>
                <w:szCs w:val="20"/>
              </w:rPr>
              <w:t xml:space="preserve"> предусмотрены трудовыми договорами, заключаемыми с президентом общества, лицами, должности которых отн</w:t>
            </w:r>
            <w:r w:rsidR="002F4D5F">
              <w:rPr>
                <w:rStyle w:val="afb"/>
                <w:rFonts w:ascii="Times New Roman" w:hAnsi="Times New Roman" w:cs="Times New Roman"/>
                <w:sz w:val="20"/>
                <w:szCs w:val="20"/>
              </w:rPr>
              <w:t>осятся к</w:t>
            </w:r>
            <w:r>
              <w:rPr>
                <w:rStyle w:val="afb"/>
                <w:rFonts w:ascii="Times New Roman" w:hAnsi="Times New Roman" w:cs="Times New Roman"/>
                <w:sz w:val="20"/>
                <w:szCs w:val="20"/>
              </w:rPr>
              <w:t xml:space="preserve"> ключев</w:t>
            </w:r>
            <w:r w:rsidR="002F4D5F">
              <w:rPr>
                <w:rStyle w:val="afb"/>
                <w:rFonts w:ascii="Times New Roman" w:hAnsi="Times New Roman" w:cs="Times New Roman"/>
                <w:sz w:val="20"/>
                <w:szCs w:val="20"/>
              </w:rPr>
              <w:t>ому управленческому персоналу</w:t>
            </w:r>
            <w:r>
              <w:rPr>
                <w:rStyle w:val="afb"/>
                <w:rFonts w:ascii="Times New Roman" w:hAnsi="Times New Roman" w:cs="Times New Roman"/>
                <w:sz w:val="20"/>
                <w:szCs w:val="20"/>
              </w:rPr>
              <w:t xml:space="preserve">, а также с теми членами совета директоров, которые одновременно занимают должности в обществе. </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Существующие и применяемые на практике подходы в части политики вознаграждений (компенсаций), содержащиеся в целом ряде внутренних документов общества и подконтрольных ему организаций, также отражаются в составе годовых отчетов общества, которые ежегодно предварительно утверждаются советом директоров общества.</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lastRenderedPageBreak/>
              <w:t xml:space="preserve">Совет директоров рассматривал условия выплаты вознаграждения в отношении президента общества при избрании данного лица на должность в 2019 году. </w:t>
            </w:r>
          </w:p>
          <w:p w:rsidR="00AD1C4F" w:rsidRDefault="00AD1C4F" w:rsidP="00F5563D">
            <w:pPr>
              <w:widowControl w:val="0"/>
              <w:spacing w:before="60" w:after="0" w:line="240" w:lineRule="auto"/>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В ходе самооценки работы Совет директоров отмечалась желательность разработки и внедрения единой политики вознаграждений, в том числе в отношении ключ</w:t>
            </w:r>
            <w:r w:rsidR="00A52636">
              <w:rPr>
                <w:rStyle w:val="afb"/>
                <w:rFonts w:ascii="Times New Roman" w:hAnsi="Times New Roman" w:cs="Times New Roman"/>
                <w:sz w:val="20"/>
                <w:szCs w:val="20"/>
              </w:rPr>
              <w:t>евого управленческого персонала</w:t>
            </w:r>
            <w:r>
              <w:rPr>
                <w:rStyle w:val="afb"/>
                <w:rFonts w:ascii="Times New Roman" w:hAnsi="Times New Roman" w:cs="Times New Roman"/>
                <w:sz w:val="20"/>
                <w:szCs w:val="20"/>
              </w:rPr>
              <w:t xml:space="preserve"> общества. </w:t>
            </w:r>
          </w:p>
          <w:p w:rsidR="00AD1C4F" w:rsidRPr="003E4C64" w:rsidRDefault="00AD1C4F" w:rsidP="00F5563D">
            <w:pPr>
              <w:widowControl w:val="0"/>
              <w:spacing w:before="60" w:after="0" w:line="240" w:lineRule="auto"/>
              <w:ind w:firstLine="255"/>
              <w:jc w:val="both"/>
              <w:rPr>
                <w:rStyle w:val="afb"/>
                <w:rFonts w:ascii="Times New Roman" w:hAnsi="Times New Roman" w:cs="Times New Roman"/>
                <w:sz w:val="20"/>
                <w:szCs w:val="20"/>
              </w:rPr>
            </w:pPr>
            <w:r w:rsidRPr="003E4C64">
              <w:rPr>
                <w:rStyle w:val="afb"/>
                <w:rFonts w:ascii="Times New Roman" w:hAnsi="Times New Roman" w:cs="Times New Roman"/>
                <w:sz w:val="20"/>
                <w:szCs w:val="20"/>
              </w:rPr>
              <w:t>В 2024 году был сформирован комитет совета директоров по кадрам и вознаграждениям, к задачам которого относятся предусмотренные критерием 1 вопросы.</w:t>
            </w:r>
            <w:r>
              <w:rPr>
                <w:rStyle w:val="afb"/>
                <w:rFonts w:ascii="Times New Roman" w:hAnsi="Times New Roman" w:cs="Times New Roman"/>
                <w:sz w:val="20"/>
                <w:szCs w:val="20"/>
              </w:rPr>
              <w:t xml:space="preserve"> Комитетом </w:t>
            </w:r>
            <w:r w:rsidR="002F4D5F">
              <w:rPr>
                <w:rStyle w:val="afb"/>
                <w:rFonts w:ascii="Times New Roman" w:hAnsi="Times New Roman" w:cs="Times New Roman"/>
                <w:sz w:val="20"/>
                <w:szCs w:val="20"/>
              </w:rPr>
              <w:t xml:space="preserve">по кадрам и вознаграждениям </w:t>
            </w:r>
            <w:r>
              <w:rPr>
                <w:rStyle w:val="afb"/>
                <w:rFonts w:ascii="Times New Roman" w:hAnsi="Times New Roman" w:cs="Times New Roman"/>
                <w:sz w:val="20"/>
                <w:szCs w:val="20"/>
              </w:rPr>
              <w:t>при анализе действующих политик в области вознаграждений</w:t>
            </w:r>
            <w:r w:rsidR="002F4D5F">
              <w:rPr>
                <w:rStyle w:val="afb"/>
                <w:rFonts w:ascii="Times New Roman" w:hAnsi="Times New Roman" w:cs="Times New Roman"/>
                <w:sz w:val="20"/>
                <w:szCs w:val="20"/>
              </w:rPr>
              <w:t xml:space="preserve"> </w:t>
            </w:r>
            <w:r>
              <w:rPr>
                <w:rStyle w:val="afb"/>
                <w:rFonts w:ascii="Times New Roman" w:hAnsi="Times New Roman" w:cs="Times New Roman"/>
                <w:sz w:val="20"/>
                <w:szCs w:val="20"/>
              </w:rPr>
              <w:t>отмечено, что они в целом соответствуют характеру и масштабу деятельности группы общества, ее потребностям, уровень вознаграждений в целом соответствует среднеотраслевому и также выражено мнение о желательности выработки единой политики в указанной области.</w:t>
            </w:r>
          </w:p>
          <w:p w:rsidR="00AD1C4F" w:rsidRPr="003E4C64" w:rsidRDefault="00AD1C4F" w:rsidP="00F5563D">
            <w:pPr>
              <w:widowControl w:val="0"/>
              <w:spacing w:before="60" w:after="0" w:line="240" w:lineRule="auto"/>
              <w:ind w:firstLine="255"/>
              <w:jc w:val="both"/>
              <w:rPr>
                <w:rStyle w:val="afb"/>
                <w:rFonts w:ascii="Times New Roman" w:hAnsi="Times New Roman" w:cs="Times New Roman"/>
                <w:sz w:val="20"/>
                <w:szCs w:val="20"/>
              </w:rPr>
            </w:pPr>
            <w:r w:rsidRPr="003E4C64">
              <w:rPr>
                <w:rStyle w:val="afb"/>
                <w:rFonts w:ascii="Times New Roman" w:hAnsi="Times New Roman" w:cs="Times New Roman"/>
                <w:sz w:val="20"/>
                <w:szCs w:val="20"/>
              </w:rPr>
              <w:t>Общество планирует осуществление мер по разработке и внедрению единой политики вознаграждений в течение 2025-2026 гг.</w:t>
            </w:r>
          </w:p>
          <w:p w:rsidR="00AD1C4F" w:rsidRDefault="00AD1C4F" w:rsidP="00F5563D">
            <w:pPr>
              <w:widowControl w:val="0"/>
              <w:spacing w:before="200" w:after="0" w:line="240" w:lineRule="auto"/>
              <w:ind w:firstLine="255"/>
              <w:jc w:val="both"/>
              <w:rPr>
                <w:rFonts w:ascii="Times New Roman" w:eastAsia="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FB02EC">
              <w:rPr>
                <w:rStyle w:val="afb"/>
                <w:rFonts w:ascii="Times New Roman" w:hAnsi="Times New Roman" w:cs="Times New Roman"/>
                <w:sz w:val="20"/>
                <w:szCs w:val="20"/>
                <w:u w:val="single"/>
              </w:rPr>
              <w:t>2 соблюдается</w:t>
            </w:r>
            <w:r>
              <w:rPr>
                <w:rStyle w:val="afb"/>
                <w:rFonts w:ascii="Times New Roman" w:hAnsi="Times New Roman" w:cs="Times New Roman"/>
                <w:sz w:val="20"/>
                <w:szCs w:val="20"/>
              </w:rPr>
              <w:t>.</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156AF0" w:rsidRDefault="00AD1C4F" w:rsidP="00F5563D">
            <w:pPr>
              <w:pStyle w:val="ConsPlusNormal"/>
              <w:rPr>
                <w:rFonts w:ascii="Times New Roman" w:hAnsi="Times New Roman" w:cs="Times New Roman"/>
                <w:sz w:val="20"/>
                <w:szCs w:val="20"/>
              </w:rPr>
            </w:pPr>
            <w:r w:rsidRPr="00156AF0">
              <w:rPr>
                <w:rFonts w:ascii="Times New Roman" w:hAnsi="Times New Roman" w:cs="Times New Roman"/>
                <w:sz w:val="20"/>
                <w:szCs w:val="20"/>
              </w:rPr>
              <w:lastRenderedPageBreak/>
              <w:t>2.1.5</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Совет директоров играет ключевую роль в предупреждении, выявлении и урегулировании внутренних конфликтов.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BB1801">
              <w:rPr>
                <w:rFonts w:ascii="MS Gothic" w:eastAsia="MS Gothic" w:hAnsi="MS Gothic" w:cs="MS Gothic" w:hint="eastAsia"/>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Pr="00156AF0"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8"/>
              <w:jc w:val="both"/>
              <w:rPr>
                <w:rFonts w:ascii="Times New Roman" w:eastAsia="Times New Roman" w:hAnsi="Times New Roman" w:cs="Times New Roman"/>
                <w:sz w:val="20"/>
                <w:szCs w:val="20"/>
              </w:rPr>
            </w:pPr>
            <w:r w:rsidRPr="00156AF0">
              <w:rPr>
                <w:rFonts w:ascii="Times New Roman" w:hAnsi="Times New Roman"/>
                <w:sz w:val="20"/>
                <w:szCs w:val="20"/>
              </w:rPr>
              <w:t xml:space="preserve">В обществе действует система выявления и процедуры рассмотрения сделок, в совершении которых имеется заинтересованность, а также система предусмотренных внутренними документами (кодексом корпоративного управления общества, положением </w:t>
            </w:r>
            <w:proofErr w:type="gramStart"/>
            <w:r w:rsidRPr="00156AF0">
              <w:rPr>
                <w:rFonts w:ascii="Times New Roman" w:hAnsi="Times New Roman"/>
                <w:sz w:val="20"/>
                <w:szCs w:val="20"/>
              </w:rPr>
              <w:t>о</w:t>
            </w:r>
            <w:proofErr w:type="gramEnd"/>
            <w:r w:rsidRPr="00156AF0">
              <w:rPr>
                <w:rFonts w:ascii="Times New Roman" w:hAnsi="Times New Roman"/>
                <w:sz w:val="20"/>
                <w:szCs w:val="20"/>
              </w:rPr>
              <w:t xml:space="preserve"> </w:t>
            </w:r>
            <w:proofErr w:type="gramStart"/>
            <w:r w:rsidRPr="00156AF0">
              <w:rPr>
                <w:rFonts w:ascii="Times New Roman" w:hAnsi="Times New Roman"/>
                <w:sz w:val="20"/>
                <w:szCs w:val="20"/>
              </w:rPr>
              <w:t>совета</w:t>
            </w:r>
            <w:proofErr w:type="gramEnd"/>
            <w:r w:rsidRPr="00156AF0">
              <w:rPr>
                <w:rFonts w:ascii="Times New Roman" w:hAnsi="Times New Roman"/>
                <w:sz w:val="20"/>
                <w:szCs w:val="20"/>
              </w:rPr>
              <w:t xml:space="preserve"> директоров, положением о единоличном исполнительном органе (президенте) общества) мер и подходов к идентификации и разрешению возможного конфликта интересов.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156AF0" w:rsidRDefault="00AD1C4F" w:rsidP="00F5563D">
            <w:pPr>
              <w:pStyle w:val="ConsPlusNormal"/>
              <w:rPr>
                <w:rFonts w:ascii="Times New Roman" w:hAnsi="Times New Roman" w:cs="Times New Roman"/>
                <w:sz w:val="20"/>
                <w:szCs w:val="20"/>
              </w:rPr>
            </w:pPr>
            <w:r w:rsidRPr="00156AF0">
              <w:rPr>
                <w:rFonts w:ascii="Times New Roman" w:hAnsi="Times New Roman" w:cs="Times New Roman"/>
                <w:sz w:val="20"/>
                <w:szCs w:val="20"/>
              </w:rPr>
              <w:t>2.1.6</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Во внутренних документах общества определены лица, ответственные за реализацию информационной политики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sidRPr="00BB1801">
              <w:rPr>
                <w:rFonts w:ascii="Times New Roman" w:hAnsi="Times New Roman" w:cs="Times New Roman" w:hint="eastAsia"/>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156AF0" w:rsidRDefault="00AD1C4F" w:rsidP="00F5563D">
            <w:pPr>
              <w:pStyle w:val="ConsPlusNormal"/>
              <w:rPr>
                <w:rFonts w:ascii="Times New Roman" w:hAnsi="Times New Roman" w:cs="Times New Roman"/>
                <w:sz w:val="20"/>
                <w:szCs w:val="20"/>
              </w:rPr>
            </w:pPr>
            <w:r w:rsidRPr="00156AF0">
              <w:rPr>
                <w:rFonts w:ascii="Times New Roman" w:hAnsi="Times New Roman" w:cs="Times New Roman"/>
                <w:sz w:val="20"/>
                <w:szCs w:val="20"/>
              </w:rPr>
              <w:t>2.1.7</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Совет директоров </w:t>
            </w:r>
            <w:r>
              <w:rPr>
                <w:rFonts w:ascii="Times New Roman" w:hAnsi="Times New Roman" w:cs="Times New Roman"/>
                <w:sz w:val="20"/>
                <w:szCs w:val="20"/>
              </w:rPr>
              <w:lastRenderedPageBreak/>
              <w:t xml:space="preserve">осуществляет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практикой корпоративного управления в обществе и играет ключевую роль в существенных корпоративных событиях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w:t>
            </w:r>
            <w:r>
              <w:rPr>
                <w:rFonts w:ascii="Times New Roman" w:hAnsi="Times New Roman" w:cs="Times New Roman"/>
                <w:sz w:val="20"/>
                <w:szCs w:val="20"/>
              </w:rPr>
              <w:lastRenderedPageBreak/>
              <w:t>периода совет директоров рассмотрел результаты самооценки и (или) внешней оценки практики корпоративного управления в обществе</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sidRPr="00BB1801">
              <w:rPr>
                <w:rFonts w:ascii="Times New Roman" w:hAnsi="Times New Roman" w:cs="Times New Roman" w:hint="eastAsia"/>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ind w:firstLine="258"/>
              <w:rPr>
                <w:rFonts w:ascii="Times New Roman" w:hAnsi="Times New Roman" w:cs="Times New Roman"/>
                <w:sz w:val="20"/>
                <w:szCs w:val="20"/>
              </w:rPr>
            </w:pPr>
          </w:p>
          <w:p w:rsidR="00AD1C4F" w:rsidRDefault="00AD1C4F" w:rsidP="00F5563D">
            <w:pPr>
              <w:pStyle w:val="ConsPlusNormal"/>
              <w:ind w:firstLine="258"/>
              <w:rPr>
                <w:rFonts w:ascii="Times New Roman" w:hAnsi="Times New Roman" w:cs="Times New Roman"/>
                <w:sz w:val="20"/>
                <w:szCs w:val="20"/>
              </w:rPr>
            </w:pPr>
          </w:p>
          <w:p w:rsidR="00AD1C4F" w:rsidRDefault="00AD1C4F" w:rsidP="00F5563D">
            <w:pPr>
              <w:pStyle w:val="ConsPlusNormal"/>
              <w:ind w:firstLine="258"/>
              <w:rPr>
                <w:rFonts w:ascii="Times New Roman" w:hAnsi="Times New Roman" w:cs="Times New Roman"/>
                <w:sz w:val="20"/>
                <w:szCs w:val="20"/>
              </w:rPr>
            </w:pPr>
          </w:p>
          <w:p w:rsidR="00AD1C4F" w:rsidRDefault="00AD1C4F" w:rsidP="00F5563D">
            <w:pPr>
              <w:pStyle w:val="ConsPlusNormal"/>
              <w:ind w:firstLine="258"/>
              <w:rPr>
                <w:rFonts w:ascii="Times New Roman" w:hAnsi="Times New Roman" w:cs="Times New Roman"/>
                <w:sz w:val="20"/>
                <w:szCs w:val="20"/>
              </w:rPr>
            </w:pPr>
          </w:p>
          <w:p w:rsidR="00AD1C4F" w:rsidRDefault="00AD1C4F" w:rsidP="00F5563D">
            <w:pPr>
              <w:pStyle w:val="ConsPlusNormal"/>
              <w:ind w:firstLine="258"/>
              <w:rPr>
                <w:rFonts w:ascii="Times New Roman" w:hAnsi="Times New Roman" w:cs="Times New Roman"/>
                <w:sz w:val="20"/>
                <w:szCs w:val="20"/>
              </w:rPr>
            </w:pPr>
          </w:p>
          <w:p w:rsidR="00AD1C4F" w:rsidRDefault="00AD1C4F" w:rsidP="00F5563D">
            <w:pPr>
              <w:pStyle w:val="ConsPlusNormal"/>
              <w:ind w:firstLine="258"/>
              <w:rPr>
                <w:rFonts w:ascii="Times New Roman" w:hAnsi="Times New Roman" w:cs="Times New Roman"/>
                <w:sz w:val="20"/>
                <w:szCs w:val="20"/>
              </w:rPr>
            </w:pPr>
          </w:p>
          <w:p w:rsidR="00AD1C4F" w:rsidRDefault="00AD1C4F" w:rsidP="00F5563D">
            <w:pPr>
              <w:pStyle w:val="ConsPlusNormal"/>
              <w:ind w:firstLine="258"/>
              <w:rPr>
                <w:rFonts w:ascii="Times New Roman" w:hAnsi="Times New Roman" w:cs="Times New Roman"/>
                <w:sz w:val="20"/>
                <w:szCs w:val="20"/>
              </w:rPr>
            </w:pPr>
          </w:p>
          <w:p w:rsidR="00AD1C4F" w:rsidRDefault="00AD1C4F" w:rsidP="00F5563D">
            <w:pPr>
              <w:pStyle w:val="ConsPlusNormal"/>
              <w:ind w:firstLine="258"/>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2.2</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подотчетен акционерам общества</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Pr="00156AF0" w:rsidRDefault="00AD1C4F" w:rsidP="00F5563D">
            <w:pPr>
              <w:pStyle w:val="ConsPlusNormal"/>
              <w:rPr>
                <w:rFonts w:ascii="Times New Roman" w:hAnsi="Times New Roman" w:cs="Times New Roman"/>
                <w:sz w:val="20"/>
                <w:szCs w:val="20"/>
              </w:rPr>
            </w:pPr>
            <w:r w:rsidRPr="00156AF0">
              <w:rPr>
                <w:rFonts w:ascii="Times New Roman" w:hAnsi="Times New Roman" w:cs="Times New Roman"/>
                <w:sz w:val="20"/>
                <w:szCs w:val="20"/>
              </w:rPr>
              <w:t>2.2.1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Информация о работе совета директоров раскрывается и предоставляется акционерам</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Годовой отчет общества за отчетный период включает в себя информацию о посещаемости заседаний совета директоров и комитетов каждым из членов совета директоров.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Годовой отчет содержит информацию об основных результатах оценки (самооценки) качества работы совета директоров, проведенной в отчетном периоде</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line="240" w:lineRule="auto"/>
              <w:ind w:firstLine="258"/>
              <w:jc w:val="both"/>
              <w:rPr>
                <w:rFonts w:ascii="Times New Roman" w:eastAsia="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156AF0" w:rsidRDefault="00AD1C4F" w:rsidP="00F5563D">
            <w:pPr>
              <w:pStyle w:val="ConsPlusNormal"/>
              <w:rPr>
                <w:rFonts w:ascii="Times New Roman" w:hAnsi="Times New Roman" w:cs="Times New Roman"/>
                <w:sz w:val="20"/>
                <w:szCs w:val="20"/>
              </w:rPr>
            </w:pPr>
            <w:r w:rsidRPr="00156AF0">
              <w:rPr>
                <w:rFonts w:ascii="Times New Roman" w:hAnsi="Times New Roman" w:cs="Times New Roman"/>
                <w:sz w:val="20"/>
                <w:szCs w:val="20"/>
              </w:rPr>
              <w:t>2.2.2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Председатель совета директоров доступен для общения с акционерами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обществе существует прозрачная процедура, обеспечивающая акционерам возможность направления председателю совета директоров (и, если применимо, старшему независимому директору) обращений и получения обратной связи по ним</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line="240" w:lineRule="auto"/>
              <w:ind w:firstLine="258"/>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2.3</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2.3.1</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Только лица, имеющие безупречную деловую и личную репутацию и обладающие знаниями, навыками и опытом, необходимыми для </w:t>
            </w:r>
            <w:r>
              <w:rPr>
                <w:rFonts w:ascii="Times New Roman" w:hAnsi="Times New Roman" w:cs="Times New Roman"/>
                <w:sz w:val="20"/>
                <w:szCs w:val="20"/>
              </w:rPr>
              <w:lastRenderedPageBreak/>
              <w:t>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отчетном периоде советом директоров (или его комитетом по номинациям) была проведена оценка кандидатов в совет </w:t>
            </w:r>
            <w:r>
              <w:rPr>
                <w:rFonts w:ascii="Times New Roman" w:hAnsi="Times New Roman" w:cs="Times New Roman"/>
                <w:sz w:val="20"/>
                <w:szCs w:val="20"/>
              </w:rPr>
              <w:lastRenderedPageBreak/>
              <w:t>директоров с точки зрения наличия у них необходимого опыта, знаний, деловой репутации, отсутствия конфликта интересов и так далее</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ind w:firstLine="258"/>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2.3.2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соответствия профессиональной квалификации, опыта и навыков кандидатов текущим и ожидаемым потребностям общества, проведенной советом директоров (или его комитетом по номинациям), а также информацию о соответствии кандидата критериям независимости</w:t>
            </w:r>
            <w:proofErr w:type="gramEnd"/>
            <w:r>
              <w:rPr>
                <w:rFonts w:ascii="Times New Roman" w:hAnsi="Times New Roman" w:cs="Times New Roman"/>
                <w:sz w:val="20"/>
                <w:szCs w:val="20"/>
              </w:rPr>
              <w:t xml:space="preserve"> согласно рекомендациям 102 - </w:t>
            </w:r>
            <w:hyperlink r:id="rId18" w:tooltip="consultantplus://offline/ref=D019802BEFA8129FFAAA494AE499CDA9CDC69F3CC91E679C7F51D683F128077BA962AED2BDF2B19A5A5708A865D381A0E7C6D848A45B422141FAS" w:history="1">
              <w:r>
                <w:rPr>
                  <w:rFonts w:ascii="Times New Roman" w:hAnsi="Times New Roman" w:cs="Times New Roman"/>
                  <w:sz w:val="20"/>
                  <w:szCs w:val="20"/>
                </w:rPr>
                <w:t>107</w:t>
              </w:r>
            </w:hyperlink>
            <w:r>
              <w:rPr>
                <w:rFonts w:ascii="Times New Roman" w:hAnsi="Times New Roman" w:cs="Times New Roman"/>
                <w:sz w:val="20"/>
                <w:szCs w:val="20"/>
              </w:rPr>
              <w:t xml:space="preserve"> Кодекса и информацию о наличии письменного согласия кандидатов на избрание в состав совета директоров</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after="0" w:line="240" w:lineRule="auto"/>
              <w:ind w:firstLine="258"/>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2.3.3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Состав совета директоров сбалансирован, в том числе </w:t>
            </w:r>
            <w:r>
              <w:rPr>
                <w:rFonts w:ascii="Times New Roman" w:hAnsi="Times New Roman" w:cs="Times New Roman"/>
                <w:sz w:val="20"/>
                <w:szCs w:val="20"/>
              </w:rPr>
              <w:lastRenderedPageBreak/>
              <w:t>по квалификации его членов, их опыту, знаниям и деловым качествам, и пользуется доверием акционеров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отчетном периоде совет директоров </w:t>
            </w:r>
            <w:r>
              <w:rPr>
                <w:rFonts w:ascii="Times New Roman" w:hAnsi="Times New Roman" w:cs="Times New Roman"/>
                <w:sz w:val="20"/>
                <w:szCs w:val="20"/>
              </w:rPr>
              <w:lastRenderedPageBreak/>
              <w:t>проанализировал собственные потребности в области профессиональной квалификации, опыта и навыков и определил компетенции, необходимые совету директоров в краткосрочной и долгосрочной перспективе</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after="0" w:line="240" w:lineRule="auto"/>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2.3.4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2.4</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В состав совета директоров входит достаточное количество независимых директоров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2.4.1</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w:t>
            </w:r>
            <w:r>
              <w:rPr>
                <w:rFonts w:ascii="Times New Roman" w:hAnsi="Times New Roman" w:cs="Times New Roman"/>
                <w:sz w:val="20"/>
                <w:szCs w:val="20"/>
              </w:rPr>
              <w:lastRenderedPageBreak/>
              <w:t>акционеров или иных заинтересованных сторон.</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периода все независимые члены совета директоров отвечали всем критериям независимости, указанным в рекомендациях 102 - </w:t>
            </w:r>
            <w:hyperlink r:id="rId19" w:tooltip="consultantplus://offline/ref=D019802BEFA8129FFAAA494AE499CDA9CDC69F3CC91E679C7F51D683F128077BA962AED2BDF2B19A5A5708A865D381A0E7C6D848A45B422141FAS" w:history="1">
              <w:r>
                <w:rPr>
                  <w:rFonts w:ascii="Times New Roman" w:hAnsi="Times New Roman" w:cs="Times New Roman"/>
                  <w:sz w:val="20"/>
                  <w:szCs w:val="20"/>
                </w:rPr>
                <w:t>107</w:t>
              </w:r>
            </w:hyperlink>
            <w:r>
              <w:rPr>
                <w:rFonts w:ascii="Times New Roman" w:hAnsi="Times New Roman" w:cs="Times New Roman"/>
                <w:sz w:val="20"/>
                <w:szCs w:val="20"/>
              </w:rPr>
              <w:t xml:space="preserve"> Кодекса, или были признаны независимыми по решению совета директоров</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spacing w:before="60" w:after="51"/>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2.4.2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преобладает над формой</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За отчетный период совет директоров (или комитет по номинациям совета директоров) по крайней </w:t>
            </w:r>
            <w:proofErr w:type="gramStart"/>
            <w:r>
              <w:rPr>
                <w:rFonts w:ascii="Times New Roman" w:hAnsi="Times New Roman" w:cs="Times New Roman"/>
                <w:sz w:val="20"/>
                <w:szCs w:val="20"/>
              </w:rPr>
              <w:t>мере</w:t>
            </w:r>
            <w:proofErr w:type="gramEnd"/>
            <w:r>
              <w:rPr>
                <w:rFonts w:ascii="Times New Roman" w:hAnsi="Times New Roman" w:cs="Times New Roman"/>
                <w:sz w:val="20"/>
                <w:szCs w:val="20"/>
              </w:rPr>
              <w:t xml:space="preserve"> один раз рассмотрел вопрос о независимости действующих членов совета директоров (после их избрания).</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В обществе разработаны процедуры, определяющие необходимые действия члена совета директоров в том случае, если он перестает быть независимым, включая </w:t>
            </w:r>
            <w:r>
              <w:rPr>
                <w:rFonts w:ascii="Times New Roman" w:hAnsi="Times New Roman" w:cs="Times New Roman"/>
                <w:sz w:val="20"/>
                <w:szCs w:val="20"/>
              </w:rPr>
              <w:lastRenderedPageBreak/>
              <w:t>обязательства по своевременному информированию об этом совета директоров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2.4.3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Независимые директора составляют не менее одной трети избранного состава совета директоров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Независимые директора составляют не менее одной трети состава совета директоров</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Pr="00156AF0" w:rsidRDefault="00AD1C4F" w:rsidP="00F5563D">
            <w:pPr>
              <w:pStyle w:val="ConsPlusNormal"/>
              <w:pBdr>
                <w:top w:val="none" w:sz="0" w:space="0" w:color="auto"/>
                <w:left w:val="none" w:sz="0" w:space="0" w:color="auto"/>
                <w:bottom w:val="none" w:sz="0" w:space="0" w:color="auto"/>
                <w:right w:val="none" w:sz="0" w:space="0" w:color="auto"/>
                <w:between w:val="none" w:sz="0" w:space="0" w:color="auto"/>
              </w:pBdr>
              <w:spacing w:before="60"/>
              <w:ind w:firstLine="255"/>
              <w:jc w:val="both"/>
              <w:rPr>
                <w:rStyle w:val="afb"/>
                <w:rFonts w:ascii="Times New Roman" w:hAnsi="Times New Roman" w:cs="Times New Roman"/>
                <w:sz w:val="20"/>
                <w:szCs w:val="20"/>
              </w:rPr>
            </w:pPr>
            <w:r w:rsidRPr="00156AF0">
              <w:rPr>
                <w:rStyle w:val="afb"/>
                <w:rFonts w:ascii="Times New Roman" w:hAnsi="Times New Roman" w:cs="Times New Roman"/>
                <w:sz w:val="20"/>
                <w:szCs w:val="20"/>
              </w:rPr>
              <w:t xml:space="preserve">Независимыми директорами решением совета директоров </w:t>
            </w:r>
            <w:proofErr w:type="gramStart"/>
            <w:r w:rsidRPr="00156AF0">
              <w:rPr>
                <w:rStyle w:val="afb"/>
                <w:rFonts w:ascii="Times New Roman" w:hAnsi="Times New Roman" w:cs="Times New Roman"/>
                <w:sz w:val="20"/>
                <w:szCs w:val="20"/>
              </w:rPr>
              <w:t>признаны</w:t>
            </w:r>
            <w:proofErr w:type="gramEnd"/>
            <w:r w:rsidRPr="00156AF0">
              <w:rPr>
                <w:rStyle w:val="afb"/>
                <w:rFonts w:ascii="Times New Roman" w:hAnsi="Times New Roman" w:cs="Times New Roman"/>
                <w:sz w:val="20"/>
                <w:szCs w:val="20"/>
              </w:rPr>
              <w:t xml:space="preserve"> 4 из действующих членов совета директоров.</w:t>
            </w:r>
          </w:p>
          <w:p w:rsidR="00AD1C4F" w:rsidRDefault="00AD1C4F" w:rsidP="00F5563D">
            <w:pPr>
              <w:pStyle w:val="ConsPlusNormal"/>
              <w:pBdr>
                <w:top w:val="none" w:sz="4" w:space="0" w:color="000000"/>
                <w:left w:val="none" w:sz="4" w:space="0" w:color="000000"/>
                <w:bottom w:val="none" w:sz="4" w:space="0" w:color="000000"/>
                <w:right w:val="none" w:sz="4" w:space="0" w:color="000000"/>
                <w:between w:val="none" w:sz="4" w:space="0" w:color="000000"/>
              </w:pBdr>
              <w:spacing w:before="60" w:after="51"/>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2.4.4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Независимые директора (у которых отсутствовал конфликт интересов) в отчетном периоде предварительно оценивали существенные корпоративные действия, связанные с возможным конфликтом интересов, а результаты такой оценки предоставлялись совету директоров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sidRPr="00156AF0">
              <w:rPr>
                <w:rStyle w:val="afb"/>
                <w:rFonts w:ascii="Times New Roman" w:eastAsia="MS Mincho" w:hAnsi="Times New Roman" w:cs="Times New Roman"/>
                <w:sz w:val="20"/>
                <w:szCs w:val="20"/>
              </w:rPr>
              <w:t xml:space="preserve"> </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Pr="00156AF0" w:rsidRDefault="00AD1C4F" w:rsidP="00F5563D">
            <w:pPr>
              <w:pStyle w:val="ConsPlusNormal"/>
              <w:pBdr>
                <w:top w:val="none" w:sz="0" w:space="0" w:color="auto"/>
                <w:left w:val="none" w:sz="0" w:space="0" w:color="auto"/>
                <w:bottom w:val="none" w:sz="0" w:space="0" w:color="auto"/>
                <w:right w:val="none" w:sz="0" w:space="0" w:color="auto"/>
                <w:between w:val="none" w:sz="0" w:space="0" w:color="auto"/>
              </w:pBdr>
              <w:ind w:firstLine="258"/>
              <w:jc w:val="both"/>
              <w:rPr>
                <w:rStyle w:val="afb"/>
                <w:rFonts w:ascii="Times New Roman" w:hAnsi="Times New Roman" w:cs="Times New Roman"/>
                <w:sz w:val="20"/>
                <w:szCs w:val="20"/>
              </w:rPr>
            </w:pPr>
            <w:r w:rsidRPr="00156AF0">
              <w:rPr>
                <w:rStyle w:val="afb"/>
                <w:rFonts w:ascii="Times New Roman" w:hAnsi="Times New Roman" w:cs="Times New Roman"/>
                <w:sz w:val="20"/>
                <w:szCs w:val="20"/>
              </w:rPr>
              <w:t>Признанные независимыми директора при рассмотрении вопросов одобрения сделок, в совершении которых имеется заинтересованность, предварительно представляют свое мнение в отношении таких сделок совету директоров.</w:t>
            </w:r>
          </w:p>
          <w:p w:rsidR="00AD1C4F" w:rsidRPr="00156AF0" w:rsidRDefault="00AD1C4F" w:rsidP="00F5563D">
            <w:pPr>
              <w:pStyle w:val="ConsPlusNormal"/>
              <w:ind w:firstLine="258"/>
              <w:jc w:val="both"/>
              <w:rPr>
                <w:rStyle w:val="afb"/>
                <w:rFonts w:ascii="Times New Roman" w:hAnsi="Times New Roman" w:cs="Times New Roman"/>
                <w:sz w:val="20"/>
                <w:szCs w:val="20"/>
              </w:rPr>
            </w:pPr>
            <w:r w:rsidRPr="00156AF0">
              <w:rPr>
                <w:rStyle w:val="afb"/>
                <w:rFonts w:ascii="Times New Roman" w:hAnsi="Times New Roman" w:cs="Times New Roman"/>
                <w:sz w:val="20"/>
                <w:szCs w:val="20"/>
              </w:rPr>
              <w:t>Существенных корпоративных действий, указанных в п. 2.5 кодекса корпоративного управления общества, в отчетном году не совершалось.</w:t>
            </w:r>
          </w:p>
          <w:p w:rsidR="00AD1C4F" w:rsidRDefault="00AD1C4F" w:rsidP="00F5563D">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2.5</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Председатель совета директоров способствует наиболее эффективному осуществлению функций, возложенных на совет директоров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2.5.1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Председатель совета директоров является независимым директором или же среди независимых директоров определен старший независимый директор.</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pBdr>
                <w:top w:val="none" w:sz="0" w:space="0" w:color="auto"/>
                <w:left w:val="none" w:sz="0" w:space="0" w:color="auto"/>
                <w:bottom w:val="none" w:sz="0" w:space="0" w:color="auto"/>
                <w:right w:val="none" w:sz="0" w:space="0" w:color="auto"/>
                <w:between w:val="none" w:sz="0" w:space="0" w:color="auto"/>
              </w:pBdr>
              <w:ind w:firstLine="258"/>
              <w:jc w:val="both"/>
              <w:rPr>
                <w:rStyle w:val="afb"/>
                <w:rFonts w:ascii="Times New Roman" w:hAnsi="Times New Roman" w:cs="Times New Roman"/>
                <w:sz w:val="20"/>
                <w:szCs w:val="20"/>
              </w:rPr>
            </w:pPr>
            <w:r w:rsidRPr="00156AF0">
              <w:rPr>
                <w:rStyle w:val="afb"/>
                <w:rFonts w:ascii="Times New Roman" w:hAnsi="Times New Roman" w:cs="Times New Roman"/>
                <w:sz w:val="20"/>
                <w:szCs w:val="20"/>
              </w:rPr>
              <w:t>Председателем совета директоров общества является директор, признанный независимым решением совета директоров.</w:t>
            </w:r>
          </w:p>
          <w:p w:rsidR="00AD1C4F" w:rsidRDefault="00AD1C4F" w:rsidP="00F5563D">
            <w:pPr>
              <w:pStyle w:val="ConsPlusNormal"/>
              <w:spacing w:before="200" w:after="51"/>
              <w:ind w:firstLine="258"/>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2.5.2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Председатель совета </w:t>
            </w:r>
            <w:r>
              <w:rPr>
                <w:rFonts w:ascii="Times New Roman" w:hAnsi="Times New Roman" w:cs="Times New Roman"/>
                <w:sz w:val="20"/>
                <w:szCs w:val="20"/>
              </w:rPr>
              <w:lastRenderedPageBreak/>
              <w:t xml:space="preserve">директоров обеспечивает конструктивную атмосферу проведения заседаний, свободное обсуждение вопросов, включенных в повестку дня заседания,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исполнением решений, принятых советом директоров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Эффективность работы </w:t>
            </w:r>
            <w:r>
              <w:rPr>
                <w:rFonts w:ascii="Times New Roman" w:hAnsi="Times New Roman" w:cs="Times New Roman"/>
                <w:sz w:val="20"/>
                <w:szCs w:val="20"/>
              </w:rPr>
              <w:lastRenderedPageBreak/>
              <w:t>председателя совета директоров оценивалась в рамках процедуры оценки (самооценки) качества работы совета директоров в отчетном периоде</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Style w:val="afb"/>
                <w:rFonts w:ascii="Times New Roman" w:eastAsia="MS Mincho" w:hAnsi="Times New Roman" w:cs="Times New Roman"/>
                <w:sz w:val="18"/>
                <w:szCs w:val="18"/>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2.5.3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Обязанность председателя совета директоров принимать меры по обеспечению своевременного предоставления полной и достоверной информации членам совета директоров по вопросам повестки заседания совета директоров закреплена во внутренних документах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2.6</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2.6.1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w:t>
            </w:r>
            <w:proofErr w:type="gramStart"/>
            <w:r>
              <w:rPr>
                <w:rFonts w:ascii="Times New Roman" w:hAnsi="Times New Roman" w:cs="Times New Roman"/>
                <w:sz w:val="20"/>
                <w:szCs w:val="20"/>
              </w:rPr>
              <w:t>вопроса повестки дня заседания совета директоров</w:t>
            </w:r>
            <w:proofErr w:type="gramEnd"/>
            <w:r>
              <w:rPr>
                <w:rFonts w:ascii="Times New Roman" w:hAnsi="Times New Roman" w:cs="Times New Roman"/>
                <w:sz w:val="20"/>
                <w:szCs w:val="20"/>
              </w:rPr>
              <w:t xml:space="preserve"> или комитета совета директоров, до начала обсуждения соответствующего вопроса повестки.</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Внутренние документы общества </w:t>
            </w:r>
            <w:r>
              <w:rPr>
                <w:rFonts w:ascii="Times New Roman" w:hAnsi="Times New Roman" w:cs="Times New Roman"/>
                <w:sz w:val="20"/>
                <w:szCs w:val="20"/>
              </w:rPr>
              <w:lastRenderedPageBreak/>
              <w:t>предусматривают, что член совета директоров должен воздержаться от голосования по любому вопросу, в котором у него есть конфликт интересов.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 xml:space="preserve">☑ </w:t>
            </w:r>
            <w:r>
              <w:rPr>
                <w:rFonts w:ascii="Times New Roman" w:hAnsi="Times New Roman" w:cs="Times New Roman"/>
                <w:sz w:val="20"/>
                <w:szCs w:val="20"/>
              </w:rPr>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line="240" w:lineRule="auto"/>
              <w:ind w:firstLine="258"/>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2.6.2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Права и обязанности членов совета директоров четко сформулированы и закреплены во внутренних документах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обществе принят и опубликован внутренний документ, четко определяющий права и обязанности членов совета директоров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2.6.3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имеют достаточно времени для выполнения своих обязанностей</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Индивидуальная посещаемость заседаний совета и комитетов, а также достаточность времени для работы в совете директоров, в том числе в его комитетах, проанализирована в рамках процедуры оценки (самооценки) качества работы совета директоров в отчетном периоде.</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w:t>
            </w:r>
            <w:r>
              <w:rPr>
                <w:rFonts w:ascii="Times New Roman" w:hAnsi="Times New Roman" w:cs="Times New Roman"/>
                <w:sz w:val="20"/>
                <w:szCs w:val="20"/>
              </w:rPr>
              <w:lastRenderedPageBreak/>
              <w:t>организаций (помимо подконтрольных обществу организаций), а также о факте такого назначения</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258"/>
              <w:jc w:val="both"/>
              <w:rPr>
                <w:rFonts w:ascii="Times New Roman" w:hAnsi="Times New Roman" w:cs="Times New Roman"/>
                <w:sz w:val="20"/>
                <w:szCs w:val="20"/>
              </w:rPr>
            </w:pPr>
            <w:r w:rsidRPr="00156AF0">
              <w:rPr>
                <w:rStyle w:val="afb"/>
                <w:rFonts w:ascii="Times New Roman" w:hAnsi="Times New Roman" w:cs="Times New Roman"/>
                <w:sz w:val="20"/>
                <w:szCs w:val="20"/>
              </w:rPr>
              <w:t>Внутренними документами общества предусмотрена обязанность членов совета директоров получать согласие на занятие должностей в юридических лицах, конкурирующих с обществом, а также сообщать о возможном возникновении конфликта интересов и изменении данных своей анкеты.</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2.6.4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соответствии с внутренними документами общества члены совета директоров имеют право получать информацию и документы, необходимые членам совета директоров общества для исполнения ими своих обязанностей, касающиеся общества и подконтрольных ему организаций, а исполнительные органы общества обязаны обеспечить предоставление соответствующей информации и документов.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обществе реализуется формализованная программа ознакомительных мероприятий для вновь избранных членов совета директоров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8"/>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156AF0">
              <w:rPr>
                <w:rStyle w:val="afb"/>
                <w:rFonts w:ascii="Times New Roman" w:hAnsi="Times New Roman" w:cs="Times New Roman"/>
                <w:sz w:val="20"/>
                <w:szCs w:val="20"/>
                <w:u w:val="single"/>
              </w:rPr>
              <w:t>1 соблюдается</w:t>
            </w:r>
            <w:r>
              <w:rPr>
                <w:rStyle w:val="afb"/>
                <w:rFonts w:ascii="Times New Roman" w:hAnsi="Times New Roman" w:cs="Times New Roman"/>
                <w:sz w:val="20"/>
                <w:szCs w:val="20"/>
              </w:rPr>
              <w:t>.</w:t>
            </w:r>
          </w:p>
          <w:p w:rsidR="00AD1C4F" w:rsidRDefault="00AD1C4F" w:rsidP="00F5563D">
            <w:pPr>
              <w:widowControl w:val="0"/>
              <w:spacing w:before="200"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156AF0">
              <w:rPr>
                <w:rStyle w:val="afb"/>
                <w:rFonts w:ascii="Times New Roman" w:hAnsi="Times New Roman" w:cs="Times New Roman"/>
                <w:sz w:val="20"/>
                <w:szCs w:val="20"/>
                <w:u w:val="single"/>
              </w:rPr>
              <w:t>2 соблюдается частично</w:t>
            </w:r>
            <w:r>
              <w:rPr>
                <w:rStyle w:val="afb"/>
                <w:rFonts w:ascii="Times New Roman" w:hAnsi="Times New Roman" w:cs="Times New Roman"/>
                <w:sz w:val="20"/>
                <w:szCs w:val="20"/>
              </w:rPr>
              <w:t>.</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В обществе не была формализована отдельно процедура и программа ознакомительных мероприятий для новых членов совета директоров.</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Однако общество на практике обеспечивает всех членов совета директоров, в том числе новых, всей необходимой информацией.</w:t>
            </w:r>
          </w:p>
          <w:p w:rsidR="00AD1C4F" w:rsidRDefault="00AD1C4F" w:rsidP="00F5563D">
            <w:pPr>
              <w:pStyle w:val="ConsPlusNormal"/>
              <w:spacing w:before="60"/>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Общество признало необходимым внесение в свои внутренние документы необходимых изменений для отражений фактически сложившей процедуры.</w:t>
            </w:r>
          </w:p>
          <w:p w:rsidR="00AD1C4F" w:rsidRDefault="00AD1C4F" w:rsidP="00F5563D">
            <w:pPr>
              <w:pStyle w:val="ConsPlusNormal"/>
              <w:spacing w:before="60"/>
              <w:ind w:firstLine="255"/>
              <w:jc w:val="both"/>
              <w:rPr>
                <w:rStyle w:val="afb"/>
              </w:rPr>
            </w:pPr>
            <w:r>
              <w:rPr>
                <w:rStyle w:val="afb"/>
                <w:rFonts w:ascii="Times New Roman" w:hAnsi="Times New Roman" w:cs="Times New Roman"/>
                <w:sz w:val="20"/>
                <w:szCs w:val="20"/>
              </w:rPr>
              <w:t>Для обеспечения полного соблюдения критерия 2 общество планирует разработать, утвердить соответствующий внутренний документ и начать его реализацию в течение 2025 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2.7</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2.7.1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Совет директоров провел не менее шести заседаний за отчетный год</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2.7.2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Во внутренних документах общества закреплен порядок подготовки и проведения заседаний </w:t>
            </w:r>
            <w:r>
              <w:rPr>
                <w:rFonts w:ascii="Times New Roman" w:hAnsi="Times New Roman" w:cs="Times New Roman"/>
                <w:sz w:val="20"/>
                <w:szCs w:val="20"/>
              </w:rPr>
              <w:lastRenderedPageBreak/>
              <w:t>совета директоров, обеспечивающий членам совета директоров возможность надлежащим образом подготовиться к его проведению</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обществе утвержден внутренний документ, определяющий процедуру подготовки и проведения </w:t>
            </w:r>
            <w:r>
              <w:rPr>
                <w:rFonts w:ascii="Times New Roman" w:hAnsi="Times New Roman" w:cs="Times New Roman"/>
                <w:sz w:val="20"/>
                <w:szCs w:val="20"/>
              </w:rPr>
              <w:lastRenderedPageBreak/>
              <w:t>заседаний совета директоров, в котором в том числе установлено, что уведомление о проведении заседания должно быть сделано, как правило, не менее чем за пять дней до даты его проведения.</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отчетном периоде отсутствующим в месте проведения заседания совета директоров членам совета директоров предоставлялась возможность участия в обсуждении вопросов повестки дня и голосовании дистанционно - посредством конферен</w:t>
            </w:r>
            <w:proofErr w:type="gramStart"/>
            <w:r>
              <w:rPr>
                <w:rFonts w:ascii="Times New Roman" w:hAnsi="Times New Roman" w:cs="Times New Roman"/>
                <w:sz w:val="20"/>
                <w:szCs w:val="20"/>
              </w:rPr>
              <w:t>ц-</w:t>
            </w:r>
            <w:proofErr w:type="gramEnd"/>
            <w:r>
              <w:rPr>
                <w:rFonts w:ascii="Times New Roman" w:hAnsi="Times New Roman" w:cs="Times New Roman"/>
                <w:sz w:val="20"/>
                <w:szCs w:val="20"/>
              </w:rPr>
              <w:t xml:space="preserve"> и видео-конференц-связи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w:t>
            </w:r>
            <w:r>
              <w:rPr>
                <w:rFonts w:ascii="Times New Roman" w:hAnsi="Times New Roman" w:cs="Times New Roman"/>
                <w:sz w:val="20"/>
                <w:szCs w:val="20"/>
              </w:rPr>
              <w:lastRenderedPageBreak/>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2.7.3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Уставом или внутренним документом общества предусмотрено, что наиболее важные вопросы (в том числе перечисленные в рекомендации 168 Кодекса) должны рассматриваться на очных заседаниях совета директоров</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Принцип 2.7.</w:t>
            </w:r>
            <w:r w:rsidRPr="00156AF0">
              <w:rPr>
                <w:rStyle w:val="afb"/>
                <w:rFonts w:ascii="Times New Roman" w:hAnsi="Times New Roman" w:cs="Times New Roman"/>
                <w:sz w:val="20"/>
                <w:szCs w:val="20"/>
                <w:u w:val="single"/>
              </w:rPr>
              <w:t>3 соблюдается частично</w:t>
            </w:r>
            <w:r>
              <w:rPr>
                <w:rStyle w:val="afb"/>
                <w:rFonts w:ascii="Times New Roman" w:hAnsi="Times New Roman" w:cs="Times New Roman"/>
                <w:sz w:val="20"/>
                <w:szCs w:val="20"/>
              </w:rPr>
              <w:t>.</w:t>
            </w:r>
          </w:p>
          <w:p w:rsidR="00AD1C4F" w:rsidRPr="00156AF0"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sz w:val="20"/>
                <w:szCs w:val="20"/>
              </w:rPr>
            </w:pPr>
            <w:proofErr w:type="gramStart"/>
            <w:r w:rsidRPr="00156AF0">
              <w:rPr>
                <w:rFonts w:ascii="Times New Roman" w:hAnsi="Times New Roman"/>
                <w:sz w:val="20"/>
                <w:szCs w:val="20"/>
              </w:rPr>
              <w:t>В действующих уставе и положении о совете директоров общества указанный вопрос прямо не урегулирован, поскольку указанный в рекомендации 168 Кодекса подход применялся обществом на протяжении ряда лет на практике во исполнение правила, закрепленного положением о совете директоров, о том, что председатель совета директоров определяет форму проведения заседаний с учетом важности вопросов.</w:t>
            </w:r>
            <w:proofErr w:type="gramEnd"/>
          </w:p>
          <w:p w:rsidR="00AD1C4F" w:rsidRPr="00156AF0"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sz w:val="20"/>
                <w:szCs w:val="20"/>
              </w:rPr>
            </w:pPr>
            <w:r w:rsidRPr="00156AF0">
              <w:rPr>
                <w:rFonts w:ascii="Times New Roman" w:hAnsi="Times New Roman"/>
                <w:sz w:val="20"/>
                <w:szCs w:val="20"/>
              </w:rPr>
              <w:t>Вместо рекомендованного способа общество на практике в течение отчетного периода обеспечивало соблюдение очной формы заседаний совета директоров по вопросам, указанным в рекомендации 168 Кодекса корпоративного управления.</w:t>
            </w:r>
          </w:p>
          <w:p w:rsidR="00AD1C4F" w:rsidRPr="00156AF0"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sz w:val="20"/>
                <w:szCs w:val="20"/>
              </w:rPr>
            </w:pPr>
            <w:r w:rsidRPr="00156AF0">
              <w:rPr>
                <w:rFonts w:ascii="Times New Roman" w:hAnsi="Times New Roman"/>
                <w:sz w:val="20"/>
                <w:szCs w:val="20"/>
              </w:rPr>
              <w:t>Общество рассмотрело вопрос необходимости внесения в свои внутренние документы необходимых изменений для обеспечения более полного соблюдения принципов корпоративного управления. До внесения указанных изменений общество будет стремиться рассматривать наиболее важные вопросы в рекомендованной Кодексом корпоративного управления форме.</w:t>
            </w:r>
          </w:p>
          <w:p w:rsidR="00AD1C4F"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hAnsi="Times New Roman" w:cs="Times New Roman"/>
                <w:sz w:val="20"/>
                <w:szCs w:val="20"/>
              </w:rPr>
            </w:pPr>
            <w:r w:rsidRPr="00156AF0">
              <w:rPr>
                <w:rFonts w:ascii="Times New Roman" w:hAnsi="Times New Roman"/>
                <w:sz w:val="20"/>
                <w:szCs w:val="20"/>
              </w:rPr>
              <w:t>Общество планирует вынесение на рассмотрение общего собрания акционеров вопроса внесения в устав общества изменений, направленных на обеспечение полного выполнения принципа 2.7.3, в течение 2025 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2.7.4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Решения по наиболее важным вопросам деятельности общества принимаются на заседании </w:t>
            </w:r>
            <w:r>
              <w:rPr>
                <w:rFonts w:ascii="Times New Roman" w:hAnsi="Times New Roman" w:cs="Times New Roman"/>
                <w:sz w:val="20"/>
                <w:szCs w:val="20"/>
              </w:rPr>
              <w:lastRenderedPageBreak/>
              <w:t>совета директоров квалифицированным большинством или большинством голосов всех избранных членов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Уставом общества предусмотрено, что решения по наиболее важным вопросам, в том </w:t>
            </w:r>
            <w:r>
              <w:rPr>
                <w:rFonts w:ascii="Times New Roman" w:hAnsi="Times New Roman" w:cs="Times New Roman"/>
                <w:sz w:val="20"/>
                <w:szCs w:val="20"/>
              </w:rPr>
              <w:lastRenderedPageBreak/>
              <w:t>числе изложенным в рекомендации 170 Кодекса, должны приниматься на заседании совета директоров квалифицированным большинством, не менее чем в 3/4 голосов, или же большинством голосов всех избранных членов совета директоров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Style w:val="afb"/>
                <w:rFonts w:ascii="MS Mincho" w:eastAsia="MS Mincho" w:hAnsi="MS Mincho" w:cs="MS Mincho"/>
                <w:sz w:val="20"/>
                <w:szCs w:val="20"/>
              </w:rPr>
              <w:t xml:space="preserve"> </w:t>
            </w:r>
            <w:r>
              <w:rPr>
                <w:rFonts w:ascii="Times New Roman" w:hAnsi="Times New Roman" w:cs="Times New Roman"/>
                <w:sz w:val="20"/>
                <w:szCs w:val="20"/>
              </w:rPr>
              <w:t xml:space="preserve">частично </w:t>
            </w:r>
            <w:r>
              <w:rPr>
                <w:rFonts w:ascii="Times New Roman" w:hAnsi="Times New Roman" w:cs="Times New Roman"/>
                <w:sz w:val="20"/>
                <w:szCs w:val="20"/>
              </w:rPr>
              <w:lastRenderedPageBreak/>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lastRenderedPageBreak/>
              <w:t>Принцип 2.7.</w:t>
            </w:r>
            <w:r w:rsidRPr="00E30FE5">
              <w:rPr>
                <w:rStyle w:val="afb"/>
                <w:rFonts w:ascii="Times New Roman" w:hAnsi="Times New Roman" w:cs="Times New Roman"/>
                <w:sz w:val="20"/>
                <w:szCs w:val="20"/>
                <w:u w:val="single"/>
              </w:rPr>
              <w:t>4 соблюдается частично</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8"/>
              <w:jc w:val="both"/>
              <w:rPr>
                <w:rFonts w:ascii="Times New Roman" w:eastAsia="Times New Roman" w:hAnsi="Times New Roman" w:cs="Times New Roman"/>
                <w:sz w:val="20"/>
                <w:szCs w:val="20"/>
              </w:rPr>
            </w:pPr>
            <w:r>
              <w:rPr>
                <w:rStyle w:val="afb"/>
                <w:rFonts w:ascii="Times New Roman" w:hAnsi="Times New Roman" w:cs="Times New Roman"/>
                <w:sz w:val="20"/>
                <w:szCs w:val="20"/>
              </w:rPr>
              <w:t xml:space="preserve">В соответствии с принятыми в обществе процедурами, в частности с уставом, единогласно всеми избранными членами совета директоров общества должны приниматься решения по следующим вопросам: </w:t>
            </w:r>
          </w:p>
          <w:p w:rsidR="00AD1C4F" w:rsidRDefault="00AD1C4F" w:rsidP="00F5563D">
            <w:pPr>
              <w:widowControl w:val="0"/>
              <w:spacing w:after="0" w:line="240" w:lineRule="auto"/>
              <w:ind w:firstLine="255"/>
              <w:jc w:val="both"/>
              <w:rPr>
                <w:rFonts w:ascii="Times New Roman" w:eastAsia="Times New Roman" w:hAnsi="Times New Roman" w:cs="Times New Roman"/>
                <w:sz w:val="20"/>
                <w:szCs w:val="20"/>
              </w:rPr>
            </w:pPr>
            <w:r>
              <w:rPr>
                <w:rStyle w:val="afb"/>
                <w:rFonts w:ascii="Times New Roman" w:hAnsi="Times New Roman" w:cs="Times New Roman"/>
                <w:sz w:val="20"/>
                <w:szCs w:val="20"/>
              </w:rPr>
              <w:lastRenderedPageBreak/>
              <w:t>-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p>
          <w:p w:rsidR="00AD1C4F" w:rsidRDefault="00AD1C4F" w:rsidP="00F5563D">
            <w:pPr>
              <w:pStyle w:val="ConsPlusNormal"/>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w:t>
            </w:r>
          </w:p>
          <w:p w:rsidR="00AD1C4F" w:rsidRDefault="00AD1C4F" w:rsidP="00F5563D">
            <w:pPr>
              <w:pStyle w:val="ConsPlusNormal"/>
              <w:ind w:firstLine="258"/>
              <w:jc w:val="both"/>
              <w:rPr>
                <w:rFonts w:ascii="Times New Roman" w:hAnsi="Times New Roman" w:cs="Times New Roman"/>
                <w:sz w:val="20"/>
                <w:szCs w:val="20"/>
              </w:rPr>
            </w:pPr>
            <w:r>
              <w:rPr>
                <w:rStyle w:val="afb"/>
                <w:rFonts w:ascii="Times New Roman" w:hAnsi="Times New Roman" w:cs="Times New Roman"/>
                <w:sz w:val="20"/>
                <w:szCs w:val="20"/>
              </w:rPr>
              <w:t>Остальные вопросы принимаются простым большинством голосов директоров, принимающих участие в заседании.</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Вместо рекомендованного способа общество на практике в течение отчетного периода обеспечивало соблюдение данного принципа: в отчетном периоде за принятие решений, указанных в рекомендации 170 Кодекса корпоративного управления, фактически голосовало более 3/4 от числа избранных членов совета директоров (без учета заинтересованных в совершении сделок директоров).</w:t>
            </w:r>
          </w:p>
          <w:p w:rsidR="00AD1C4F" w:rsidRDefault="00AD1C4F" w:rsidP="00F5563D">
            <w:pPr>
              <w:pStyle w:val="ConsPlusNormal"/>
              <w:spacing w:before="60"/>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Общество рассмотрело вопрос необходимости внесения в свои внутренние документы необходимых изменений для обеспечения более полного соблюдения принципов корпоративного управления. До внесения указанных изменений общество будет стремиться принимать указанные в рекомендации 170 вопросы рекомендованным Кодексом корпоративного управления большинством.</w:t>
            </w:r>
          </w:p>
          <w:p w:rsidR="00AD1C4F" w:rsidRDefault="00AD1C4F" w:rsidP="00F5563D">
            <w:pPr>
              <w:pStyle w:val="ConsPlusNormal"/>
              <w:pBdr>
                <w:top w:val="none" w:sz="0" w:space="0" w:color="auto"/>
                <w:left w:val="none" w:sz="0" w:space="0" w:color="auto"/>
                <w:bottom w:val="none" w:sz="0" w:space="0" w:color="auto"/>
                <w:right w:val="none" w:sz="0" w:space="0" w:color="auto"/>
                <w:between w:val="none" w:sz="0" w:space="0" w:color="auto"/>
              </w:pBdr>
              <w:spacing w:before="60" w:after="51"/>
              <w:ind w:firstLine="255"/>
              <w:jc w:val="both"/>
              <w:rPr>
                <w:rFonts w:ascii="Times New Roman" w:hAnsi="Times New Roman" w:cs="Times New Roman"/>
                <w:sz w:val="20"/>
                <w:szCs w:val="20"/>
              </w:rPr>
            </w:pPr>
            <w:r w:rsidRPr="00E30FE5">
              <w:rPr>
                <w:rStyle w:val="afb"/>
                <w:rFonts w:ascii="Times New Roman" w:hAnsi="Times New Roman" w:cs="Times New Roman"/>
                <w:sz w:val="20"/>
                <w:szCs w:val="20"/>
              </w:rPr>
              <w:t>Общество планирует вынесение на рассмотрение общего собрания акционеров вопроса внесения в устав общества изменений, направленных на обеспечение полного выполнения принципа 2.7.4, в течение 2025 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2.8</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создает комитеты для предварительного рассмотрения наиболее важных вопросов деятельности общества</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2.8.1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Для предварительного рассмотрения вопросов, связанных с </w:t>
            </w:r>
            <w:proofErr w:type="gramStart"/>
            <w:r>
              <w:rPr>
                <w:rFonts w:ascii="Times New Roman" w:hAnsi="Times New Roman" w:cs="Times New Roman"/>
                <w:sz w:val="20"/>
                <w:szCs w:val="20"/>
              </w:rPr>
              <w:t>контролем за</w:t>
            </w:r>
            <w:proofErr w:type="gramEnd"/>
            <w:r>
              <w:rPr>
                <w:rFonts w:ascii="Times New Roman" w:hAnsi="Times New Roman" w:cs="Times New Roman"/>
                <w:sz w:val="20"/>
                <w:szCs w:val="20"/>
              </w:rPr>
              <w:t xml:space="preserve"> финансово-хозяйственной деятельностью общества, создан комитет по аудиту, состоящий из независимых директоров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Совет директоров сформировал комитет по аудиту, состоящий исключительно из независимых директоров.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Во внутренних документах общества определены задачи комитета по аудиту, в том числе задачи, содержащиеся в рекомендации 172 Кодекса.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По крайней мере, один член комитета по аудиту, являющийся независимым директором, обладает опытом и знаниями в области подготовки, анализа, оценки и аудита бухгалтерской </w:t>
            </w:r>
            <w:r>
              <w:rPr>
                <w:rFonts w:ascii="Times New Roman" w:hAnsi="Times New Roman" w:cs="Times New Roman"/>
                <w:sz w:val="20"/>
                <w:szCs w:val="20"/>
              </w:rPr>
              <w:lastRenderedPageBreak/>
              <w:t>(финансовой) отчетности.</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 Заседания комитета по аудиту проводились не реже одного раза в квартал в течение отчетного периода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spacing w:after="62"/>
              <w:ind w:firstLine="258"/>
              <w:jc w:val="both"/>
              <w:rPr>
                <w:rFonts w:ascii="Times New Roman" w:hAnsi="Times New Roman" w:cs="Times New Roman"/>
                <w:sz w:val="20"/>
                <w:szCs w:val="20"/>
              </w:rPr>
            </w:pPr>
            <w:r w:rsidRPr="00E30FE5">
              <w:rPr>
                <w:rStyle w:val="afb"/>
                <w:rFonts w:ascii="Times New Roman" w:hAnsi="Times New Roman" w:cs="Times New Roman"/>
                <w:sz w:val="20"/>
                <w:szCs w:val="20"/>
              </w:rPr>
              <w:t xml:space="preserve">В 2024 году был сформирован комитет по </w:t>
            </w:r>
            <w:r>
              <w:rPr>
                <w:rStyle w:val="afb"/>
                <w:rFonts w:ascii="Times New Roman" w:hAnsi="Times New Roman" w:cs="Times New Roman"/>
                <w:sz w:val="20"/>
                <w:szCs w:val="20"/>
              </w:rPr>
              <w:t>аудиту</w:t>
            </w:r>
            <w:r w:rsidRPr="00E30FE5">
              <w:rPr>
                <w:rStyle w:val="afb"/>
                <w:rFonts w:ascii="Times New Roman" w:hAnsi="Times New Roman" w:cs="Times New Roman"/>
                <w:sz w:val="20"/>
                <w:szCs w:val="20"/>
              </w:rPr>
              <w:t>, состоящих из директоров, признанных независимыми решением совета директоров</w:t>
            </w:r>
            <w:r>
              <w:rPr>
                <w:rStyle w:val="afb"/>
                <w:rFonts w:ascii="Times New Roman" w:hAnsi="Times New Roman" w:cs="Times New Roman"/>
                <w:sz w:val="20"/>
                <w:szCs w:val="20"/>
              </w:rPr>
              <w:t>.</w:t>
            </w:r>
            <w:r w:rsidRPr="00E30FE5">
              <w:rPr>
                <w:rStyle w:val="afb"/>
                <w:rFonts w:ascii="Times New Roman" w:hAnsi="Times New Roman" w:cs="Times New Roman"/>
                <w:sz w:val="20"/>
                <w:szCs w:val="20"/>
              </w:rPr>
              <w:t xml:space="preserve"> Данный комитет осуществляет свою деятельность в соответствии с утвержденным в 202</w:t>
            </w:r>
            <w:r>
              <w:rPr>
                <w:rStyle w:val="afb"/>
                <w:rFonts w:ascii="Times New Roman" w:hAnsi="Times New Roman" w:cs="Times New Roman"/>
                <w:sz w:val="20"/>
                <w:szCs w:val="20"/>
              </w:rPr>
              <w:t>3</w:t>
            </w:r>
            <w:r w:rsidRPr="00E30FE5">
              <w:rPr>
                <w:rStyle w:val="afb"/>
                <w:rFonts w:ascii="Times New Roman" w:hAnsi="Times New Roman" w:cs="Times New Roman"/>
                <w:sz w:val="20"/>
                <w:szCs w:val="20"/>
              </w:rPr>
              <w:t xml:space="preserve"> г. положением.</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2.8.2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Советом директоров создан комитет по вознаграждениям, который состоит только из независимых директоров.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Председателем комитета по вознаграждениям является независимый директор, который не является председателем совета директоров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Во внутренних документах общества определены задачи комитета по вознаграждениям, </w:t>
            </w:r>
            <w:proofErr w:type="gramStart"/>
            <w:r>
              <w:rPr>
                <w:rFonts w:ascii="Times New Roman" w:hAnsi="Times New Roman" w:cs="Times New Roman"/>
                <w:sz w:val="20"/>
                <w:szCs w:val="20"/>
              </w:rPr>
              <w:t>включая</w:t>
            </w:r>
            <w:proofErr w:type="gramEnd"/>
            <w:r>
              <w:rPr>
                <w:rFonts w:ascii="Times New Roman" w:hAnsi="Times New Roman" w:cs="Times New Roman"/>
                <w:sz w:val="20"/>
                <w:szCs w:val="20"/>
              </w:rPr>
              <w:t xml:space="preserve"> в том числе задачи, содержащиеся в рекомендации 180 Кодекса, а также условия (события), при наступлении которых комитет по вознаграждениям рассматривает вопрос о пересмотре политики общества по вознаграждению членов совета директоров, исполнительных органов и иных ключевых руководящих работников</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pBdr>
                <w:top w:val="none" w:sz="0" w:space="0" w:color="auto"/>
                <w:left w:val="none" w:sz="0" w:space="0" w:color="auto"/>
                <w:bottom w:val="none" w:sz="0" w:space="0" w:color="auto"/>
                <w:right w:val="none" w:sz="0" w:space="0" w:color="auto"/>
                <w:between w:val="none" w:sz="0" w:space="0" w:color="auto"/>
              </w:pBdr>
              <w:ind w:firstLine="258"/>
              <w:jc w:val="both"/>
              <w:rPr>
                <w:rFonts w:ascii="Times New Roman" w:hAnsi="Times New Roman" w:cs="Times New Roman"/>
                <w:sz w:val="20"/>
                <w:szCs w:val="20"/>
              </w:rPr>
            </w:pPr>
            <w:r w:rsidRPr="00E30FE5">
              <w:rPr>
                <w:rStyle w:val="afb"/>
                <w:rFonts w:ascii="Times New Roman" w:hAnsi="Times New Roman" w:cs="Times New Roman"/>
                <w:sz w:val="20"/>
                <w:szCs w:val="20"/>
              </w:rPr>
              <w:t>В 2024 году был сформирован комитет по кадрам и вознаграждениям, состоящих из директоров, признанных независимыми решением совета директоров</w:t>
            </w:r>
            <w:r>
              <w:rPr>
                <w:rStyle w:val="afb"/>
                <w:rFonts w:ascii="Times New Roman" w:hAnsi="Times New Roman" w:cs="Times New Roman"/>
                <w:sz w:val="20"/>
                <w:szCs w:val="20"/>
              </w:rPr>
              <w:t>.</w:t>
            </w:r>
            <w:r w:rsidRPr="00E30FE5">
              <w:rPr>
                <w:rStyle w:val="afb"/>
                <w:rFonts w:ascii="Times New Roman" w:hAnsi="Times New Roman" w:cs="Times New Roman"/>
                <w:sz w:val="20"/>
                <w:szCs w:val="20"/>
              </w:rPr>
              <w:t xml:space="preserve"> Данный комитет осуществляет свою деятельность в соответствии с утвержденным в 2024 г. положением.</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2.8.3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Для предварительного рассмотрения вопросов, связанных с осуществлением кадрового планирования (планирования </w:t>
            </w:r>
            <w:r>
              <w:rPr>
                <w:rFonts w:ascii="Times New Roman" w:hAnsi="Times New Roman" w:cs="Times New Roman"/>
                <w:sz w:val="20"/>
                <w:szCs w:val="20"/>
              </w:rPr>
              <w:lastRenderedPageBreak/>
              <w:t xml:space="preserve">преемственности), профессиональным составом и эффективностью работы совета директоров, создан комитет по номинациям (назначениям, кадрам), </w:t>
            </w:r>
            <w:proofErr w:type="gramStart"/>
            <w:r>
              <w:rPr>
                <w:rFonts w:ascii="Times New Roman" w:hAnsi="Times New Roman" w:cs="Times New Roman"/>
                <w:sz w:val="20"/>
                <w:szCs w:val="20"/>
              </w:rPr>
              <w:t>большинство</w:t>
            </w:r>
            <w:proofErr w:type="gramEnd"/>
            <w:r>
              <w:rPr>
                <w:rFonts w:ascii="Times New Roman" w:hAnsi="Times New Roman" w:cs="Times New Roman"/>
                <w:sz w:val="20"/>
                <w:szCs w:val="20"/>
              </w:rPr>
              <w:t xml:space="preserve"> членов </w:t>
            </w:r>
            <w:proofErr w:type="gramStart"/>
            <w:r>
              <w:rPr>
                <w:rFonts w:ascii="Times New Roman" w:hAnsi="Times New Roman" w:cs="Times New Roman"/>
                <w:sz w:val="20"/>
                <w:szCs w:val="20"/>
              </w:rPr>
              <w:t>которого</w:t>
            </w:r>
            <w:proofErr w:type="gramEnd"/>
            <w:r>
              <w:rPr>
                <w:rFonts w:ascii="Times New Roman" w:hAnsi="Times New Roman" w:cs="Times New Roman"/>
                <w:sz w:val="20"/>
                <w:szCs w:val="20"/>
              </w:rPr>
              <w:t xml:space="preserve"> являются независимыми директорами</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Советом директоров создан комитет по номинациям (или его задачи, указанные в рекомендации 186 Кодекса, реализуются в рамках </w:t>
            </w:r>
            <w:r>
              <w:rPr>
                <w:rFonts w:ascii="Times New Roman" w:hAnsi="Times New Roman" w:cs="Times New Roman"/>
                <w:sz w:val="20"/>
                <w:szCs w:val="20"/>
              </w:rPr>
              <w:lastRenderedPageBreak/>
              <w:t>иного комитета), большинство членов которого являются независимыми директорами.</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Во внутренних документах общества определены задачи комитета по номинациям (или соответствующего комитета с совмещенным функционалом), </w:t>
            </w:r>
            <w:proofErr w:type="gramStart"/>
            <w:r>
              <w:rPr>
                <w:rFonts w:ascii="Times New Roman" w:hAnsi="Times New Roman" w:cs="Times New Roman"/>
                <w:sz w:val="20"/>
                <w:szCs w:val="20"/>
              </w:rPr>
              <w:t>включая</w:t>
            </w:r>
            <w:proofErr w:type="gramEnd"/>
            <w:r>
              <w:rPr>
                <w:rFonts w:ascii="Times New Roman" w:hAnsi="Times New Roman" w:cs="Times New Roman"/>
                <w:sz w:val="20"/>
                <w:szCs w:val="20"/>
              </w:rPr>
              <w:t xml:space="preserve"> в том числе задачи, содержащиеся в рекомендации 186 Кодекса.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w:t>
            </w:r>
            <w:proofErr w:type="gramStart"/>
            <w:r>
              <w:rPr>
                <w:rFonts w:ascii="Times New Roman" w:hAnsi="Times New Roman" w:cs="Times New Roman"/>
                <w:sz w:val="20"/>
                <w:szCs w:val="20"/>
              </w:rPr>
              <w:t>В целях формирования совета директоров, наиболее полно отвечающего целям и задачам общества, комитет по номинациям в отчетном периоде самостоятельно или совместно с иными комитетами совета директоров или уполномоченное подразделение общества по взаимодействию с акционерами организовал взаимодействие с акционерами, не ограничиваясь кругом крупнейших акционеров, в контексте подбора кандидатов в совет директоров общества</w:t>
            </w:r>
            <w:proofErr w:type="gramEnd"/>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ind w:firstLine="258"/>
              <w:jc w:val="both"/>
              <w:rPr>
                <w:rFonts w:ascii="Times New Roman" w:hAnsi="Times New Roman" w:cs="Times New Roman"/>
                <w:sz w:val="20"/>
                <w:szCs w:val="20"/>
              </w:rPr>
            </w:pPr>
            <w:r w:rsidRPr="00E30FE5">
              <w:rPr>
                <w:rStyle w:val="afb"/>
                <w:rFonts w:ascii="Times New Roman" w:hAnsi="Times New Roman" w:cs="Times New Roman"/>
                <w:sz w:val="20"/>
                <w:szCs w:val="20"/>
              </w:rPr>
              <w:lastRenderedPageBreak/>
              <w:t>В 2024 году был сформирован комитет по кадрам и вознаграждениям, состоящих из директоров, признанных независимыми решением совета директоров</w:t>
            </w:r>
            <w:r>
              <w:rPr>
                <w:rStyle w:val="afb"/>
                <w:rFonts w:ascii="Times New Roman" w:hAnsi="Times New Roman" w:cs="Times New Roman"/>
                <w:sz w:val="20"/>
                <w:szCs w:val="20"/>
              </w:rPr>
              <w:t>.</w:t>
            </w:r>
            <w:r w:rsidRPr="00E30FE5">
              <w:rPr>
                <w:rStyle w:val="afb"/>
                <w:rFonts w:ascii="Times New Roman" w:hAnsi="Times New Roman" w:cs="Times New Roman"/>
                <w:sz w:val="20"/>
                <w:szCs w:val="20"/>
              </w:rPr>
              <w:t xml:space="preserve"> Данный комитет осуществляет свою деятельность в соответствии с утвержденным в 2024 г. положением.</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2.8.4</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w:t>
            </w:r>
            <w:r>
              <w:rPr>
                <w:rFonts w:ascii="Times New Roman" w:hAnsi="Times New Roman" w:cs="Times New Roman"/>
                <w:sz w:val="20"/>
                <w:szCs w:val="20"/>
              </w:rPr>
              <w:lastRenderedPageBreak/>
              <w:t>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отчетном периоде совет директоров общества рассмотрел вопрос о соответствии структуры совета директоров масштабу и характеру, целям деятельности и потребностям, профилю </w:t>
            </w:r>
            <w:r>
              <w:rPr>
                <w:rFonts w:ascii="Times New Roman" w:hAnsi="Times New Roman" w:cs="Times New Roman"/>
                <w:sz w:val="20"/>
                <w:szCs w:val="20"/>
              </w:rPr>
              <w:lastRenderedPageBreak/>
              <w:t>рисков общества. Дополнительные комитеты либо были сформированы, либо не были признаны необходимыми</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pBdr>
                <w:top w:val="none" w:sz="0" w:space="0" w:color="auto"/>
                <w:left w:val="none" w:sz="0" w:space="0" w:color="auto"/>
                <w:bottom w:val="none" w:sz="0" w:space="0" w:color="auto"/>
                <w:right w:val="none" w:sz="0" w:space="0" w:color="auto"/>
                <w:between w:val="none" w:sz="0" w:space="0" w:color="auto"/>
              </w:pBdr>
              <w:ind w:firstLine="258"/>
              <w:jc w:val="both"/>
              <w:rPr>
                <w:rFonts w:ascii="Times New Roman" w:hAnsi="Times New Roman" w:cs="Times New Roman"/>
                <w:sz w:val="20"/>
                <w:szCs w:val="20"/>
              </w:rPr>
            </w:pPr>
            <w:r w:rsidRPr="00E30FE5">
              <w:rPr>
                <w:rStyle w:val="afb"/>
                <w:rFonts w:ascii="Times New Roman" w:hAnsi="Times New Roman" w:cs="Times New Roman"/>
                <w:sz w:val="20"/>
                <w:szCs w:val="20"/>
              </w:rPr>
              <w:t xml:space="preserve">В 2024 году совет директоров по результатам оценки своей структуры сформировал комитеты по стратегическому планированию и инвестициям, по аудиту, по кадрам и вознаграждениям, которые осуществляют свою деятельность в соответствии с утвержденными (в </w:t>
            </w:r>
            <w:proofErr w:type="spellStart"/>
            <w:r w:rsidRPr="00E30FE5">
              <w:rPr>
                <w:rStyle w:val="afb"/>
                <w:rFonts w:ascii="Times New Roman" w:hAnsi="Times New Roman" w:cs="Times New Roman"/>
                <w:sz w:val="20"/>
                <w:szCs w:val="20"/>
              </w:rPr>
              <w:t>т.ч</w:t>
            </w:r>
            <w:proofErr w:type="spellEnd"/>
            <w:r w:rsidRPr="00E30FE5">
              <w:rPr>
                <w:rStyle w:val="afb"/>
                <w:rFonts w:ascii="Times New Roman" w:hAnsi="Times New Roman" w:cs="Times New Roman"/>
                <w:sz w:val="20"/>
                <w:szCs w:val="20"/>
              </w:rPr>
              <w:t>. актуализированными) положениями.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2.8.5</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Комитет по аудиту, комитет по вознаграждениям, комитет по номинациям (или соответствующий комитет с совмещенным функционалом) в отчетном периоде возглавлялись независимыми директорами.</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(или соответствующий комитет с совмещенным функционалом) и комитета по вознаграждениям, могут посещать заседания комитетов только по приглашению председателя соответствующего комитета</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spacing w:before="200"/>
              <w:ind w:firstLine="255"/>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2.8.6</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Председатели комитетов регулярно информируют </w:t>
            </w:r>
            <w:r>
              <w:rPr>
                <w:rFonts w:ascii="Times New Roman" w:hAnsi="Times New Roman" w:cs="Times New Roman"/>
                <w:sz w:val="20"/>
                <w:szCs w:val="20"/>
              </w:rPr>
              <w:lastRenderedPageBreak/>
              <w:t>совет директоров и его председателя о работе своих комитетов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периода председатели </w:t>
            </w:r>
            <w:r>
              <w:rPr>
                <w:rFonts w:ascii="Times New Roman" w:hAnsi="Times New Roman" w:cs="Times New Roman"/>
                <w:sz w:val="20"/>
                <w:szCs w:val="20"/>
              </w:rPr>
              <w:lastRenderedPageBreak/>
              <w:t xml:space="preserve">комитетов регулярно </w:t>
            </w:r>
            <w:proofErr w:type="gramStart"/>
            <w:r>
              <w:rPr>
                <w:rFonts w:ascii="Times New Roman" w:hAnsi="Times New Roman" w:cs="Times New Roman"/>
                <w:sz w:val="20"/>
                <w:szCs w:val="20"/>
              </w:rPr>
              <w:t>отчитывались о работе</w:t>
            </w:r>
            <w:proofErr w:type="gramEnd"/>
            <w:r>
              <w:rPr>
                <w:rFonts w:ascii="Times New Roman" w:hAnsi="Times New Roman" w:cs="Times New Roman"/>
                <w:sz w:val="20"/>
                <w:szCs w:val="20"/>
              </w:rPr>
              <w:t xml:space="preserve"> комитетов перед советом директоров</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Style w:val="afb"/>
                <w:rFonts w:ascii="Times New Roman" w:hAnsi="Times New Roman" w:cs="Times New Roman"/>
                <w:sz w:val="20"/>
                <w:szCs w:val="20"/>
              </w:rPr>
              <w:t xml:space="preserve"> </w:t>
            </w:r>
            <w:r>
              <w:rPr>
                <w:rFonts w:ascii="Times New Roman" w:hAnsi="Times New Roman" w:cs="Times New Roman"/>
                <w:sz w:val="20"/>
                <w:szCs w:val="20"/>
              </w:rPr>
              <w:t>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2.9</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обеспечивает проведение оценки качества работы совета директоров, его комитетов и членов совета директоров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2.9.1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Проведение </w:t>
            </w:r>
            <w:proofErr w:type="gramStart"/>
            <w:r>
              <w:rPr>
                <w:rFonts w:ascii="Times New Roman" w:hAnsi="Times New Roman" w:cs="Times New Roman"/>
                <w:sz w:val="20"/>
                <w:szCs w:val="20"/>
              </w:rPr>
              <w:t>оценки качества работы совета директоров</w:t>
            </w:r>
            <w:proofErr w:type="gramEnd"/>
            <w:r>
              <w:rPr>
                <w:rFonts w:ascii="Times New Roman" w:hAnsi="Times New Roman" w:cs="Times New Roman"/>
                <w:sz w:val="20"/>
                <w:szCs w:val="20"/>
              </w:rPr>
              <w:t xml:space="preserve">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Во внутренних документах общества определены процедуры проведения оценки (самооценки) качества работы совета директоров.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Оценка (самооценка) качества работы совета директоров, проведенная в отчетном периоде, включала оценку работы комитетов, индивидуальную оценку каждого члена совета директоров и совета директоров в целом.</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3. Результаты оценки (самооценки) качества работы совета директоров, проведенной в течение отчетного периода, были рассмотрены на очном заседании совета директоров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8"/>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2.9.2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w:t>
            </w:r>
            <w:proofErr w:type="gramStart"/>
            <w:r>
              <w:rPr>
                <w:rFonts w:ascii="Times New Roman" w:hAnsi="Times New Roman" w:cs="Times New Roman"/>
                <w:sz w:val="20"/>
                <w:szCs w:val="20"/>
              </w:rPr>
              <w:t>оценки качества работы совета директоров</w:t>
            </w:r>
            <w:proofErr w:type="gramEnd"/>
            <w:r>
              <w:rPr>
                <w:rFonts w:ascii="Times New Roman" w:hAnsi="Times New Roman" w:cs="Times New Roman"/>
                <w:sz w:val="20"/>
                <w:szCs w:val="20"/>
              </w:rPr>
              <w:t xml:space="preserve"> не реже одного раза в три года привлекается внешняя </w:t>
            </w:r>
            <w:r>
              <w:rPr>
                <w:rFonts w:ascii="Times New Roman" w:hAnsi="Times New Roman" w:cs="Times New Roman"/>
                <w:sz w:val="20"/>
                <w:szCs w:val="20"/>
              </w:rPr>
              <w:lastRenderedPageBreak/>
              <w:t>организация (консультант)</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Для проведения независимой оценки качества работы совета директоров в течение трех последних отчетных </w:t>
            </w:r>
            <w:proofErr w:type="gramStart"/>
            <w:r>
              <w:rPr>
                <w:rFonts w:ascii="Times New Roman" w:hAnsi="Times New Roman" w:cs="Times New Roman"/>
                <w:sz w:val="20"/>
                <w:szCs w:val="20"/>
              </w:rPr>
              <w:t>периодов</w:t>
            </w:r>
            <w:proofErr w:type="gramEnd"/>
            <w:r>
              <w:rPr>
                <w:rFonts w:ascii="Times New Roman" w:hAnsi="Times New Roman" w:cs="Times New Roman"/>
                <w:sz w:val="20"/>
                <w:szCs w:val="20"/>
              </w:rPr>
              <w:t xml:space="preserve"> по меньшей мере один раз обществом привлекалась внешняя организация (консультант)</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58"/>
              <w:rPr>
                <w:rFonts w:ascii="Times New Roman" w:hAnsi="Times New Roman" w:cs="Times New Roman"/>
                <w:sz w:val="20"/>
                <w:szCs w:val="20"/>
              </w:rPr>
            </w:pPr>
            <w:r>
              <w:rPr>
                <w:rStyle w:val="afb"/>
                <w:rFonts w:ascii="Times New Roman" w:hAnsi="Times New Roman" w:cs="Times New Roman"/>
                <w:sz w:val="20"/>
                <w:szCs w:val="20"/>
                <w:u w:val="single"/>
              </w:rPr>
              <w:t>Принцип 2.9.</w:t>
            </w:r>
            <w:r w:rsidRPr="001840F6">
              <w:rPr>
                <w:rStyle w:val="afb"/>
                <w:rFonts w:ascii="Times New Roman" w:hAnsi="Times New Roman" w:cs="Times New Roman"/>
                <w:sz w:val="20"/>
                <w:szCs w:val="20"/>
                <w:u w:val="single"/>
              </w:rPr>
              <w:t>2 не соблюдается</w:t>
            </w:r>
            <w:r>
              <w:rPr>
                <w:rStyle w:val="afb"/>
                <w:rFonts w:ascii="Times New Roman" w:hAnsi="Times New Roman" w:cs="Times New Roman"/>
                <w:sz w:val="20"/>
                <w:szCs w:val="20"/>
              </w:rPr>
              <w:t>.</w:t>
            </w:r>
          </w:p>
          <w:p w:rsidR="00AD1C4F" w:rsidRPr="001840F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258"/>
              <w:jc w:val="both"/>
              <w:rPr>
                <w:rFonts w:ascii="Times New Roman" w:eastAsia="Times New Roman" w:hAnsi="Times New Roman" w:cs="Times New Roman"/>
                <w:color w:val="auto"/>
                <w:sz w:val="20"/>
                <w:szCs w:val="20"/>
                <w:u w:color="000000"/>
              </w:rPr>
            </w:pPr>
            <w:r w:rsidRPr="001840F6">
              <w:rPr>
                <w:rFonts w:ascii="Times New Roman" w:hAnsi="Times New Roman"/>
                <w:color w:val="auto"/>
                <w:sz w:val="20"/>
                <w:szCs w:val="20"/>
                <w:u w:color="000000"/>
              </w:rPr>
              <w:t>В отчетном периоде, как и за предшествующие периоды, по сложившейся в обществе практике, обусловленной необходимость обеспечения конфиденциальности информации, финансовыми причинами, внешняя оценка работы совета директоров не проводилась.</w:t>
            </w:r>
          </w:p>
          <w:p w:rsidR="00AD1C4F" w:rsidRPr="001840F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color w:val="auto"/>
                <w:sz w:val="20"/>
                <w:szCs w:val="20"/>
                <w:u w:color="000000"/>
              </w:rPr>
            </w:pPr>
            <w:r w:rsidRPr="001840F6">
              <w:rPr>
                <w:rFonts w:ascii="Times New Roman" w:hAnsi="Times New Roman"/>
                <w:color w:val="auto"/>
                <w:sz w:val="20"/>
                <w:szCs w:val="20"/>
                <w:u w:color="000000"/>
              </w:rPr>
              <w:t>Общество ввело практику ежегодной самооценки работы совета директоров, утвердило соответствующий внутренний документ.</w:t>
            </w:r>
          </w:p>
          <w:p w:rsidR="00AD1C4F" w:rsidRPr="001840F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51"/>
              <w:ind w:firstLine="258"/>
              <w:jc w:val="both"/>
              <w:rPr>
                <w:rFonts w:ascii="Times New Roman" w:eastAsia="Times New Roman" w:hAnsi="Times New Roman" w:cs="Times New Roman"/>
                <w:color w:val="auto"/>
                <w:sz w:val="20"/>
                <w:szCs w:val="20"/>
                <w:u w:color="000000"/>
              </w:rPr>
            </w:pPr>
            <w:r w:rsidRPr="001840F6">
              <w:rPr>
                <w:rFonts w:ascii="Times New Roman" w:hAnsi="Times New Roman"/>
                <w:color w:val="auto"/>
                <w:sz w:val="20"/>
                <w:szCs w:val="20"/>
                <w:u w:color="000000"/>
              </w:rPr>
              <w:t xml:space="preserve">Общество, начиная с 2023 года, проводит и намерено в дальнейшем проводить ежегодную самооценку советом директоров своей работы, используя расширенные анкеты для обеспечения их соответствия наилучшим практиками и используемым </w:t>
            </w:r>
            <w:r w:rsidRPr="001840F6">
              <w:rPr>
                <w:rFonts w:ascii="Times New Roman" w:hAnsi="Times New Roman"/>
                <w:color w:val="auto"/>
                <w:sz w:val="20"/>
                <w:szCs w:val="20"/>
                <w:u w:color="000000"/>
              </w:rPr>
              <w:lastRenderedPageBreak/>
              <w:t>внешними консультантами аналогам</w:t>
            </w:r>
            <w:proofErr w:type="gramStart"/>
            <w:r w:rsidRPr="001840F6">
              <w:rPr>
                <w:rFonts w:ascii="Times New Roman" w:hAnsi="Times New Roman"/>
                <w:color w:val="auto"/>
                <w:sz w:val="20"/>
                <w:szCs w:val="20"/>
                <w:u w:color="000000"/>
              </w:rPr>
              <w:t>,.</w:t>
            </w:r>
            <w:proofErr w:type="gramEnd"/>
          </w:p>
          <w:p w:rsidR="00AD1C4F" w:rsidRPr="001840F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51"/>
              <w:ind w:firstLine="258"/>
              <w:jc w:val="both"/>
              <w:rPr>
                <w:rFonts w:ascii="Times New Roman" w:eastAsia="Times New Roman" w:hAnsi="Times New Roman" w:cs="Times New Roman"/>
                <w:color w:val="auto"/>
                <w:sz w:val="20"/>
                <w:szCs w:val="20"/>
                <w:u w:color="000000"/>
              </w:rPr>
            </w:pPr>
            <w:r w:rsidRPr="001840F6">
              <w:rPr>
                <w:rFonts w:ascii="Times New Roman" w:hAnsi="Times New Roman"/>
                <w:color w:val="auto"/>
                <w:sz w:val="20"/>
                <w:szCs w:val="20"/>
                <w:u w:color="000000"/>
              </w:rPr>
              <w:t>В отчетном году рассмотрело возможность, в том числе финансовую, организации внешней оценки деятельности Совета директоров. При наличии такой возможности в течение 2026-2028 гг. будет организована внешняя оценка качества работы совета директоров.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3.1</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Корпоративный секретарь общества обеспечивает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3.1.1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На сайте общества в сети Интернет и в годовом отчете представлена биографическая информация о корпоративном секретаре (включая сведения о возрасте, образовании, квалификации, опыте), а также сведения о должностях в органах управления иных юридических лиц, занимаемых корпоративным секретарем в течение не менее чем пяти последних лет</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Принцип 3.1.</w:t>
            </w:r>
            <w:r w:rsidRPr="001840F6">
              <w:rPr>
                <w:rStyle w:val="afb"/>
                <w:rFonts w:ascii="Times New Roman" w:hAnsi="Times New Roman" w:cs="Times New Roman"/>
                <w:sz w:val="20"/>
                <w:szCs w:val="20"/>
                <w:u w:val="single"/>
              </w:rPr>
              <w:t>1 соблюдается частично</w:t>
            </w:r>
            <w:r>
              <w:rPr>
                <w:rStyle w:val="afb"/>
                <w:rFonts w:ascii="Times New Roman" w:hAnsi="Times New Roman" w:cs="Times New Roman"/>
                <w:sz w:val="20"/>
                <w:szCs w:val="20"/>
              </w:rPr>
              <w:t>, поскольку должность корпоративного секретаря в штатном расписании общества не предусмотрена.</w:t>
            </w:r>
          </w:p>
          <w:p w:rsidR="00AD1C4F"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258"/>
              <w:jc w:val="both"/>
              <w:rPr>
                <w:rFonts w:ascii="Times New Roman" w:hAnsi="Times New Roman" w:cs="Times New Roman"/>
                <w:sz w:val="20"/>
                <w:szCs w:val="20"/>
              </w:rPr>
            </w:pPr>
            <w:r>
              <w:rPr>
                <w:rStyle w:val="afb"/>
                <w:rFonts w:ascii="Times New Roman" w:hAnsi="Times New Roman" w:cs="Times New Roman"/>
                <w:sz w:val="20"/>
                <w:szCs w:val="20"/>
              </w:rPr>
              <w:t xml:space="preserve">Общество применяет следующую альтернативную </w:t>
            </w:r>
            <w:r w:rsidRPr="001840F6">
              <w:rPr>
                <w:rStyle w:val="afb"/>
                <w:rFonts w:ascii="Times New Roman" w:hAnsi="Times New Roman" w:cs="Times New Roman"/>
                <w:color w:val="auto"/>
                <w:sz w:val="20"/>
                <w:szCs w:val="20"/>
              </w:rPr>
              <w:t xml:space="preserve">практику: в соответствии </w:t>
            </w:r>
            <w:r w:rsidRPr="001840F6">
              <w:rPr>
                <w:rFonts w:ascii="Times New Roman" w:hAnsi="Times New Roman"/>
                <w:color w:val="auto"/>
                <w:sz w:val="20"/>
                <w:szCs w:val="20"/>
                <w:u w:color="000000"/>
              </w:rPr>
              <w:t xml:space="preserve">с п. 3.2 кодекса корпоративного управления общества </w:t>
            </w:r>
            <w:r>
              <w:rPr>
                <w:rStyle w:val="afb"/>
                <w:rFonts w:ascii="Times New Roman" w:hAnsi="Times New Roman" w:cs="Times New Roman"/>
                <w:sz w:val="20"/>
                <w:szCs w:val="20"/>
              </w:rPr>
              <w:t xml:space="preserve">и сложившейся в обществе практикой функции корпоративного секретаря </w:t>
            </w:r>
            <w:r w:rsidRPr="001840F6">
              <w:rPr>
                <w:rStyle w:val="afb"/>
                <w:rFonts w:ascii="Times New Roman" w:hAnsi="Times New Roman" w:cs="Times New Roman"/>
                <w:sz w:val="20"/>
                <w:szCs w:val="20"/>
              </w:rPr>
              <w:t>поручаются иному должностному лицу (секретарю Совета директоров),</w:t>
            </w:r>
            <w:r>
              <w:rPr>
                <w:rStyle w:val="afb"/>
                <w:rFonts w:ascii="Times New Roman" w:hAnsi="Times New Roman" w:cs="Times New Roman"/>
                <w:sz w:val="20"/>
                <w:szCs w:val="20"/>
              </w:rPr>
              <w:t xml:space="preserve"> которым, как правило, избирается начальник управления по правовым вопросам дочерней компании общества (ООО «РОСИНТЕР РЕСТОРАНТС»). Перечисленные сведения об образовании, квалификации, опыте и должностях такого лице раскрываются обществом на сайте общества, в годовом отчете за отчетный период приводится ссылка на сайт. Информация об избрании секретаря совета директоров раскрывалась обществом в составе существенных фактов за 2021 и 2025 год.</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Акционеры общества не выражали недоверия и обеспокоенности по поводу исполнения обязанностей корпоративного секретаря секретарем совета директоров общества.</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Общество считает применяемую им альтернативную практику в целом соответствующей целям, которые преследуют рекомендации Кодекса по принципу 3.1.1.</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Вместе с тем общество планирует в течение 2025 г. обеспечить полное выполнение принципа 3.1.1.</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3.1.2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обществе принят и раскрыт внутренний документ - положение о корпоративном секретаре.</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Совет директоров утверждает кандидатуру на должность корпоративного секретаря и прекращает его полномочия, рассматривает вопрос о выплате ему дополнительного вознаграждения.</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Во внутренних </w:t>
            </w:r>
            <w:r>
              <w:rPr>
                <w:rFonts w:ascii="Times New Roman" w:hAnsi="Times New Roman" w:cs="Times New Roman"/>
                <w:sz w:val="20"/>
                <w:szCs w:val="20"/>
              </w:rPr>
              <w:lastRenderedPageBreak/>
              <w:t xml:space="preserve">документах общества закреплено право корпоративного секретаря </w:t>
            </w:r>
            <w:proofErr w:type="gramStart"/>
            <w:r>
              <w:rPr>
                <w:rFonts w:ascii="Times New Roman" w:hAnsi="Times New Roman" w:cs="Times New Roman"/>
                <w:sz w:val="20"/>
                <w:szCs w:val="20"/>
              </w:rPr>
              <w:t>запрашивать</w:t>
            </w:r>
            <w:proofErr w:type="gramEnd"/>
            <w:r>
              <w:rPr>
                <w:rFonts w:ascii="Times New Roman" w:hAnsi="Times New Roman" w:cs="Times New Roman"/>
                <w:sz w:val="20"/>
                <w:szCs w:val="20"/>
              </w:rPr>
              <w:t>, получать документы общества и информацию у органов управления, структурных подразделений и должностных лиц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rPr>
              <w:t xml:space="preserve"> </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1840F6">
              <w:rPr>
                <w:rStyle w:val="afb"/>
                <w:rFonts w:ascii="Times New Roman" w:hAnsi="Times New Roman" w:cs="Times New Roman"/>
                <w:sz w:val="20"/>
                <w:szCs w:val="20"/>
                <w:u w:val="single"/>
              </w:rPr>
              <w:t>1 соблюдается частично</w:t>
            </w:r>
            <w:r>
              <w:rPr>
                <w:rStyle w:val="afb"/>
                <w:rFonts w:ascii="Times New Roman" w:hAnsi="Times New Roman" w:cs="Times New Roman"/>
                <w:sz w:val="20"/>
                <w:szCs w:val="20"/>
              </w:rPr>
              <w:t>, поскольку должность корпоративного секретаря в штатном расписании общества не предусмотрена.</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В обществе взамен рекомендованной применяется следующая практика: </w:t>
            </w:r>
            <w:r w:rsidRPr="001840F6">
              <w:rPr>
                <w:rStyle w:val="afb"/>
                <w:rFonts w:ascii="Times New Roman" w:hAnsi="Times New Roman" w:cs="Times New Roman"/>
                <w:color w:val="auto"/>
                <w:sz w:val="20"/>
                <w:szCs w:val="20"/>
              </w:rPr>
              <w:t xml:space="preserve">в соответствии </w:t>
            </w:r>
            <w:r w:rsidRPr="001840F6">
              <w:rPr>
                <w:rFonts w:ascii="Times New Roman" w:hAnsi="Times New Roman"/>
                <w:color w:val="auto"/>
                <w:sz w:val="20"/>
                <w:szCs w:val="20"/>
                <w:u w:color="000000"/>
              </w:rPr>
              <w:t xml:space="preserve">с п. 3.2 кодекса корпоративного управления общества </w:t>
            </w:r>
            <w:r>
              <w:rPr>
                <w:rStyle w:val="afb"/>
                <w:rFonts w:ascii="Times New Roman" w:hAnsi="Times New Roman" w:cs="Times New Roman"/>
                <w:sz w:val="20"/>
                <w:szCs w:val="20"/>
              </w:rPr>
              <w:t xml:space="preserve">и сложившейся в обществе практикой функции корпоративного секретаря </w:t>
            </w:r>
            <w:r w:rsidRPr="001840F6">
              <w:rPr>
                <w:rStyle w:val="afb"/>
                <w:rFonts w:ascii="Times New Roman" w:hAnsi="Times New Roman" w:cs="Times New Roman"/>
                <w:sz w:val="20"/>
                <w:szCs w:val="20"/>
              </w:rPr>
              <w:t>поручаются иному должностному лицу (секретарю Совета директоров)</w:t>
            </w:r>
            <w:r>
              <w:rPr>
                <w:rStyle w:val="afb"/>
                <w:rFonts w:ascii="Times New Roman" w:hAnsi="Times New Roman" w:cs="Times New Roman"/>
                <w:sz w:val="20"/>
                <w:szCs w:val="20"/>
              </w:rPr>
              <w:t>. При этом отдельного положения о корпоративно секретаре обществом не утверждалось, однако вопросы регламентации функций, задач, прав и обязанностей секретаря совета директоров изложены в утвержденном положении о совете директоров.</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Общество планирует в течение 2025 г. принять меры к полному выполнению критерия 1.</w:t>
            </w:r>
          </w:p>
          <w:p w:rsidR="00AD1C4F" w:rsidRDefault="00AD1C4F" w:rsidP="00F5563D">
            <w:pPr>
              <w:widowControl w:val="0"/>
              <w:spacing w:before="20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1840F6">
              <w:rPr>
                <w:rStyle w:val="afb"/>
                <w:rFonts w:ascii="Times New Roman" w:hAnsi="Times New Roman" w:cs="Times New Roman"/>
                <w:sz w:val="20"/>
                <w:szCs w:val="20"/>
                <w:u w:val="single"/>
              </w:rPr>
              <w:t>2 соблюдается частично</w:t>
            </w:r>
            <w:r>
              <w:rPr>
                <w:rStyle w:val="afb"/>
                <w:rFonts w:ascii="Times New Roman" w:hAnsi="Times New Roman" w:cs="Times New Roman"/>
                <w:sz w:val="20"/>
                <w:szCs w:val="20"/>
              </w:rPr>
              <w:t xml:space="preserve">, поскольку должность корпоративного секретаря в штатном расписании общества не предусмотрена, в </w:t>
            </w:r>
            <w:proofErr w:type="gramStart"/>
            <w:r>
              <w:rPr>
                <w:rStyle w:val="afb"/>
                <w:rFonts w:ascii="Times New Roman" w:hAnsi="Times New Roman" w:cs="Times New Roman"/>
                <w:sz w:val="20"/>
                <w:szCs w:val="20"/>
              </w:rPr>
              <w:t>связи</w:t>
            </w:r>
            <w:proofErr w:type="gramEnd"/>
            <w:r>
              <w:rPr>
                <w:rStyle w:val="afb"/>
                <w:rFonts w:ascii="Times New Roman" w:hAnsi="Times New Roman" w:cs="Times New Roman"/>
                <w:sz w:val="20"/>
                <w:szCs w:val="20"/>
              </w:rPr>
              <w:t xml:space="preserve"> с чем его </w:t>
            </w:r>
            <w:r>
              <w:rPr>
                <w:rStyle w:val="afb"/>
                <w:rFonts w:ascii="Times New Roman" w:hAnsi="Times New Roman" w:cs="Times New Roman"/>
                <w:sz w:val="20"/>
                <w:szCs w:val="20"/>
              </w:rPr>
              <w:lastRenderedPageBreak/>
              <w:t xml:space="preserve">функции </w:t>
            </w:r>
            <w:r w:rsidRPr="001840F6">
              <w:rPr>
                <w:rStyle w:val="afb"/>
                <w:rFonts w:ascii="Times New Roman" w:hAnsi="Times New Roman" w:cs="Times New Roman"/>
                <w:color w:val="auto"/>
                <w:sz w:val="20"/>
                <w:szCs w:val="20"/>
              </w:rPr>
              <w:t xml:space="preserve">в соответствии </w:t>
            </w:r>
            <w:r w:rsidRPr="001840F6">
              <w:rPr>
                <w:rFonts w:ascii="Times New Roman" w:hAnsi="Times New Roman"/>
                <w:color w:val="auto"/>
                <w:sz w:val="20"/>
                <w:szCs w:val="20"/>
                <w:u w:color="000000"/>
              </w:rPr>
              <w:t xml:space="preserve">с п. 3.2 кодекса корпоративного управления общества </w:t>
            </w:r>
            <w:r>
              <w:rPr>
                <w:rStyle w:val="afb"/>
                <w:rFonts w:ascii="Times New Roman" w:hAnsi="Times New Roman" w:cs="Times New Roman"/>
                <w:sz w:val="20"/>
                <w:szCs w:val="20"/>
              </w:rPr>
              <w:t xml:space="preserve">и сложившейся в обществе практикой функции корпоративного секретаря </w:t>
            </w:r>
            <w:r w:rsidRPr="001840F6">
              <w:rPr>
                <w:rStyle w:val="afb"/>
                <w:rFonts w:ascii="Times New Roman" w:hAnsi="Times New Roman" w:cs="Times New Roman"/>
                <w:sz w:val="20"/>
                <w:szCs w:val="20"/>
              </w:rPr>
              <w:t>поручаются иному должностному лицу (секретарю Совета директоров)</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proofErr w:type="gramStart"/>
            <w:r>
              <w:rPr>
                <w:rStyle w:val="afb"/>
                <w:rFonts w:ascii="Times New Roman" w:hAnsi="Times New Roman" w:cs="Times New Roman"/>
                <w:sz w:val="20"/>
                <w:szCs w:val="20"/>
              </w:rPr>
              <w:t>Вместо рекомендованной общество применяет следующую альтернативную практику: вопросы избрания на должность секретаря совета директоров, прекращения его полномочий, выплаты ему дополнительного вознаграждения относятся к компетенции совета директоров согласно Положению о совете директоров и принятому обществом Кодексу корпоративного управления общества.</w:t>
            </w:r>
            <w:proofErr w:type="gramEnd"/>
            <w:r>
              <w:rPr>
                <w:rStyle w:val="afb"/>
                <w:rFonts w:ascii="Times New Roman" w:hAnsi="Times New Roman" w:cs="Times New Roman"/>
                <w:sz w:val="20"/>
                <w:szCs w:val="20"/>
              </w:rPr>
              <w:t xml:space="preserve"> Акционеры общества не выражали недоверия и обеспокоенности по поводу исполнения обязанностей корпоративного секретаря секретарем совета директоров общества.</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Общество считает применяемую им альтернативную практику соответствующей целям, которые преследуют рекомендации Кодекса по критерию 2.</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Общество планирует в течение 2025 г. принять меры к выполнению критерия 2.</w:t>
            </w:r>
          </w:p>
          <w:p w:rsidR="00AD1C4F" w:rsidRDefault="00AD1C4F" w:rsidP="00F5563D">
            <w:pPr>
              <w:widowControl w:val="0"/>
              <w:spacing w:before="200"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1840F6">
              <w:rPr>
                <w:rStyle w:val="afb"/>
                <w:rFonts w:ascii="Times New Roman" w:hAnsi="Times New Roman" w:cs="Times New Roman"/>
                <w:sz w:val="20"/>
                <w:szCs w:val="20"/>
                <w:u w:val="single"/>
              </w:rPr>
              <w:t>3 не соблюдается</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В штатном расписании общества не предусмотрена должность корпоративного секретаря, его функции </w:t>
            </w:r>
            <w:r w:rsidRPr="001840F6">
              <w:rPr>
                <w:rStyle w:val="afb"/>
                <w:rFonts w:ascii="Times New Roman" w:hAnsi="Times New Roman" w:cs="Times New Roman"/>
                <w:color w:val="auto"/>
                <w:sz w:val="20"/>
                <w:szCs w:val="20"/>
              </w:rPr>
              <w:t xml:space="preserve">в соответствии </w:t>
            </w:r>
            <w:r w:rsidRPr="001840F6">
              <w:rPr>
                <w:rFonts w:ascii="Times New Roman" w:hAnsi="Times New Roman"/>
                <w:color w:val="auto"/>
                <w:sz w:val="20"/>
                <w:szCs w:val="20"/>
                <w:u w:color="000000"/>
              </w:rPr>
              <w:t xml:space="preserve">с п. 3.2 кодекса корпоративного управления общества </w:t>
            </w:r>
            <w:r>
              <w:rPr>
                <w:rStyle w:val="afb"/>
                <w:rFonts w:ascii="Times New Roman" w:hAnsi="Times New Roman" w:cs="Times New Roman"/>
                <w:sz w:val="20"/>
                <w:szCs w:val="20"/>
              </w:rPr>
              <w:t xml:space="preserve">и сложившейся в обществе практикой функции корпоративного секретаря </w:t>
            </w:r>
            <w:r w:rsidRPr="001840F6">
              <w:rPr>
                <w:rStyle w:val="afb"/>
                <w:rFonts w:ascii="Times New Roman" w:hAnsi="Times New Roman" w:cs="Times New Roman"/>
                <w:sz w:val="20"/>
                <w:szCs w:val="20"/>
              </w:rPr>
              <w:t>поруч</w:t>
            </w:r>
            <w:r>
              <w:rPr>
                <w:rStyle w:val="afb"/>
                <w:rFonts w:ascii="Times New Roman" w:hAnsi="Times New Roman" w:cs="Times New Roman"/>
                <w:sz w:val="20"/>
                <w:szCs w:val="20"/>
              </w:rPr>
              <w:t>ены</w:t>
            </w:r>
            <w:r w:rsidRPr="001840F6">
              <w:rPr>
                <w:rStyle w:val="afb"/>
                <w:rFonts w:ascii="Times New Roman" w:hAnsi="Times New Roman" w:cs="Times New Roman"/>
                <w:sz w:val="20"/>
                <w:szCs w:val="20"/>
              </w:rPr>
              <w:t xml:space="preserve"> иному должностному лицу (секретарю Совета директоров)</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proofErr w:type="gramStart"/>
            <w:r>
              <w:rPr>
                <w:rStyle w:val="afb"/>
                <w:rFonts w:ascii="Times New Roman" w:hAnsi="Times New Roman" w:cs="Times New Roman"/>
                <w:sz w:val="20"/>
                <w:szCs w:val="20"/>
              </w:rPr>
              <w:t xml:space="preserve">Вместо рекомендованной общество применяет следующую альтернативную практику: секретарь совет директоров по сложившейся в обществе практике обладает правом запрашивать и получать необходимые для исполнения функций корпоративного секретаря информацию и документы </w:t>
            </w:r>
            <w:proofErr w:type="gramEnd"/>
          </w:p>
          <w:p w:rsidR="00AD1C4F" w:rsidRDefault="00AD1C4F" w:rsidP="00F5563D">
            <w:pPr>
              <w:widowControl w:val="0"/>
              <w:spacing w:before="60" w:after="51"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Общество планирует в течение 2025 г. внести во внутренние документы положения, обеспечивающие выполнение критерия 3 в полном объеме.</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4.1</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4.1.1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w:t>
            </w:r>
            <w:r>
              <w:rPr>
                <w:rFonts w:ascii="Times New Roman" w:hAnsi="Times New Roman" w:cs="Times New Roman"/>
                <w:sz w:val="20"/>
                <w:szCs w:val="20"/>
              </w:rPr>
              <w:lastRenderedPageBreak/>
              <w:t>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1. Вознаграждение членов совета директоров, исполнительных органов и иных ключевых руководящих работников общества определено с учетом результатов сравнительного анализа уровня вознаграждения в сопоставимых компаниях</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pBdr>
                <w:top w:val="none" w:sz="4" w:space="0" w:color="000000"/>
                <w:left w:val="none" w:sz="4" w:space="0" w:color="000000"/>
                <w:bottom w:val="none" w:sz="4" w:space="0" w:color="000000"/>
                <w:right w:val="none" w:sz="4" w:space="0" w:color="000000"/>
                <w:between w:val="none" w:sz="4" w:space="0" w:color="000000"/>
              </w:pBdr>
              <w:spacing w:before="60" w:after="51"/>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4.1.2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внедрением и реализацией в обществе политики по вознаграждению, а при необходимости - пересматривает и вносит в нее коррективы</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течение отчетного периода комитет по вознаграждениям рассмотрел политику (политики) по вознаграждениям и (или) практику ее (</w:t>
            </w:r>
            <w:proofErr w:type="gramStart"/>
            <w:r>
              <w:rPr>
                <w:rFonts w:ascii="Times New Roman" w:hAnsi="Times New Roman" w:cs="Times New Roman"/>
                <w:sz w:val="20"/>
                <w:szCs w:val="20"/>
              </w:rPr>
              <w:t xml:space="preserve">их) </w:t>
            </w:r>
            <w:proofErr w:type="gramEnd"/>
            <w:r>
              <w:rPr>
                <w:rFonts w:ascii="Times New Roman" w:hAnsi="Times New Roman" w:cs="Times New Roman"/>
                <w:sz w:val="20"/>
                <w:szCs w:val="20"/>
              </w:rPr>
              <w:t>внедрения, осуществил оценку их эффективности и прозрачности и при необходимости представил соответствующие рекомендации совету директоров по пересмотру указанной политики (политик).</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Cambria Math" w:hAnsi="Cambria Math" w:cs="Cambria Math"/>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before="60" w:after="51" w:line="240" w:lineRule="auto"/>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4.1.3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Политика общества по вознаграждению содержит прозрачные механизмы </w:t>
            </w:r>
            <w:proofErr w:type="gramStart"/>
            <w:r>
              <w:rPr>
                <w:rFonts w:ascii="Times New Roman" w:hAnsi="Times New Roman" w:cs="Times New Roman"/>
                <w:sz w:val="20"/>
                <w:szCs w:val="20"/>
              </w:rPr>
              <w:t>определения размера вознаграждения членов совета</w:t>
            </w:r>
            <w:proofErr w:type="gramEnd"/>
            <w:r>
              <w:rPr>
                <w:rFonts w:ascii="Times New Roman" w:hAnsi="Times New Roman" w:cs="Times New Roman"/>
                <w:sz w:val="20"/>
                <w:szCs w:val="20"/>
              </w:rPr>
              <w:t xml:space="preserve">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Политика (политики) общества по вознаграждению содержит (содержат) прозрачные механизмы </w:t>
            </w:r>
            <w:proofErr w:type="gramStart"/>
            <w:r>
              <w:rPr>
                <w:rFonts w:ascii="Times New Roman" w:hAnsi="Times New Roman" w:cs="Times New Roman"/>
                <w:sz w:val="20"/>
                <w:szCs w:val="20"/>
              </w:rPr>
              <w:t>определения размера вознаграждения членов совета</w:t>
            </w:r>
            <w:proofErr w:type="gramEnd"/>
            <w:r>
              <w:rPr>
                <w:rFonts w:ascii="Times New Roman" w:hAnsi="Times New Roman" w:cs="Times New Roman"/>
                <w:sz w:val="20"/>
                <w:szCs w:val="20"/>
              </w:rPr>
              <w:t xml:space="preserve">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Принцип 4.1.</w:t>
            </w:r>
            <w:r w:rsidRPr="001840F6">
              <w:rPr>
                <w:rStyle w:val="afb"/>
                <w:rFonts w:ascii="Times New Roman" w:hAnsi="Times New Roman" w:cs="Times New Roman"/>
                <w:sz w:val="20"/>
                <w:szCs w:val="20"/>
                <w:u w:val="single"/>
              </w:rPr>
              <w:t>3 соблюдается частично</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В обществе отсутствует отдельный единый внутренний документ о политике по вопросам вознаграждений (компенсаций) членов совета директоров, исполнительных органов и </w:t>
            </w:r>
            <w:r w:rsidR="00A52636">
              <w:rPr>
                <w:rStyle w:val="afb"/>
                <w:rFonts w:ascii="Times New Roman" w:hAnsi="Times New Roman" w:cs="Times New Roman"/>
                <w:sz w:val="20"/>
                <w:szCs w:val="20"/>
              </w:rPr>
              <w:t>ключевому управленческому персоналу</w:t>
            </w:r>
            <w:r>
              <w:rPr>
                <w:rStyle w:val="afb"/>
                <w:rFonts w:ascii="Times New Roman" w:hAnsi="Times New Roman" w:cs="Times New Roman"/>
                <w:sz w:val="20"/>
                <w:szCs w:val="20"/>
              </w:rPr>
              <w:t xml:space="preserve">. </w:t>
            </w:r>
            <w:r w:rsidR="00A52636">
              <w:rPr>
                <w:rStyle w:val="afb"/>
                <w:rFonts w:ascii="Times New Roman" w:hAnsi="Times New Roman" w:cs="Times New Roman"/>
                <w:sz w:val="20"/>
                <w:szCs w:val="20"/>
              </w:rPr>
              <w:t xml:space="preserve">В обществе имеется перечень ключевого управленческого персонала, к которому отнесены </w:t>
            </w:r>
            <w:r w:rsidR="00A52636" w:rsidRPr="003860B5">
              <w:rPr>
                <w:rStyle w:val="afb"/>
                <w:rFonts w:ascii="Times New Roman" w:hAnsi="Times New Roman" w:cs="Times New Roman"/>
                <w:sz w:val="20"/>
                <w:szCs w:val="20"/>
              </w:rPr>
              <w:t>президент, главный бухгалтер; руководитель кадровой службы; директор по внутреннему аудиту, старшие вице-президенты</w:t>
            </w:r>
            <w:r>
              <w:rPr>
                <w:rStyle w:val="afb"/>
                <w:rFonts w:ascii="Times New Roman" w:hAnsi="Times New Roman" w:cs="Times New Roman"/>
                <w:sz w:val="20"/>
                <w:szCs w:val="20"/>
              </w:rPr>
              <w:t xml:space="preserve">. </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proofErr w:type="gramStart"/>
            <w:r>
              <w:rPr>
                <w:rStyle w:val="afb"/>
                <w:rFonts w:ascii="Times New Roman" w:hAnsi="Times New Roman" w:cs="Times New Roman"/>
                <w:sz w:val="20"/>
                <w:szCs w:val="20"/>
              </w:rPr>
              <w:t xml:space="preserve">В обществе сложилась следующая альтернативная практика: общие механизмы и подходы по возможности и порядку определения всех видов вознаграждения, компенсаций, выплат, льгот и привилегий членов совета директоров, исполнительных органов содержатся в кодексе корпоративного управления общества, положении о совете директоров, положении о коллегиальном исполнительном органе (правлении), положении о единоличном исполнительном органе (президенте) общества, положениях об оплате труда, действующих в </w:t>
            </w:r>
            <w:r w:rsidR="00A52636">
              <w:rPr>
                <w:rStyle w:val="afb"/>
                <w:rFonts w:ascii="Times New Roman" w:hAnsi="Times New Roman" w:cs="Times New Roman"/>
                <w:sz w:val="20"/>
                <w:szCs w:val="20"/>
              </w:rPr>
              <w:t xml:space="preserve">обществе и </w:t>
            </w:r>
            <w:r>
              <w:rPr>
                <w:rStyle w:val="afb"/>
                <w:rFonts w:ascii="Times New Roman" w:hAnsi="Times New Roman" w:cs="Times New Roman"/>
                <w:sz w:val="20"/>
                <w:szCs w:val="20"/>
              </w:rPr>
              <w:t>подконтрольных</w:t>
            </w:r>
            <w:proofErr w:type="gramEnd"/>
            <w:r>
              <w:rPr>
                <w:rStyle w:val="afb"/>
                <w:rFonts w:ascii="Times New Roman" w:hAnsi="Times New Roman" w:cs="Times New Roman"/>
                <w:sz w:val="20"/>
                <w:szCs w:val="20"/>
              </w:rPr>
              <w:t xml:space="preserve"> </w:t>
            </w:r>
            <w:proofErr w:type="gramStart"/>
            <w:r>
              <w:rPr>
                <w:rStyle w:val="afb"/>
                <w:rFonts w:ascii="Times New Roman" w:hAnsi="Times New Roman" w:cs="Times New Roman"/>
                <w:sz w:val="20"/>
                <w:szCs w:val="20"/>
              </w:rPr>
              <w:t>обществу организациях, осуществляющих основную операционную деятельность, а также предусмотрены трудовыми договорами, заключаемыми с компаниях группы общества с лицами, должности которых отн</w:t>
            </w:r>
            <w:r w:rsidR="00A52636">
              <w:rPr>
                <w:rStyle w:val="afb"/>
                <w:rFonts w:ascii="Times New Roman" w:hAnsi="Times New Roman" w:cs="Times New Roman"/>
                <w:sz w:val="20"/>
                <w:szCs w:val="20"/>
              </w:rPr>
              <w:t>осятся</w:t>
            </w:r>
            <w:r>
              <w:rPr>
                <w:rStyle w:val="afb"/>
                <w:rFonts w:ascii="Times New Roman" w:hAnsi="Times New Roman" w:cs="Times New Roman"/>
                <w:sz w:val="20"/>
                <w:szCs w:val="20"/>
              </w:rPr>
              <w:t xml:space="preserve"> к </w:t>
            </w:r>
            <w:r w:rsidR="00A52636">
              <w:rPr>
                <w:rStyle w:val="afb"/>
                <w:rFonts w:ascii="Times New Roman" w:hAnsi="Times New Roman" w:cs="Times New Roman"/>
                <w:sz w:val="20"/>
                <w:szCs w:val="20"/>
              </w:rPr>
              <w:t xml:space="preserve">ключевому управленческому </w:t>
            </w:r>
            <w:r w:rsidR="00A52636">
              <w:rPr>
                <w:rStyle w:val="afb"/>
                <w:rFonts w:ascii="Times New Roman" w:hAnsi="Times New Roman" w:cs="Times New Roman"/>
                <w:sz w:val="20"/>
                <w:szCs w:val="20"/>
              </w:rPr>
              <w:lastRenderedPageBreak/>
              <w:t>персоналу</w:t>
            </w:r>
            <w:r>
              <w:rPr>
                <w:rStyle w:val="afb"/>
                <w:rFonts w:ascii="Times New Roman" w:hAnsi="Times New Roman" w:cs="Times New Roman"/>
                <w:sz w:val="20"/>
                <w:szCs w:val="20"/>
              </w:rPr>
              <w:t>, а также с теми членами совета директоров, исполнительных органов, которые одновременно занимают должности в обществе.</w:t>
            </w:r>
            <w:proofErr w:type="gramEnd"/>
            <w:r>
              <w:rPr>
                <w:rStyle w:val="afb"/>
                <w:rFonts w:ascii="Times New Roman" w:hAnsi="Times New Roman" w:cs="Times New Roman"/>
                <w:sz w:val="20"/>
                <w:szCs w:val="20"/>
              </w:rPr>
              <w:t xml:space="preserve"> Общие размеры вознаграждений раскрываются обществом в составе годового отчета, отчета эмитента.</w:t>
            </w:r>
          </w:p>
          <w:p w:rsidR="00AD1C4F" w:rsidRPr="001840F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color w:val="auto"/>
                <w:sz w:val="20"/>
                <w:szCs w:val="20"/>
                <w:u w:color="000000"/>
              </w:rPr>
            </w:pPr>
            <w:r w:rsidRPr="001840F6">
              <w:rPr>
                <w:rFonts w:ascii="Times New Roman" w:hAnsi="Times New Roman"/>
                <w:color w:val="auto"/>
                <w:sz w:val="20"/>
                <w:szCs w:val="20"/>
                <w:u w:color="000000"/>
              </w:rPr>
              <w:t xml:space="preserve">При проведении самооценки своей работы совет директоров отмечает </w:t>
            </w:r>
            <w:r>
              <w:rPr>
                <w:rFonts w:ascii="Times New Roman" w:hAnsi="Times New Roman"/>
                <w:color w:val="auto"/>
                <w:sz w:val="20"/>
                <w:szCs w:val="20"/>
                <w:u w:color="000000"/>
              </w:rPr>
              <w:t>желательность</w:t>
            </w:r>
            <w:r w:rsidRPr="001840F6">
              <w:rPr>
                <w:rFonts w:ascii="Times New Roman" w:hAnsi="Times New Roman"/>
                <w:color w:val="auto"/>
                <w:sz w:val="20"/>
                <w:szCs w:val="20"/>
                <w:u w:color="000000"/>
              </w:rPr>
              <w:t xml:space="preserve"> </w:t>
            </w:r>
            <w:r>
              <w:rPr>
                <w:rFonts w:ascii="Times New Roman" w:hAnsi="Times New Roman"/>
                <w:color w:val="auto"/>
                <w:sz w:val="20"/>
                <w:szCs w:val="20"/>
                <w:u w:color="000000"/>
              </w:rPr>
              <w:t>принятия</w:t>
            </w:r>
            <w:r w:rsidRPr="001840F6">
              <w:rPr>
                <w:rFonts w:ascii="Times New Roman" w:hAnsi="Times New Roman"/>
                <w:color w:val="auto"/>
                <w:sz w:val="20"/>
                <w:szCs w:val="20"/>
                <w:u w:color="000000"/>
              </w:rPr>
              <w:t xml:space="preserve"> единой политики в области вознаграждений, при этом членами совета директоров при проведении самооценки, комитетом по кадрам и вознаграждениям сформирована позиция о соответствии существующих </w:t>
            </w:r>
            <w:r>
              <w:rPr>
                <w:rFonts w:ascii="Times New Roman" w:hAnsi="Times New Roman"/>
                <w:color w:val="auto"/>
                <w:sz w:val="20"/>
                <w:szCs w:val="20"/>
                <w:u w:color="000000"/>
              </w:rPr>
              <w:t xml:space="preserve">политик, </w:t>
            </w:r>
            <w:r w:rsidRPr="001840F6">
              <w:rPr>
                <w:rFonts w:ascii="Times New Roman" w:hAnsi="Times New Roman"/>
                <w:color w:val="auto"/>
                <w:sz w:val="20"/>
                <w:szCs w:val="20"/>
                <w:u w:color="000000"/>
              </w:rPr>
              <w:t xml:space="preserve">практик и механизмов </w:t>
            </w:r>
            <w:r>
              <w:rPr>
                <w:rFonts w:ascii="Times New Roman" w:hAnsi="Times New Roman"/>
                <w:color w:val="auto"/>
                <w:sz w:val="20"/>
                <w:szCs w:val="20"/>
                <w:u w:color="000000"/>
              </w:rPr>
              <w:t>по</w:t>
            </w:r>
            <w:r w:rsidRPr="001840F6">
              <w:rPr>
                <w:rFonts w:ascii="Times New Roman" w:hAnsi="Times New Roman"/>
                <w:color w:val="auto"/>
                <w:sz w:val="20"/>
                <w:szCs w:val="20"/>
                <w:u w:color="000000"/>
              </w:rPr>
              <w:t xml:space="preserve"> </w:t>
            </w:r>
            <w:r>
              <w:rPr>
                <w:rFonts w:ascii="Times New Roman" w:hAnsi="Times New Roman"/>
                <w:color w:val="auto"/>
                <w:sz w:val="20"/>
                <w:szCs w:val="20"/>
                <w:u w:color="000000"/>
              </w:rPr>
              <w:t>вознаграждениям</w:t>
            </w:r>
            <w:r w:rsidRPr="001840F6">
              <w:rPr>
                <w:rFonts w:ascii="Times New Roman" w:hAnsi="Times New Roman"/>
                <w:color w:val="auto"/>
                <w:sz w:val="20"/>
                <w:szCs w:val="20"/>
                <w:u w:color="000000"/>
              </w:rPr>
              <w:t xml:space="preserve"> потребностям общества</w:t>
            </w:r>
            <w:r>
              <w:rPr>
                <w:rFonts w:ascii="Times New Roman" w:hAnsi="Times New Roman"/>
                <w:color w:val="auto"/>
                <w:sz w:val="20"/>
                <w:szCs w:val="20"/>
                <w:u w:color="000000"/>
              </w:rPr>
              <w:t xml:space="preserve"> и его группы</w:t>
            </w:r>
            <w:r w:rsidRPr="001840F6">
              <w:rPr>
                <w:rFonts w:ascii="Times New Roman" w:hAnsi="Times New Roman"/>
                <w:color w:val="auto"/>
                <w:sz w:val="20"/>
                <w:szCs w:val="20"/>
                <w:u w:color="00000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sidRPr="001840F6">
              <w:rPr>
                <w:rStyle w:val="afb"/>
                <w:rFonts w:ascii="Times New Roman" w:hAnsi="Times New Roman" w:cs="Times New Roman"/>
                <w:sz w:val="20"/>
                <w:szCs w:val="20"/>
              </w:rPr>
              <w:t xml:space="preserve">Для обеспечения выполнения принципа 4.1.3 сформированный в 2024 г. комитет по кадрам и вознаграждениям приступил к выполнению своих задач, в том числе </w:t>
            </w:r>
            <w:r>
              <w:rPr>
                <w:rStyle w:val="afb"/>
                <w:rFonts w:ascii="Times New Roman" w:hAnsi="Times New Roman" w:cs="Times New Roman"/>
                <w:sz w:val="20"/>
                <w:szCs w:val="20"/>
              </w:rPr>
              <w:t>формированию</w:t>
            </w:r>
            <w:r w:rsidRPr="001840F6">
              <w:rPr>
                <w:rStyle w:val="afb"/>
                <w:rFonts w:ascii="Times New Roman" w:hAnsi="Times New Roman" w:cs="Times New Roman"/>
                <w:sz w:val="20"/>
                <w:szCs w:val="20"/>
              </w:rPr>
              <w:t xml:space="preserve"> </w:t>
            </w:r>
            <w:r>
              <w:rPr>
                <w:rStyle w:val="afb"/>
                <w:rFonts w:ascii="Times New Roman" w:hAnsi="Times New Roman" w:cs="Times New Roman"/>
                <w:sz w:val="20"/>
                <w:szCs w:val="20"/>
              </w:rPr>
              <w:t xml:space="preserve">единой </w:t>
            </w:r>
            <w:r w:rsidRPr="001840F6">
              <w:rPr>
                <w:rStyle w:val="afb"/>
                <w:rFonts w:ascii="Times New Roman" w:hAnsi="Times New Roman" w:cs="Times New Roman"/>
                <w:sz w:val="20"/>
                <w:szCs w:val="20"/>
              </w:rPr>
              <w:t>политики общества в области вознаграждений в течение 2025-2026 гг.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4.1.4</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widowControl w:val="0"/>
              <w:spacing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Принцип 4.1.</w:t>
            </w:r>
            <w:r w:rsidRPr="001840F6">
              <w:rPr>
                <w:rStyle w:val="afb"/>
                <w:rFonts w:ascii="Times New Roman" w:hAnsi="Times New Roman" w:cs="Times New Roman"/>
                <w:sz w:val="20"/>
                <w:szCs w:val="20"/>
                <w:u w:val="single"/>
              </w:rPr>
              <w:t>4 соблюдается частично</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В обществе отсутствует отдельный единый внутренний документ о политике по вопросам вознаграждений (компенсаций) членов совета директоров, исполнительных органов и иным ключевым руководящим работникам. </w:t>
            </w:r>
            <w:r w:rsidR="00A52636">
              <w:rPr>
                <w:rStyle w:val="afb"/>
                <w:rFonts w:ascii="Times New Roman" w:hAnsi="Times New Roman" w:cs="Times New Roman"/>
                <w:sz w:val="20"/>
                <w:szCs w:val="20"/>
              </w:rPr>
              <w:t xml:space="preserve">В обществе имеется перечень ключевого управленческого персонала, к которому отнесены </w:t>
            </w:r>
            <w:r w:rsidR="00A52636" w:rsidRPr="003860B5">
              <w:rPr>
                <w:rStyle w:val="afb"/>
                <w:rFonts w:ascii="Times New Roman" w:hAnsi="Times New Roman" w:cs="Times New Roman"/>
                <w:sz w:val="20"/>
                <w:szCs w:val="20"/>
              </w:rPr>
              <w:t>президент, главный бухгалтер; руководитель кадровой службы; директор по внутреннему аудиту, старшие вице-президенты</w:t>
            </w:r>
            <w:r w:rsidR="00A52636" w:rsidRPr="002F4D5F">
              <w:rPr>
                <w:rStyle w:val="afb"/>
                <w:rFonts w:ascii="Times New Roman" w:hAnsi="Times New Roman" w:cs="Times New Roman"/>
                <w:sz w:val="20"/>
                <w:szCs w:val="20"/>
              </w:rPr>
              <w:t>.</w:t>
            </w:r>
            <w:r w:rsidR="00A52636">
              <w:rPr>
                <w:rStyle w:val="afb"/>
                <w:rFonts w:ascii="Times New Roman" w:hAnsi="Times New Roman" w:cs="Times New Roman"/>
                <w:sz w:val="20"/>
                <w:szCs w:val="20"/>
              </w:rPr>
              <w:t xml:space="preserve"> </w:t>
            </w:r>
            <w:r w:rsidRPr="003E6D10">
              <w:rPr>
                <w:rStyle w:val="afb"/>
                <w:rFonts w:ascii="Times New Roman" w:hAnsi="Times New Roman" w:cs="Times New Roman"/>
                <w:sz w:val="20"/>
                <w:szCs w:val="20"/>
              </w:rPr>
              <w:t>В силу специфики общества</w:t>
            </w:r>
            <w:r w:rsidR="00A52636" w:rsidRPr="003E6D10">
              <w:rPr>
                <w:rStyle w:val="afb"/>
                <w:rFonts w:ascii="Times New Roman" w:hAnsi="Times New Roman" w:cs="Times New Roman"/>
                <w:sz w:val="20"/>
                <w:szCs w:val="20"/>
              </w:rPr>
              <w:t xml:space="preserve"> как холдинговой компании, операционная деятельность группы которого осуществляется дочерними, зависимыми обществами и компаниями группы лиц общества, а функции управляющей компании в компаниях группы осуществляет подконтрольная обществу организация, </w:t>
            </w:r>
            <w:r w:rsidR="00C872C3" w:rsidRPr="003E6D10">
              <w:rPr>
                <w:rStyle w:val="afb"/>
                <w:rFonts w:ascii="Times New Roman" w:hAnsi="Times New Roman" w:cs="Times New Roman"/>
                <w:sz w:val="20"/>
                <w:szCs w:val="20"/>
              </w:rPr>
              <w:t xml:space="preserve">а также для обеспечения баланса с потребностями экономии и </w:t>
            </w:r>
            <w:proofErr w:type="gramStart"/>
            <w:r w:rsidR="00C872C3" w:rsidRPr="003E6D10">
              <w:rPr>
                <w:rStyle w:val="afb"/>
                <w:rFonts w:ascii="Times New Roman" w:hAnsi="Times New Roman" w:cs="Times New Roman"/>
                <w:sz w:val="20"/>
                <w:szCs w:val="20"/>
              </w:rPr>
              <w:t>исполнения</w:t>
            </w:r>
            <w:proofErr w:type="gramEnd"/>
            <w:r w:rsidR="00C872C3" w:rsidRPr="003E6D10">
              <w:rPr>
                <w:rStyle w:val="afb"/>
                <w:rFonts w:ascii="Times New Roman" w:hAnsi="Times New Roman" w:cs="Times New Roman"/>
                <w:sz w:val="20"/>
                <w:szCs w:val="20"/>
              </w:rPr>
              <w:t xml:space="preserve"> банковских </w:t>
            </w:r>
            <w:proofErr w:type="spellStart"/>
            <w:r w:rsidR="00C872C3" w:rsidRPr="003E6D10">
              <w:rPr>
                <w:rStyle w:val="afb"/>
                <w:rFonts w:ascii="Times New Roman" w:hAnsi="Times New Roman" w:cs="Times New Roman"/>
                <w:sz w:val="20"/>
                <w:szCs w:val="20"/>
              </w:rPr>
              <w:t>ковенантов</w:t>
            </w:r>
            <w:proofErr w:type="spellEnd"/>
            <w:r w:rsidR="00C872C3" w:rsidRPr="003E6D10">
              <w:rPr>
                <w:rStyle w:val="afb"/>
                <w:rFonts w:ascii="Times New Roman" w:hAnsi="Times New Roman" w:cs="Times New Roman"/>
                <w:sz w:val="20"/>
                <w:szCs w:val="20"/>
              </w:rPr>
              <w:t xml:space="preserve"> </w:t>
            </w:r>
            <w:r w:rsidRPr="003E6D10">
              <w:rPr>
                <w:rStyle w:val="afb"/>
                <w:rFonts w:ascii="Times New Roman" w:hAnsi="Times New Roman" w:cs="Times New Roman"/>
                <w:sz w:val="20"/>
                <w:szCs w:val="20"/>
              </w:rPr>
              <w:t>общество не осуществля</w:t>
            </w:r>
            <w:r w:rsidR="003E6D10" w:rsidRPr="003E6D10">
              <w:rPr>
                <w:rStyle w:val="afb"/>
                <w:rFonts w:ascii="Times New Roman" w:hAnsi="Times New Roman" w:cs="Times New Roman"/>
                <w:sz w:val="20"/>
                <w:szCs w:val="20"/>
              </w:rPr>
              <w:t>ло в отчетном период</w:t>
            </w:r>
            <w:r w:rsidRPr="003E6D10">
              <w:rPr>
                <w:rStyle w:val="afb"/>
                <w:rFonts w:ascii="Times New Roman" w:hAnsi="Times New Roman" w:cs="Times New Roman"/>
                <w:sz w:val="20"/>
                <w:szCs w:val="20"/>
              </w:rPr>
              <w:t>е компенсацию расходов членам совета директоров</w:t>
            </w:r>
            <w:r w:rsidR="003E6D10" w:rsidRPr="003E6D10">
              <w:rPr>
                <w:rStyle w:val="afb"/>
                <w:rFonts w:ascii="Times New Roman" w:hAnsi="Times New Roman" w:cs="Times New Roman"/>
                <w:sz w:val="20"/>
                <w:szCs w:val="20"/>
              </w:rPr>
              <w:t xml:space="preserve"> в связи с выполнением функций членов совета директоров</w:t>
            </w:r>
            <w:r w:rsidRPr="003E6D10">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Style w:val="afb"/>
                <w:rFonts w:ascii="Times New Roman" w:hAnsi="Times New Roman" w:cs="Times New Roman"/>
                <w:sz w:val="20"/>
                <w:szCs w:val="20"/>
              </w:rPr>
            </w:pPr>
            <w:proofErr w:type="gramStart"/>
            <w:r>
              <w:rPr>
                <w:rStyle w:val="afb"/>
                <w:rFonts w:ascii="Times New Roman" w:hAnsi="Times New Roman" w:cs="Times New Roman"/>
                <w:sz w:val="20"/>
                <w:szCs w:val="20"/>
              </w:rPr>
              <w:t xml:space="preserve">В обществе сложилась следующая альтернативная практика: общие правила возмещения расходов членов совета директоров, исполнительных органов содержатся в кодексе корпоративного управления общества, положении о совете директоров, положении о коллегиальном исполнительном органе (правлении), положении о единоличном исполнительном органе (президенте) общества, положениях об оплате труда, действующих в </w:t>
            </w:r>
            <w:r w:rsidR="00C872C3">
              <w:rPr>
                <w:rStyle w:val="afb"/>
                <w:rFonts w:ascii="Times New Roman" w:hAnsi="Times New Roman" w:cs="Times New Roman"/>
                <w:sz w:val="20"/>
                <w:szCs w:val="20"/>
              </w:rPr>
              <w:t xml:space="preserve">обществе и </w:t>
            </w:r>
            <w:r>
              <w:rPr>
                <w:rStyle w:val="afb"/>
                <w:rFonts w:ascii="Times New Roman" w:hAnsi="Times New Roman" w:cs="Times New Roman"/>
                <w:sz w:val="20"/>
                <w:szCs w:val="20"/>
              </w:rPr>
              <w:t>подконтрольных обществу организациях, осуществляющих основную операционную деятельность, а также предусмотрены трудовыми договорами, заключаемыми в</w:t>
            </w:r>
            <w:proofErr w:type="gramEnd"/>
            <w:r>
              <w:rPr>
                <w:rStyle w:val="afb"/>
                <w:rFonts w:ascii="Times New Roman" w:hAnsi="Times New Roman" w:cs="Times New Roman"/>
                <w:sz w:val="20"/>
                <w:szCs w:val="20"/>
              </w:rPr>
              <w:t xml:space="preserve"> </w:t>
            </w:r>
            <w:proofErr w:type="gramStart"/>
            <w:r>
              <w:rPr>
                <w:rStyle w:val="afb"/>
                <w:rFonts w:ascii="Times New Roman" w:hAnsi="Times New Roman" w:cs="Times New Roman"/>
                <w:sz w:val="20"/>
                <w:szCs w:val="20"/>
              </w:rPr>
              <w:t>компаниях</w:t>
            </w:r>
            <w:proofErr w:type="gramEnd"/>
            <w:r>
              <w:rPr>
                <w:rStyle w:val="afb"/>
                <w:rFonts w:ascii="Times New Roman" w:hAnsi="Times New Roman" w:cs="Times New Roman"/>
                <w:sz w:val="20"/>
                <w:szCs w:val="20"/>
              </w:rPr>
              <w:t xml:space="preserve"> группы общества с лицами, должности которых </w:t>
            </w:r>
            <w:r w:rsidR="00C872C3">
              <w:rPr>
                <w:rStyle w:val="afb"/>
                <w:rFonts w:ascii="Times New Roman" w:hAnsi="Times New Roman" w:cs="Times New Roman"/>
                <w:sz w:val="20"/>
                <w:szCs w:val="20"/>
              </w:rPr>
              <w:t>относятся</w:t>
            </w:r>
            <w:r>
              <w:rPr>
                <w:rStyle w:val="afb"/>
                <w:rFonts w:ascii="Times New Roman" w:hAnsi="Times New Roman" w:cs="Times New Roman"/>
                <w:sz w:val="20"/>
                <w:szCs w:val="20"/>
              </w:rPr>
              <w:t xml:space="preserve"> к ключев</w:t>
            </w:r>
            <w:r w:rsidR="00C872C3">
              <w:rPr>
                <w:rStyle w:val="afb"/>
                <w:rFonts w:ascii="Times New Roman" w:hAnsi="Times New Roman" w:cs="Times New Roman"/>
                <w:sz w:val="20"/>
                <w:szCs w:val="20"/>
              </w:rPr>
              <w:t>ому управленческому персоналу</w:t>
            </w:r>
            <w:r>
              <w:rPr>
                <w:rStyle w:val="afb"/>
                <w:rFonts w:ascii="Times New Roman" w:hAnsi="Times New Roman" w:cs="Times New Roman"/>
                <w:sz w:val="20"/>
                <w:szCs w:val="20"/>
              </w:rPr>
              <w:t xml:space="preserve">, а также с теми членами совета директоров, исполнительных органов, которые одновременно занимают должности в обществе. </w:t>
            </w:r>
          </w:p>
          <w:p w:rsidR="00AD1C4F" w:rsidRPr="001840F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color w:val="auto"/>
                <w:sz w:val="20"/>
                <w:szCs w:val="20"/>
                <w:u w:color="000000"/>
              </w:rPr>
            </w:pPr>
            <w:r w:rsidRPr="001840F6">
              <w:rPr>
                <w:rFonts w:ascii="Times New Roman" w:hAnsi="Times New Roman"/>
                <w:color w:val="auto"/>
                <w:sz w:val="20"/>
                <w:szCs w:val="20"/>
                <w:u w:color="000000"/>
              </w:rPr>
              <w:t xml:space="preserve">При проведении самооценки своей работы совет директоров отмечает </w:t>
            </w:r>
            <w:r>
              <w:rPr>
                <w:rFonts w:ascii="Times New Roman" w:hAnsi="Times New Roman"/>
                <w:color w:val="auto"/>
                <w:sz w:val="20"/>
                <w:szCs w:val="20"/>
                <w:u w:color="000000"/>
              </w:rPr>
              <w:t>желательность</w:t>
            </w:r>
            <w:r w:rsidRPr="001840F6">
              <w:rPr>
                <w:rFonts w:ascii="Times New Roman" w:hAnsi="Times New Roman"/>
                <w:color w:val="auto"/>
                <w:sz w:val="20"/>
                <w:szCs w:val="20"/>
                <w:u w:color="000000"/>
              </w:rPr>
              <w:t xml:space="preserve"> </w:t>
            </w:r>
            <w:r>
              <w:rPr>
                <w:rFonts w:ascii="Times New Roman" w:hAnsi="Times New Roman"/>
                <w:color w:val="auto"/>
                <w:sz w:val="20"/>
                <w:szCs w:val="20"/>
                <w:u w:color="000000"/>
              </w:rPr>
              <w:t>принятия</w:t>
            </w:r>
            <w:r w:rsidRPr="001840F6">
              <w:rPr>
                <w:rFonts w:ascii="Times New Roman" w:hAnsi="Times New Roman"/>
                <w:color w:val="auto"/>
                <w:sz w:val="20"/>
                <w:szCs w:val="20"/>
                <w:u w:color="000000"/>
              </w:rPr>
              <w:t xml:space="preserve"> единой политики в области вознаграждений</w:t>
            </w:r>
            <w:r>
              <w:rPr>
                <w:rFonts w:ascii="Times New Roman" w:hAnsi="Times New Roman"/>
                <w:color w:val="auto"/>
                <w:sz w:val="20"/>
                <w:szCs w:val="20"/>
                <w:u w:color="000000"/>
              </w:rPr>
              <w:t xml:space="preserve"> (компенсаций)</w:t>
            </w:r>
            <w:r w:rsidRPr="001840F6">
              <w:rPr>
                <w:rFonts w:ascii="Times New Roman" w:hAnsi="Times New Roman"/>
                <w:color w:val="auto"/>
                <w:sz w:val="20"/>
                <w:szCs w:val="20"/>
                <w:u w:color="000000"/>
              </w:rPr>
              <w:t>, при этом членами совета директоров при проведении самооценки, комитетом по кадрам и вознаграждениям сформирована позиция о соответствии существующих</w:t>
            </w:r>
            <w:r>
              <w:rPr>
                <w:rFonts w:ascii="Times New Roman" w:hAnsi="Times New Roman"/>
                <w:color w:val="auto"/>
                <w:sz w:val="20"/>
                <w:szCs w:val="20"/>
                <w:u w:color="000000"/>
              </w:rPr>
              <w:t xml:space="preserve"> политик, </w:t>
            </w:r>
            <w:r w:rsidRPr="001840F6">
              <w:rPr>
                <w:rFonts w:ascii="Times New Roman" w:hAnsi="Times New Roman"/>
                <w:color w:val="auto"/>
                <w:sz w:val="20"/>
                <w:szCs w:val="20"/>
                <w:u w:color="000000"/>
              </w:rPr>
              <w:t xml:space="preserve">практик и механизмов </w:t>
            </w:r>
            <w:r>
              <w:rPr>
                <w:rFonts w:ascii="Times New Roman" w:hAnsi="Times New Roman"/>
                <w:color w:val="auto"/>
                <w:sz w:val="20"/>
                <w:szCs w:val="20"/>
                <w:u w:color="000000"/>
              </w:rPr>
              <w:t>возмещения расходов</w:t>
            </w:r>
            <w:r w:rsidRPr="001840F6">
              <w:rPr>
                <w:rFonts w:ascii="Times New Roman" w:hAnsi="Times New Roman"/>
                <w:color w:val="auto"/>
                <w:sz w:val="20"/>
                <w:szCs w:val="20"/>
                <w:u w:color="000000"/>
              </w:rPr>
              <w:t xml:space="preserve"> потребностям общества</w:t>
            </w:r>
            <w:r>
              <w:rPr>
                <w:rFonts w:ascii="Times New Roman" w:hAnsi="Times New Roman"/>
                <w:color w:val="auto"/>
                <w:sz w:val="20"/>
                <w:szCs w:val="20"/>
                <w:u w:color="000000"/>
              </w:rPr>
              <w:t xml:space="preserve"> и его </w:t>
            </w:r>
            <w:r>
              <w:rPr>
                <w:rFonts w:ascii="Times New Roman" w:hAnsi="Times New Roman"/>
                <w:color w:val="auto"/>
                <w:sz w:val="20"/>
                <w:szCs w:val="20"/>
                <w:u w:color="000000"/>
              </w:rPr>
              <w:lastRenderedPageBreak/>
              <w:t>группы</w:t>
            </w:r>
            <w:r w:rsidRPr="001840F6">
              <w:rPr>
                <w:rFonts w:ascii="Times New Roman" w:hAnsi="Times New Roman"/>
                <w:color w:val="auto"/>
                <w:sz w:val="20"/>
                <w:szCs w:val="20"/>
                <w:u w:color="000000"/>
              </w:rPr>
              <w:t>.</w:t>
            </w:r>
          </w:p>
          <w:p w:rsidR="00AD1C4F" w:rsidRPr="001840F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color w:val="auto"/>
                <w:sz w:val="20"/>
                <w:szCs w:val="20"/>
                <w:u w:color="000000"/>
              </w:rPr>
            </w:pPr>
            <w:r w:rsidRPr="001840F6">
              <w:rPr>
                <w:rFonts w:ascii="Times New Roman" w:hAnsi="Times New Roman"/>
                <w:color w:val="auto"/>
                <w:sz w:val="20"/>
                <w:szCs w:val="20"/>
                <w:u w:color="000000"/>
              </w:rPr>
              <w:t xml:space="preserve">В случае принятия советом директоров решения о целесообразности введения выплат компенсаций директорам в связи с выполнением функций члена совета директоров общества, соответствующая политика в виде отдельного документа будет выработана и рассмотрена советом директоров, а вопрос такой выплаты вынесен на рассмотрение </w:t>
            </w:r>
            <w:r>
              <w:rPr>
                <w:rFonts w:ascii="Times New Roman" w:hAnsi="Times New Roman"/>
                <w:color w:val="auto"/>
                <w:sz w:val="20"/>
                <w:szCs w:val="20"/>
                <w:u w:color="000000"/>
              </w:rPr>
              <w:t xml:space="preserve">общего </w:t>
            </w:r>
            <w:r w:rsidRPr="001840F6">
              <w:rPr>
                <w:rFonts w:ascii="Times New Roman" w:hAnsi="Times New Roman"/>
                <w:color w:val="auto"/>
                <w:sz w:val="20"/>
                <w:szCs w:val="20"/>
                <w:u w:color="000000"/>
              </w:rPr>
              <w:t>собрания акционеров.</w:t>
            </w:r>
          </w:p>
          <w:p w:rsidR="00AD1C4F"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51"/>
              <w:ind w:firstLine="255"/>
              <w:jc w:val="both"/>
              <w:rPr>
                <w:rFonts w:ascii="Times New Roman" w:hAnsi="Times New Roman" w:cs="Times New Roman"/>
                <w:sz w:val="20"/>
                <w:szCs w:val="20"/>
              </w:rPr>
            </w:pPr>
            <w:r w:rsidRPr="001840F6">
              <w:rPr>
                <w:rFonts w:ascii="Times New Roman" w:hAnsi="Times New Roman"/>
                <w:color w:val="auto"/>
                <w:sz w:val="20"/>
                <w:szCs w:val="20"/>
                <w:u w:color="000000"/>
              </w:rPr>
              <w:t xml:space="preserve">Для обеспечения выполнения принципа 4.1.4 сформированный в 2024 г. комитет по кадрам и вознаграждениям приступил к выполнению своих задач, в том числе </w:t>
            </w:r>
            <w:r>
              <w:rPr>
                <w:rFonts w:ascii="Times New Roman" w:hAnsi="Times New Roman"/>
                <w:color w:val="auto"/>
                <w:sz w:val="20"/>
                <w:szCs w:val="20"/>
                <w:u w:color="000000"/>
              </w:rPr>
              <w:t>формированию</w:t>
            </w:r>
            <w:r w:rsidRPr="001840F6">
              <w:rPr>
                <w:rFonts w:ascii="Times New Roman" w:hAnsi="Times New Roman"/>
                <w:color w:val="auto"/>
                <w:sz w:val="20"/>
                <w:szCs w:val="20"/>
                <w:u w:color="000000"/>
              </w:rPr>
              <w:t xml:space="preserve"> </w:t>
            </w:r>
            <w:r>
              <w:rPr>
                <w:rFonts w:ascii="Times New Roman" w:hAnsi="Times New Roman"/>
                <w:color w:val="auto"/>
                <w:sz w:val="20"/>
                <w:szCs w:val="20"/>
                <w:u w:color="000000"/>
              </w:rPr>
              <w:t xml:space="preserve">единой </w:t>
            </w:r>
            <w:r w:rsidRPr="001840F6">
              <w:rPr>
                <w:rFonts w:ascii="Times New Roman" w:hAnsi="Times New Roman"/>
                <w:color w:val="auto"/>
                <w:sz w:val="20"/>
                <w:szCs w:val="20"/>
                <w:u w:color="000000"/>
              </w:rPr>
              <w:t xml:space="preserve">политики общества в области вознаграждений </w:t>
            </w:r>
            <w:r>
              <w:rPr>
                <w:rFonts w:ascii="Times New Roman" w:hAnsi="Times New Roman"/>
                <w:color w:val="auto"/>
                <w:sz w:val="20"/>
                <w:szCs w:val="20"/>
                <w:u w:color="000000"/>
              </w:rPr>
              <w:t xml:space="preserve">(компенсаций) </w:t>
            </w:r>
            <w:r w:rsidRPr="001840F6">
              <w:rPr>
                <w:rFonts w:ascii="Times New Roman" w:hAnsi="Times New Roman"/>
                <w:color w:val="auto"/>
                <w:sz w:val="20"/>
                <w:szCs w:val="20"/>
                <w:u w:color="000000"/>
              </w:rPr>
              <w:t>в течение 2025-2026 гг.</w:t>
            </w: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4.2</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4.2.1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общество выплачивало вознаграждение членам совета директоров в соответствии с принятой в обществе политикой по вознаграждению.</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отчетном периоде обществом в отношении членов совета директоров не применялись формы краткосрочной мотивации, дополнительного материального стимулирования, выплата которого зависит от результатов (показателей) деятельности общества. Выплата вознаграждения за участие в отдельных заседаниях совета или комитетов совета директоров не осуществлялась</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A34249">
              <w:rPr>
                <w:rStyle w:val="afb"/>
                <w:rFonts w:ascii="Times New Roman" w:hAnsi="Times New Roman" w:cs="Times New Roman"/>
                <w:sz w:val="20"/>
                <w:szCs w:val="20"/>
                <w:u w:val="single"/>
              </w:rPr>
              <w:t>1 не соблюдается</w:t>
            </w:r>
            <w:r>
              <w:rPr>
                <w:rStyle w:val="afb"/>
                <w:rFonts w:ascii="Times New Roman" w:hAnsi="Times New Roman" w:cs="Times New Roman"/>
                <w:sz w:val="20"/>
                <w:szCs w:val="20"/>
              </w:rPr>
              <w:t>.</w:t>
            </w:r>
          </w:p>
          <w:p w:rsidR="00AD1C4F" w:rsidRPr="00A34249" w:rsidRDefault="00AD1C4F" w:rsidP="00F5563D">
            <w:pPr>
              <w:widowControl w:val="0"/>
              <w:spacing w:before="60" w:after="0" w:line="240" w:lineRule="auto"/>
              <w:ind w:firstLine="255"/>
              <w:jc w:val="both"/>
              <w:rPr>
                <w:rStyle w:val="afb"/>
                <w:rFonts w:ascii="Times New Roman" w:hAnsi="Times New Roman" w:cs="Times New Roman"/>
                <w:sz w:val="20"/>
                <w:szCs w:val="20"/>
              </w:rPr>
            </w:pPr>
            <w:r w:rsidRPr="00A34249">
              <w:rPr>
                <w:rStyle w:val="afb"/>
                <w:rFonts w:ascii="Times New Roman" w:hAnsi="Times New Roman" w:cs="Times New Roman"/>
                <w:sz w:val="20"/>
                <w:szCs w:val="20"/>
              </w:rPr>
              <w:t xml:space="preserve">По сложившейся в обществе практике 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sidR="003E6D10" w:rsidRPr="003E6D10">
              <w:rPr>
                <w:rStyle w:val="afb"/>
                <w:rFonts w:ascii="Times New Roman" w:hAnsi="Times New Roman" w:cs="Times New Roman"/>
                <w:sz w:val="20"/>
                <w:szCs w:val="20"/>
              </w:rPr>
              <w:t xml:space="preserve">а также для обеспечения баланса с потребностями экономии и </w:t>
            </w:r>
            <w:proofErr w:type="gramStart"/>
            <w:r w:rsidR="003E6D10" w:rsidRPr="003E6D10">
              <w:rPr>
                <w:rStyle w:val="afb"/>
                <w:rFonts w:ascii="Times New Roman" w:hAnsi="Times New Roman" w:cs="Times New Roman"/>
                <w:sz w:val="20"/>
                <w:szCs w:val="20"/>
              </w:rPr>
              <w:t>исполнения</w:t>
            </w:r>
            <w:proofErr w:type="gramEnd"/>
            <w:r w:rsidR="003E6D10" w:rsidRPr="003E6D10">
              <w:rPr>
                <w:rStyle w:val="afb"/>
                <w:rFonts w:ascii="Times New Roman" w:hAnsi="Times New Roman" w:cs="Times New Roman"/>
                <w:sz w:val="20"/>
                <w:szCs w:val="20"/>
              </w:rPr>
              <w:t xml:space="preserve"> банковских </w:t>
            </w:r>
            <w:proofErr w:type="spellStart"/>
            <w:r w:rsidR="003E6D10" w:rsidRPr="003E6D10">
              <w:rPr>
                <w:rStyle w:val="afb"/>
                <w:rFonts w:ascii="Times New Roman" w:hAnsi="Times New Roman" w:cs="Times New Roman"/>
                <w:sz w:val="20"/>
                <w:szCs w:val="20"/>
              </w:rPr>
              <w:t>ковенантов</w:t>
            </w:r>
            <w:proofErr w:type="spellEnd"/>
            <w:r w:rsidR="003E6D10" w:rsidRPr="003E6D10">
              <w:rPr>
                <w:rStyle w:val="afb"/>
                <w:rFonts w:ascii="Times New Roman" w:hAnsi="Times New Roman" w:cs="Times New Roman"/>
                <w:sz w:val="20"/>
                <w:szCs w:val="20"/>
              </w:rPr>
              <w:t xml:space="preserve"> </w:t>
            </w:r>
            <w:r w:rsidRPr="00A34249">
              <w:rPr>
                <w:rStyle w:val="afb"/>
                <w:rFonts w:ascii="Times New Roman" w:hAnsi="Times New Roman" w:cs="Times New Roman"/>
                <w:sz w:val="20"/>
                <w:szCs w:val="20"/>
              </w:rPr>
              <w:t>Общество не выплачивает вознаграждений членам Совета директоров</w:t>
            </w:r>
            <w:r w:rsidR="003E6D10">
              <w:rPr>
                <w:rStyle w:val="afb"/>
                <w:rFonts w:ascii="Times New Roman" w:hAnsi="Times New Roman" w:cs="Times New Roman"/>
                <w:sz w:val="20"/>
                <w:szCs w:val="20"/>
              </w:rPr>
              <w:t xml:space="preserve"> в связи с выполнением функций членов Совета директоров</w:t>
            </w:r>
            <w:r w:rsidRPr="00A34249">
              <w:rPr>
                <w:rStyle w:val="afb"/>
                <w:rFonts w:ascii="Times New Roman" w:hAnsi="Times New Roman" w:cs="Times New Roman"/>
                <w:sz w:val="20"/>
                <w:szCs w:val="20"/>
              </w:rPr>
              <w:t>.</w:t>
            </w:r>
          </w:p>
          <w:p w:rsidR="00AD1C4F" w:rsidRPr="00A34249" w:rsidRDefault="00AD1C4F" w:rsidP="00F5563D">
            <w:pPr>
              <w:widowControl w:val="0"/>
              <w:spacing w:before="60" w:after="0" w:line="240" w:lineRule="auto"/>
              <w:ind w:firstLine="255"/>
              <w:jc w:val="both"/>
              <w:rPr>
                <w:rStyle w:val="afb"/>
                <w:rFonts w:ascii="Times New Roman" w:hAnsi="Times New Roman" w:cs="Times New Roman"/>
                <w:sz w:val="20"/>
                <w:szCs w:val="20"/>
              </w:rPr>
            </w:pPr>
            <w:proofErr w:type="gramStart"/>
            <w:r w:rsidRPr="00A34249">
              <w:rPr>
                <w:rStyle w:val="afb"/>
                <w:rFonts w:ascii="Times New Roman" w:hAnsi="Times New Roman" w:cs="Times New Roman"/>
                <w:sz w:val="20"/>
                <w:szCs w:val="20"/>
              </w:rPr>
              <w:t xml:space="preserve">При проведении самооценки своей работы совет директоров отмечает </w:t>
            </w:r>
            <w:r>
              <w:rPr>
                <w:rStyle w:val="afb"/>
                <w:rFonts w:ascii="Times New Roman" w:hAnsi="Times New Roman" w:cs="Times New Roman"/>
                <w:sz w:val="20"/>
                <w:szCs w:val="20"/>
              </w:rPr>
              <w:t>желательность</w:t>
            </w:r>
            <w:r w:rsidRPr="00A34249">
              <w:rPr>
                <w:rStyle w:val="afb"/>
                <w:rFonts w:ascii="Times New Roman" w:hAnsi="Times New Roman" w:cs="Times New Roman"/>
                <w:sz w:val="20"/>
                <w:szCs w:val="20"/>
              </w:rPr>
              <w:t xml:space="preserve"> </w:t>
            </w:r>
            <w:r>
              <w:rPr>
                <w:rStyle w:val="afb"/>
                <w:rFonts w:ascii="Times New Roman" w:hAnsi="Times New Roman" w:cs="Times New Roman"/>
                <w:sz w:val="20"/>
                <w:szCs w:val="20"/>
              </w:rPr>
              <w:t>формирования</w:t>
            </w:r>
            <w:r w:rsidRPr="00A34249">
              <w:rPr>
                <w:rStyle w:val="afb"/>
                <w:rFonts w:ascii="Times New Roman" w:hAnsi="Times New Roman" w:cs="Times New Roman"/>
                <w:sz w:val="20"/>
                <w:szCs w:val="20"/>
              </w:rPr>
              <w:t xml:space="preserve"> едино</w:t>
            </w:r>
            <w:r>
              <w:rPr>
                <w:rStyle w:val="afb"/>
                <w:rFonts w:ascii="Times New Roman" w:hAnsi="Times New Roman" w:cs="Times New Roman"/>
                <w:sz w:val="20"/>
                <w:szCs w:val="20"/>
              </w:rPr>
              <w:t xml:space="preserve">го документа о </w:t>
            </w:r>
            <w:r w:rsidRPr="00A34249">
              <w:rPr>
                <w:rStyle w:val="afb"/>
                <w:rFonts w:ascii="Times New Roman" w:hAnsi="Times New Roman" w:cs="Times New Roman"/>
                <w:sz w:val="20"/>
                <w:szCs w:val="20"/>
              </w:rPr>
              <w:t>политик</w:t>
            </w:r>
            <w:r>
              <w:rPr>
                <w:rStyle w:val="afb"/>
                <w:rFonts w:ascii="Times New Roman" w:hAnsi="Times New Roman" w:cs="Times New Roman"/>
                <w:sz w:val="20"/>
                <w:szCs w:val="20"/>
              </w:rPr>
              <w:t>е</w:t>
            </w:r>
            <w:r w:rsidRPr="00A34249">
              <w:rPr>
                <w:rStyle w:val="afb"/>
                <w:rFonts w:ascii="Times New Roman" w:hAnsi="Times New Roman" w:cs="Times New Roman"/>
                <w:sz w:val="20"/>
                <w:szCs w:val="20"/>
              </w:rPr>
              <w:t xml:space="preserve"> в области вознаграждений, при этом директорами</w:t>
            </w:r>
            <w:r>
              <w:rPr>
                <w:rStyle w:val="afb"/>
                <w:rFonts w:ascii="Times New Roman" w:hAnsi="Times New Roman" w:cs="Times New Roman"/>
                <w:sz w:val="20"/>
                <w:szCs w:val="20"/>
              </w:rPr>
              <w:t xml:space="preserve"> при проведении самооценки работы совета директоров</w:t>
            </w:r>
            <w:r w:rsidRPr="00A34249">
              <w:rPr>
                <w:rStyle w:val="afb"/>
                <w:rFonts w:ascii="Times New Roman" w:hAnsi="Times New Roman" w:cs="Times New Roman"/>
                <w:sz w:val="20"/>
                <w:szCs w:val="20"/>
              </w:rPr>
              <w:t>, а также комитетом по кадрам и вознаграждениям высказана позиция о соответствии существующих подходов к политике вознаграждений, содержащихся в кодексе корпоративного управления общества и положении о совете директоров, практик и механизмов в области вознаграждений характеру</w:t>
            </w:r>
            <w:proofErr w:type="gramEnd"/>
            <w:r w:rsidRPr="00A34249">
              <w:rPr>
                <w:rStyle w:val="afb"/>
                <w:rFonts w:ascii="Times New Roman" w:hAnsi="Times New Roman" w:cs="Times New Roman"/>
                <w:sz w:val="20"/>
                <w:szCs w:val="20"/>
              </w:rPr>
              <w:t xml:space="preserve"> и масштабу деятельности, потребностям общества и его группы.</w:t>
            </w:r>
          </w:p>
          <w:p w:rsidR="00AD1C4F" w:rsidRPr="00A34249" w:rsidRDefault="00AD1C4F" w:rsidP="00F5563D">
            <w:pPr>
              <w:widowControl w:val="0"/>
              <w:spacing w:before="60" w:after="0" w:line="240" w:lineRule="auto"/>
              <w:ind w:firstLine="255"/>
              <w:jc w:val="both"/>
              <w:rPr>
                <w:rStyle w:val="afb"/>
                <w:rFonts w:ascii="Times New Roman" w:hAnsi="Times New Roman" w:cs="Times New Roman"/>
                <w:sz w:val="20"/>
                <w:szCs w:val="20"/>
              </w:rPr>
            </w:pPr>
            <w:r w:rsidRPr="00A34249">
              <w:rPr>
                <w:rStyle w:val="afb"/>
                <w:rFonts w:ascii="Times New Roman" w:hAnsi="Times New Roman" w:cs="Times New Roman"/>
                <w:sz w:val="20"/>
                <w:szCs w:val="20"/>
              </w:rPr>
              <w:t xml:space="preserve">В случае принятия </w:t>
            </w:r>
            <w:r>
              <w:rPr>
                <w:rStyle w:val="afb"/>
                <w:rFonts w:ascii="Times New Roman" w:hAnsi="Times New Roman" w:cs="Times New Roman"/>
                <w:sz w:val="20"/>
                <w:szCs w:val="20"/>
              </w:rPr>
              <w:t>с</w:t>
            </w:r>
            <w:r w:rsidRPr="00A34249">
              <w:rPr>
                <w:rStyle w:val="afb"/>
                <w:rFonts w:ascii="Times New Roman" w:hAnsi="Times New Roman" w:cs="Times New Roman"/>
                <w:sz w:val="20"/>
                <w:szCs w:val="20"/>
              </w:rPr>
              <w:t xml:space="preserve">оветом директоров </w:t>
            </w:r>
            <w:r>
              <w:rPr>
                <w:rStyle w:val="afb"/>
                <w:rFonts w:ascii="Times New Roman" w:hAnsi="Times New Roman" w:cs="Times New Roman"/>
                <w:sz w:val="20"/>
                <w:szCs w:val="20"/>
              </w:rPr>
              <w:t>рекомендаций</w:t>
            </w:r>
            <w:r w:rsidRPr="00A34249">
              <w:rPr>
                <w:rStyle w:val="afb"/>
                <w:rFonts w:ascii="Times New Roman" w:hAnsi="Times New Roman" w:cs="Times New Roman"/>
                <w:sz w:val="20"/>
                <w:szCs w:val="20"/>
              </w:rPr>
              <w:t xml:space="preserve"> о </w:t>
            </w:r>
            <w:r>
              <w:rPr>
                <w:rStyle w:val="afb"/>
                <w:rFonts w:ascii="Times New Roman" w:hAnsi="Times New Roman" w:cs="Times New Roman"/>
                <w:sz w:val="20"/>
                <w:szCs w:val="20"/>
              </w:rPr>
              <w:t>целесообразности</w:t>
            </w:r>
            <w:r w:rsidRPr="00A34249">
              <w:rPr>
                <w:rStyle w:val="afb"/>
                <w:rFonts w:ascii="Times New Roman" w:hAnsi="Times New Roman" w:cs="Times New Roman"/>
                <w:sz w:val="20"/>
                <w:szCs w:val="20"/>
              </w:rPr>
              <w:t xml:space="preserve"> выплат</w:t>
            </w:r>
            <w:r>
              <w:rPr>
                <w:rStyle w:val="afb"/>
                <w:rFonts w:ascii="Times New Roman" w:hAnsi="Times New Roman" w:cs="Times New Roman"/>
                <w:sz w:val="20"/>
                <w:szCs w:val="20"/>
              </w:rPr>
              <w:t>ы</w:t>
            </w:r>
            <w:r w:rsidRPr="00A34249">
              <w:rPr>
                <w:rStyle w:val="afb"/>
                <w:rFonts w:ascii="Times New Roman" w:hAnsi="Times New Roman" w:cs="Times New Roman"/>
                <w:sz w:val="20"/>
                <w:szCs w:val="20"/>
              </w:rPr>
              <w:t xml:space="preserve"> вознаграждений в связи с выполнением функций члена совета директоров общества, </w:t>
            </w:r>
            <w:r>
              <w:rPr>
                <w:rStyle w:val="afb"/>
                <w:rFonts w:ascii="Times New Roman" w:hAnsi="Times New Roman" w:cs="Times New Roman"/>
                <w:sz w:val="20"/>
                <w:szCs w:val="20"/>
              </w:rPr>
              <w:t>такое</w:t>
            </w:r>
            <w:r w:rsidRPr="00A34249">
              <w:rPr>
                <w:rStyle w:val="afb"/>
                <w:rFonts w:ascii="Times New Roman" w:hAnsi="Times New Roman" w:cs="Times New Roman"/>
                <w:sz w:val="20"/>
                <w:szCs w:val="20"/>
              </w:rPr>
              <w:t xml:space="preserve"> вознаграждение будет определяться с учетом рекомендаций Кодекса, а вопрос такой выплаты вынесен на рассмотрение собрания акционеров.</w:t>
            </w:r>
          </w:p>
          <w:p w:rsidR="00AD1C4F" w:rsidRPr="00A34249" w:rsidRDefault="00AD1C4F" w:rsidP="00F5563D">
            <w:pPr>
              <w:widowControl w:val="0"/>
              <w:spacing w:before="60" w:after="0" w:line="240" w:lineRule="auto"/>
              <w:ind w:firstLine="255"/>
              <w:jc w:val="both"/>
              <w:rPr>
                <w:rStyle w:val="afb"/>
                <w:rFonts w:ascii="Times New Roman" w:hAnsi="Times New Roman" w:cs="Times New Roman"/>
                <w:sz w:val="20"/>
                <w:szCs w:val="20"/>
              </w:rPr>
            </w:pPr>
            <w:proofErr w:type="gramStart"/>
            <w:r w:rsidRPr="00A34249">
              <w:rPr>
                <w:rStyle w:val="afb"/>
                <w:rFonts w:ascii="Times New Roman" w:hAnsi="Times New Roman" w:cs="Times New Roman"/>
                <w:sz w:val="20"/>
                <w:szCs w:val="20"/>
              </w:rPr>
              <w:t xml:space="preserve">Для обеспечения выполнения критерия 1 сформированный в 2024 г. комитет по кадрам и вознаграждениям приступил к выполнению своих задач, в том числе </w:t>
            </w:r>
            <w:r>
              <w:rPr>
                <w:rStyle w:val="afb"/>
                <w:rFonts w:ascii="Times New Roman" w:hAnsi="Times New Roman" w:cs="Times New Roman"/>
                <w:sz w:val="20"/>
                <w:szCs w:val="20"/>
              </w:rPr>
              <w:t xml:space="preserve">формированию </w:t>
            </w:r>
            <w:r w:rsidRPr="00A34249">
              <w:rPr>
                <w:rStyle w:val="afb"/>
                <w:rFonts w:ascii="Times New Roman" w:hAnsi="Times New Roman" w:cs="Times New Roman"/>
                <w:sz w:val="20"/>
                <w:szCs w:val="20"/>
              </w:rPr>
              <w:t>в течение 2025-2026 гг</w:t>
            </w:r>
            <w:r>
              <w:rPr>
                <w:rStyle w:val="afb"/>
                <w:rFonts w:ascii="Times New Roman" w:hAnsi="Times New Roman" w:cs="Times New Roman"/>
                <w:sz w:val="20"/>
                <w:szCs w:val="20"/>
              </w:rPr>
              <w:t xml:space="preserve">. единой </w:t>
            </w:r>
            <w:r w:rsidRPr="00A34249">
              <w:rPr>
                <w:rStyle w:val="afb"/>
                <w:rFonts w:ascii="Times New Roman" w:hAnsi="Times New Roman" w:cs="Times New Roman"/>
                <w:sz w:val="20"/>
                <w:szCs w:val="20"/>
              </w:rPr>
              <w:t>политики общества в области вознаграждений, в том числе условий (обстоятельств), при которых выплат</w:t>
            </w:r>
            <w:r>
              <w:rPr>
                <w:rStyle w:val="afb"/>
                <w:rFonts w:ascii="Times New Roman" w:hAnsi="Times New Roman" w:cs="Times New Roman"/>
                <w:sz w:val="20"/>
                <w:szCs w:val="20"/>
              </w:rPr>
              <w:t>у</w:t>
            </w:r>
            <w:r w:rsidRPr="00A34249">
              <w:rPr>
                <w:rStyle w:val="afb"/>
                <w:rFonts w:ascii="Times New Roman" w:hAnsi="Times New Roman" w:cs="Times New Roman"/>
                <w:sz w:val="20"/>
                <w:szCs w:val="20"/>
              </w:rPr>
              <w:t xml:space="preserve"> вознаграждений </w:t>
            </w:r>
            <w:r>
              <w:rPr>
                <w:rStyle w:val="afb"/>
                <w:rFonts w:ascii="Times New Roman" w:hAnsi="Times New Roman" w:cs="Times New Roman"/>
                <w:sz w:val="20"/>
                <w:szCs w:val="20"/>
              </w:rPr>
              <w:t xml:space="preserve">в связи с выполнением функций члена совета директоров </w:t>
            </w:r>
            <w:r w:rsidRPr="00A34249">
              <w:rPr>
                <w:rStyle w:val="afb"/>
                <w:rFonts w:ascii="Times New Roman" w:hAnsi="Times New Roman" w:cs="Times New Roman"/>
                <w:sz w:val="20"/>
                <w:szCs w:val="20"/>
              </w:rPr>
              <w:t>не рекомендуется осуществлять.</w:t>
            </w:r>
            <w:proofErr w:type="gramEnd"/>
          </w:p>
          <w:p w:rsidR="00AD1C4F" w:rsidRDefault="00AD1C4F" w:rsidP="00F5563D">
            <w:pPr>
              <w:widowControl w:val="0"/>
              <w:spacing w:before="200" w:after="51"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A34249">
              <w:rPr>
                <w:rStyle w:val="afb"/>
                <w:rFonts w:ascii="Times New Roman" w:hAnsi="Times New Roman" w:cs="Times New Roman"/>
                <w:sz w:val="20"/>
                <w:szCs w:val="20"/>
                <w:u w:val="single"/>
              </w:rPr>
              <w:t>2 соблюдается</w:t>
            </w:r>
            <w:r>
              <w:rPr>
                <w:rStyle w:val="afb"/>
                <w:rFonts w:ascii="Times New Roman" w:hAnsi="Times New Roman" w:cs="Times New Roman"/>
                <w:sz w:val="20"/>
                <w:szCs w:val="20"/>
              </w:rPr>
              <w:t>.</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4.2.2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Если внутренний документ (документы) - политика (политики) по вознаграждению общества - предусматривает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55"/>
              <w:rPr>
                <w:rFonts w:ascii="Times New Roman" w:hAnsi="Times New Roman" w:cs="Times New Roman"/>
                <w:sz w:val="20"/>
                <w:szCs w:val="20"/>
              </w:rPr>
            </w:pPr>
            <w:r>
              <w:rPr>
                <w:rStyle w:val="afb"/>
                <w:rFonts w:ascii="Times New Roman" w:hAnsi="Times New Roman" w:cs="Times New Roman"/>
                <w:sz w:val="20"/>
                <w:szCs w:val="20"/>
              </w:rPr>
              <w:t>В обществе отсутствуют опционные программы.</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4.2.3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В обществе не предусмотрены какие-либо дополнительные выплаты или компенсации в случае досрочного </w:t>
            </w:r>
            <w:proofErr w:type="gramStart"/>
            <w:r>
              <w:rPr>
                <w:rFonts w:ascii="Times New Roman" w:hAnsi="Times New Roman" w:cs="Times New Roman"/>
                <w:sz w:val="20"/>
                <w:szCs w:val="20"/>
              </w:rPr>
              <w:t>прекращения полномочий членов совета директоров</w:t>
            </w:r>
            <w:proofErr w:type="gramEnd"/>
            <w:r>
              <w:rPr>
                <w:rFonts w:ascii="Times New Roman" w:hAnsi="Times New Roman" w:cs="Times New Roman"/>
                <w:sz w:val="20"/>
                <w:szCs w:val="20"/>
              </w:rPr>
              <w:t xml:space="preserve"> в связи с переходом контроля над обществом или иными обстоятельствами</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В обществе не предусмотрены какие-либо дополнительные выплаты или компенсации в случае досрочного </w:t>
            </w:r>
            <w:proofErr w:type="gramStart"/>
            <w:r>
              <w:rPr>
                <w:rFonts w:ascii="Times New Roman" w:hAnsi="Times New Roman" w:cs="Times New Roman"/>
                <w:sz w:val="20"/>
                <w:szCs w:val="20"/>
              </w:rPr>
              <w:t>прекращения полномочий членов совета директоров</w:t>
            </w:r>
            <w:proofErr w:type="gramEnd"/>
            <w:r>
              <w:rPr>
                <w:rFonts w:ascii="Times New Roman" w:hAnsi="Times New Roman" w:cs="Times New Roman"/>
                <w:sz w:val="20"/>
                <w:szCs w:val="20"/>
              </w:rPr>
              <w:t xml:space="preserve"> в связи с переходом контроля над обществом или иными обстоятельствами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4.3</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4.3.1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w:t>
            </w:r>
            <w:r>
              <w:rPr>
                <w:rFonts w:ascii="Times New Roman" w:hAnsi="Times New Roman" w:cs="Times New Roman"/>
                <w:sz w:val="20"/>
                <w:szCs w:val="20"/>
              </w:rPr>
              <w:lastRenderedPageBreak/>
              <w:t>работы общества и личного (индивидуального) вклада работника в конечный результат</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2. В ходе последней проведенной </w:t>
            </w:r>
            <w:proofErr w:type="gramStart"/>
            <w:r>
              <w:rPr>
                <w:rFonts w:ascii="Times New Roman" w:hAnsi="Times New Roman" w:cs="Times New Roman"/>
                <w:sz w:val="20"/>
                <w:szCs w:val="20"/>
              </w:rPr>
              <w:t>оценки системы вознаграждения членов исполнительных органов</w:t>
            </w:r>
            <w:proofErr w:type="gramEnd"/>
            <w:r>
              <w:rPr>
                <w:rFonts w:ascii="Times New Roman" w:hAnsi="Times New Roman" w:cs="Times New Roman"/>
                <w:sz w:val="20"/>
                <w:szCs w:val="20"/>
              </w:rPr>
              <w:t xml:space="preserve">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При определении размера выплачиваемого вознаграждения членам исполнительных органов и иным ключевым руководящим работникам общества учитываются риски, которое несет общество, с </w:t>
            </w:r>
            <w:proofErr w:type="gramStart"/>
            <w:r>
              <w:rPr>
                <w:rFonts w:ascii="Times New Roman" w:hAnsi="Times New Roman" w:cs="Times New Roman"/>
                <w:sz w:val="20"/>
                <w:szCs w:val="20"/>
              </w:rPr>
              <w:t>тем</w:t>
            </w:r>
            <w:proofErr w:type="gramEnd"/>
            <w:r>
              <w:rPr>
                <w:rFonts w:ascii="Times New Roman" w:hAnsi="Times New Roman" w:cs="Times New Roman"/>
                <w:sz w:val="20"/>
                <w:szCs w:val="20"/>
              </w:rPr>
              <w:t xml:space="preserve"> чтобы избежать создания стимулов к принятию чрезмерно рискованных управленческих решений</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A34249">
              <w:rPr>
                <w:rStyle w:val="afb"/>
                <w:rFonts w:ascii="Times New Roman" w:hAnsi="Times New Roman" w:cs="Times New Roman"/>
                <w:sz w:val="20"/>
                <w:szCs w:val="20"/>
                <w:u w:val="single"/>
              </w:rPr>
              <w:t>1 соблюдается</w:t>
            </w:r>
            <w:r>
              <w:rPr>
                <w:rStyle w:val="afb"/>
                <w:rFonts w:ascii="Times New Roman" w:hAnsi="Times New Roman" w:cs="Times New Roman"/>
                <w:sz w:val="20"/>
                <w:szCs w:val="20"/>
                <w:u w:val="single"/>
              </w:rPr>
              <w:t xml:space="preserve"> частично</w:t>
            </w:r>
            <w:r>
              <w:rPr>
                <w:rStyle w:val="afb"/>
                <w:rFonts w:ascii="Times New Roman" w:hAnsi="Times New Roman" w:cs="Times New Roman"/>
                <w:sz w:val="20"/>
                <w:szCs w:val="20"/>
              </w:rPr>
              <w:t>.</w:t>
            </w:r>
          </w:p>
          <w:p w:rsidR="00AD1C4F" w:rsidRDefault="00AD1C4F" w:rsidP="00F5563D">
            <w:pPr>
              <w:pStyle w:val="ConsPlusNormal"/>
              <w:spacing w:before="60"/>
              <w:ind w:firstLine="255"/>
              <w:jc w:val="both"/>
              <w:rPr>
                <w:rFonts w:ascii="Times New Roman" w:hAnsi="Times New Roman" w:cs="Times New Roman"/>
                <w:sz w:val="20"/>
                <w:szCs w:val="20"/>
              </w:rPr>
            </w:pPr>
            <w:proofErr w:type="gramStart"/>
            <w:r>
              <w:rPr>
                <w:rFonts w:ascii="Times New Roman" w:hAnsi="Times New Roman" w:cs="Times New Roman"/>
                <w:sz w:val="20"/>
                <w:szCs w:val="20"/>
              </w:rPr>
              <w:t xml:space="preserve">По сложившейся в обществе практике </w:t>
            </w:r>
            <w:r>
              <w:rPr>
                <w:rStyle w:val="afb"/>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компаниями группы лиц общества, функции управляющей компании в которых осуществляет подконтрольная обществу организация, система вознаграждения предусматривается в положениях об оплате труда, действующих в </w:t>
            </w:r>
            <w:r w:rsidR="00456F8D">
              <w:rPr>
                <w:rStyle w:val="afb"/>
                <w:rFonts w:ascii="Times New Roman" w:hAnsi="Times New Roman" w:cs="Times New Roman"/>
                <w:sz w:val="20"/>
                <w:szCs w:val="20"/>
              </w:rPr>
              <w:t xml:space="preserve">обществе, </w:t>
            </w:r>
            <w:r>
              <w:rPr>
                <w:rStyle w:val="afb"/>
                <w:rFonts w:ascii="Times New Roman" w:hAnsi="Times New Roman" w:cs="Times New Roman"/>
                <w:sz w:val="20"/>
                <w:szCs w:val="20"/>
              </w:rPr>
              <w:t xml:space="preserve">компаниях группы общества, трудовых договорах с лицами, входящими в состав исполнительных органов, </w:t>
            </w:r>
            <w:r w:rsidR="003A053E">
              <w:rPr>
                <w:rStyle w:val="afb"/>
                <w:rFonts w:ascii="Times New Roman" w:hAnsi="Times New Roman" w:cs="Times New Roman"/>
                <w:sz w:val="20"/>
                <w:szCs w:val="20"/>
              </w:rPr>
              <w:t xml:space="preserve">относящихся к ключевому управленческому персоналу, </w:t>
            </w:r>
            <w:r>
              <w:rPr>
                <w:rStyle w:val="afb"/>
                <w:rFonts w:ascii="Times New Roman" w:hAnsi="Times New Roman" w:cs="Times New Roman"/>
                <w:sz w:val="20"/>
                <w:szCs w:val="20"/>
              </w:rPr>
              <w:t>при</w:t>
            </w:r>
            <w:proofErr w:type="gramEnd"/>
            <w:r>
              <w:rPr>
                <w:rStyle w:val="afb"/>
                <w:rFonts w:ascii="Times New Roman" w:hAnsi="Times New Roman" w:cs="Times New Roman"/>
                <w:sz w:val="20"/>
                <w:szCs w:val="20"/>
              </w:rPr>
              <w:t xml:space="preserve"> </w:t>
            </w:r>
            <w:proofErr w:type="gramStart"/>
            <w:r>
              <w:rPr>
                <w:rStyle w:val="afb"/>
                <w:rFonts w:ascii="Times New Roman" w:hAnsi="Times New Roman" w:cs="Times New Roman"/>
                <w:sz w:val="20"/>
                <w:szCs w:val="20"/>
              </w:rPr>
              <w:t>этом</w:t>
            </w:r>
            <w:proofErr w:type="gramEnd"/>
            <w:r>
              <w:rPr>
                <w:rStyle w:val="afb"/>
                <w:rFonts w:ascii="Times New Roman" w:hAnsi="Times New Roman" w:cs="Times New Roman"/>
                <w:sz w:val="20"/>
                <w:szCs w:val="20"/>
              </w:rPr>
              <w:t xml:space="preserve"> группа общества руководствуется раскрываемыми в составе годового отчета общими критериями </w:t>
            </w:r>
            <w:r>
              <w:rPr>
                <w:rFonts w:ascii="Times New Roman" w:hAnsi="Times New Roman" w:cs="Times New Roman"/>
                <w:sz w:val="20"/>
                <w:szCs w:val="20"/>
              </w:rPr>
              <w:t xml:space="preserve">эффективности применительно к достижению поставленных целей и планов группы общества. С учетом вышеуказанной специфики деятельности общества общество практикует фиксированный размер вознаграждений. </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lastRenderedPageBreak/>
              <w:t>Совет директоров рассматривал систему вознаграждения президента общества и ее оценку в 2019 году при утверждении условий трудового договора с таким лицом.</w:t>
            </w:r>
          </w:p>
          <w:p w:rsidR="00AD1C4F" w:rsidRPr="00B1483D" w:rsidRDefault="00AD1C4F" w:rsidP="00F5563D">
            <w:pPr>
              <w:pStyle w:val="ConsPlusNormal"/>
              <w:pBdr>
                <w:top w:val="none" w:sz="0" w:space="0" w:color="auto"/>
                <w:left w:val="none" w:sz="0" w:space="0" w:color="auto"/>
                <w:bottom w:val="none" w:sz="0" w:space="0" w:color="auto"/>
                <w:right w:val="none" w:sz="0" w:space="0" w:color="auto"/>
                <w:between w:val="none" w:sz="0" w:space="0" w:color="auto"/>
              </w:pBdr>
              <w:spacing w:before="60"/>
              <w:ind w:firstLine="255"/>
              <w:jc w:val="both"/>
              <w:rPr>
                <w:rStyle w:val="afb"/>
                <w:rFonts w:ascii="Times New Roman" w:hAnsi="Times New Roman" w:cs="Times New Roman"/>
                <w:sz w:val="20"/>
                <w:szCs w:val="20"/>
              </w:rPr>
            </w:pPr>
            <w:r w:rsidRPr="00B1483D">
              <w:rPr>
                <w:rStyle w:val="afb"/>
                <w:rFonts w:ascii="Times New Roman" w:hAnsi="Times New Roman" w:cs="Times New Roman"/>
                <w:sz w:val="20"/>
                <w:szCs w:val="20"/>
              </w:rPr>
              <w:t>При проведении оценки политики в области вознаграждений (компенсаций) комитетом по кадрам и вознаграждениям сформирована позиция о соответствии существующих системы вознаграждений</w:t>
            </w:r>
            <w:r w:rsidR="003A053E">
              <w:rPr>
                <w:rStyle w:val="afb"/>
                <w:rFonts w:ascii="Times New Roman" w:hAnsi="Times New Roman" w:cs="Times New Roman"/>
                <w:sz w:val="20"/>
                <w:szCs w:val="20"/>
              </w:rPr>
              <w:t>, в том числе соотношения переменной и фиксированной частей вознаграждений,</w:t>
            </w:r>
            <w:r w:rsidRPr="00B1483D">
              <w:rPr>
                <w:rStyle w:val="afb"/>
                <w:rFonts w:ascii="Times New Roman" w:hAnsi="Times New Roman" w:cs="Times New Roman"/>
                <w:sz w:val="20"/>
                <w:szCs w:val="20"/>
              </w:rPr>
              <w:t xml:space="preserve"> потребностям группы общества, годовым планам и задачам группы общества.</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В случае принятия Советом директоров решения о целесообразности установления переменной части вознаграждения исполнительным органам совет директоров рассмотрит введение годовых показателей </w:t>
            </w:r>
            <w:proofErr w:type="gramStart"/>
            <w:r>
              <w:rPr>
                <w:rStyle w:val="afb"/>
                <w:rFonts w:ascii="Times New Roman" w:hAnsi="Times New Roman" w:cs="Times New Roman"/>
                <w:sz w:val="20"/>
                <w:szCs w:val="20"/>
              </w:rPr>
              <w:t>эффективности</w:t>
            </w:r>
            <w:proofErr w:type="gramEnd"/>
            <w:r>
              <w:rPr>
                <w:rStyle w:val="afb"/>
                <w:rFonts w:ascii="Times New Roman" w:hAnsi="Times New Roman" w:cs="Times New Roman"/>
                <w:sz w:val="20"/>
                <w:szCs w:val="20"/>
              </w:rPr>
              <w:t xml:space="preserve"> и их использование для определения размера такой переменной части вознаграждения.</w:t>
            </w:r>
          </w:p>
          <w:p w:rsidR="00AD1C4F"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hAnsi="Times New Roman"/>
                <w:color w:val="auto"/>
                <w:sz w:val="20"/>
                <w:szCs w:val="20"/>
                <w:u w:color="000000"/>
              </w:rPr>
            </w:pPr>
            <w:r w:rsidRPr="00A55748">
              <w:rPr>
                <w:rFonts w:ascii="Times New Roman" w:hAnsi="Times New Roman"/>
                <w:color w:val="auto"/>
                <w:sz w:val="20"/>
                <w:szCs w:val="20"/>
                <w:u w:color="000000"/>
              </w:rPr>
              <w:t>Для обеспечения выполнения критерия 1 сформированный в 2024 г. комитет по кадрам и вознаграждениям приступил к выполнению своих задач, в том числе выработк</w:t>
            </w:r>
            <w:r>
              <w:rPr>
                <w:rFonts w:ascii="Times New Roman" w:hAnsi="Times New Roman"/>
                <w:color w:val="auto"/>
                <w:sz w:val="20"/>
                <w:szCs w:val="20"/>
                <w:u w:color="000000"/>
              </w:rPr>
              <w:t>е</w:t>
            </w:r>
            <w:r w:rsidRPr="00A55748">
              <w:rPr>
                <w:rFonts w:ascii="Times New Roman" w:hAnsi="Times New Roman"/>
                <w:color w:val="auto"/>
                <w:sz w:val="20"/>
                <w:szCs w:val="20"/>
                <w:u w:color="000000"/>
              </w:rPr>
              <w:t xml:space="preserve"> правил утверждения</w:t>
            </w:r>
            <w:r>
              <w:rPr>
                <w:rFonts w:ascii="Times New Roman" w:hAnsi="Times New Roman"/>
                <w:color w:val="auto"/>
                <w:sz w:val="20"/>
                <w:szCs w:val="20"/>
                <w:u w:color="000000"/>
              </w:rPr>
              <w:t xml:space="preserve"> советом директоров</w:t>
            </w:r>
            <w:r w:rsidRPr="00A55748">
              <w:rPr>
                <w:rFonts w:ascii="Times New Roman" w:hAnsi="Times New Roman"/>
                <w:color w:val="auto"/>
                <w:sz w:val="20"/>
                <w:szCs w:val="20"/>
                <w:u w:color="000000"/>
              </w:rPr>
              <w:t xml:space="preserve"> соответствующих показателей</w:t>
            </w:r>
            <w:r>
              <w:rPr>
                <w:rFonts w:ascii="Times New Roman" w:hAnsi="Times New Roman"/>
                <w:color w:val="auto"/>
                <w:sz w:val="20"/>
                <w:szCs w:val="20"/>
                <w:u w:color="000000"/>
              </w:rPr>
              <w:t xml:space="preserve"> в течение 2025-2026 гг</w:t>
            </w:r>
            <w:r w:rsidRPr="00A55748">
              <w:rPr>
                <w:rFonts w:ascii="Times New Roman" w:hAnsi="Times New Roman"/>
                <w:color w:val="auto"/>
                <w:sz w:val="20"/>
                <w:szCs w:val="20"/>
                <w:u w:color="000000"/>
              </w:rPr>
              <w:t>.</w:t>
            </w:r>
          </w:p>
          <w:p w:rsidR="00AD1C4F" w:rsidRDefault="00AD1C4F" w:rsidP="00F5563D">
            <w:pPr>
              <w:widowControl w:val="0"/>
              <w:spacing w:before="200" w:after="0" w:line="240" w:lineRule="auto"/>
              <w:ind w:firstLine="255"/>
              <w:rPr>
                <w:rStyle w:val="afb"/>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A34249">
              <w:rPr>
                <w:rStyle w:val="afb"/>
                <w:rFonts w:ascii="Times New Roman" w:hAnsi="Times New Roman" w:cs="Times New Roman"/>
                <w:sz w:val="20"/>
                <w:szCs w:val="20"/>
                <w:u w:val="single"/>
              </w:rPr>
              <w:t>2 соблюдается</w:t>
            </w:r>
            <w:r>
              <w:rPr>
                <w:rStyle w:val="afb"/>
                <w:rFonts w:ascii="Times New Roman" w:hAnsi="Times New Roman" w:cs="Times New Roman"/>
                <w:sz w:val="20"/>
                <w:szCs w:val="20"/>
              </w:rPr>
              <w:t xml:space="preserve">. </w:t>
            </w:r>
          </w:p>
          <w:p w:rsidR="00AD1C4F" w:rsidRDefault="00AD1C4F" w:rsidP="00F5563D">
            <w:pPr>
              <w:widowControl w:val="0"/>
              <w:spacing w:after="0" w:line="240" w:lineRule="auto"/>
              <w:ind w:firstLine="255"/>
              <w:jc w:val="both"/>
              <w:rPr>
                <w:rFonts w:ascii="Times New Roman" w:hAnsi="Times New Roman" w:cs="Times New Roman"/>
                <w:sz w:val="20"/>
                <w:szCs w:val="20"/>
              </w:rPr>
            </w:pPr>
            <w:r w:rsidRPr="001840F6">
              <w:rPr>
                <w:rFonts w:ascii="Times New Roman" w:hAnsi="Times New Roman"/>
                <w:color w:val="auto"/>
                <w:sz w:val="20"/>
                <w:szCs w:val="20"/>
                <w:u w:color="000000"/>
              </w:rPr>
              <w:t>При проведении оценки политики в области вознаграждений</w:t>
            </w:r>
            <w:r>
              <w:rPr>
                <w:rFonts w:ascii="Times New Roman" w:hAnsi="Times New Roman"/>
                <w:color w:val="auto"/>
                <w:sz w:val="20"/>
                <w:szCs w:val="20"/>
                <w:u w:color="000000"/>
              </w:rPr>
              <w:t xml:space="preserve"> (компенсаций)</w:t>
            </w:r>
            <w:r w:rsidRPr="001840F6">
              <w:rPr>
                <w:rFonts w:ascii="Times New Roman" w:hAnsi="Times New Roman"/>
                <w:color w:val="auto"/>
                <w:sz w:val="20"/>
                <w:szCs w:val="20"/>
                <w:u w:color="000000"/>
              </w:rPr>
              <w:t xml:space="preserve"> комитетом по кадрам и вознаграждениям сформирована позиция о соответствии существующих</w:t>
            </w:r>
            <w:r>
              <w:rPr>
                <w:rFonts w:ascii="Times New Roman" w:hAnsi="Times New Roman"/>
                <w:color w:val="auto"/>
                <w:sz w:val="20"/>
                <w:szCs w:val="20"/>
                <w:u w:color="000000"/>
              </w:rPr>
              <w:t xml:space="preserve"> системы вознаграждений потребностям группы общества,</w:t>
            </w:r>
            <w:r w:rsidRPr="001840F6">
              <w:rPr>
                <w:rFonts w:ascii="Times New Roman" w:hAnsi="Times New Roman"/>
                <w:color w:val="auto"/>
                <w:sz w:val="20"/>
                <w:szCs w:val="20"/>
                <w:u w:color="000000"/>
              </w:rPr>
              <w:t xml:space="preserve"> </w:t>
            </w:r>
            <w:r w:rsidRPr="00B1483D">
              <w:rPr>
                <w:rFonts w:ascii="Times New Roman" w:hAnsi="Times New Roman"/>
                <w:color w:val="auto"/>
                <w:sz w:val="20"/>
                <w:szCs w:val="20"/>
                <w:u w:color="000000"/>
              </w:rPr>
              <w:t>годовым планам и задачам</w:t>
            </w:r>
            <w:r>
              <w:rPr>
                <w:rFonts w:ascii="Times New Roman" w:hAnsi="Times New Roman"/>
                <w:color w:val="auto"/>
                <w:sz w:val="20"/>
                <w:szCs w:val="20"/>
                <w:u w:color="000000"/>
              </w:rPr>
              <w:t xml:space="preserve"> группы общества</w:t>
            </w:r>
            <w:r w:rsidRPr="001840F6">
              <w:rPr>
                <w:rFonts w:ascii="Times New Roman" w:hAnsi="Times New Roman"/>
                <w:color w:val="auto"/>
                <w:sz w:val="20"/>
                <w:szCs w:val="20"/>
                <w:u w:color="000000"/>
              </w:rPr>
              <w:t>.</w:t>
            </w:r>
          </w:p>
          <w:p w:rsidR="00AD1C4F" w:rsidRDefault="00AD1C4F" w:rsidP="00F5563D">
            <w:pPr>
              <w:widowControl w:val="0"/>
              <w:spacing w:before="200" w:after="0" w:line="240" w:lineRule="auto"/>
              <w:ind w:firstLine="255"/>
              <w:rPr>
                <w:rFonts w:ascii="Times New Roman" w:hAnsi="Times New Roman" w:cs="Times New Roman"/>
                <w:sz w:val="20"/>
                <w:szCs w:val="20"/>
              </w:rPr>
            </w:pPr>
            <w:r w:rsidRPr="00A34249">
              <w:rPr>
                <w:rStyle w:val="afb"/>
                <w:rFonts w:ascii="Times New Roman" w:hAnsi="Times New Roman" w:cs="Times New Roman"/>
                <w:sz w:val="20"/>
                <w:szCs w:val="20"/>
                <w:u w:val="single"/>
              </w:rPr>
              <w:t>Критерий 3 соблюдается</w:t>
            </w:r>
            <w:r>
              <w:rPr>
                <w:rStyle w:val="afb"/>
                <w:rFonts w:ascii="Times New Roman" w:hAnsi="Times New Roman" w:cs="Times New Roman"/>
                <w:sz w:val="20"/>
                <w:szCs w:val="20"/>
              </w:rPr>
              <w:t>.</w:t>
            </w:r>
          </w:p>
          <w:p w:rsidR="00AD1C4F" w:rsidRDefault="00AD1C4F" w:rsidP="00F5563D">
            <w:pPr>
              <w:pStyle w:val="ConsPlusNormal"/>
              <w:ind w:firstLine="255"/>
              <w:jc w:val="both"/>
              <w:rPr>
                <w:rFonts w:ascii="Times New Roman" w:hAnsi="Times New Roman" w:cs="Times New Roman"/>
                <w:sz w:val="20"/>
                <w:szCs w:val="20"/>
              </w:rPr>
            </w:pPr>
            <w:r>
              <w:rPr>
                <w:rStyle w:val="afb"/>
                <w:rFonts w:ascii="Times New Roman" w:hAnsi="Times New Roman" w:cs="Times New Roman"/>
                <w:sz w:val="20"/>
                <w:szCs w:val="20"/>
              </w:rPr>
              <w:t>Обществом учитывается действующий профиль рисков. После обновления карты рисков и утверждения их приемлемого уровня Общество будет учитывать данные актуализированные показатели.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4.3.2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 программа предусматривает, что право реализации таких </w:t>
            </w:r>
            <w:r>
              <w:rPr>
                <w:rFonts w:ascii="Times New Roman" w:hAnsi="Times New Roman" w:cs="Times New Roman"/>
                <w:sz w:val="20"/>
                <w:szCs w:val="20"/>
              </w:rPr>
              <w:lastRenderedPageBreak/>
              <w:t>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line="240" w:lineRule="auto"/>
              <w:jc w:val="both"/>
              <w:rPr>
                <w:rFonts w:ascii="Times New Roman" w:eastAsia="Times New Roman" w:hAnsi="Times New Roman" w:cs="Times New Roman"/>
                <w:sz w:val="20"/>
                <w:szCs w:val="20"/>
              </w:rPr>
            </w:pPr>
            <w:r>
              <w:rPr>
                <w:rStyle w:val="afb"/>
                <w:rFonts w:ascii="Times New Roman" w:hAnsi="Times New Roman" w:cs="Times New Roman"/>
                <w:sz w:val="20"/>
                <w:szCs w:val="20"/>
              </w:rPr>
              <w:t>В обществе отсутствует программа долгосрочной мотивации членов исполнительных органов и иных ключевых руководящих работников общества с использованием акций общества.</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4.3.3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Сумма компенсации ("золотой парашют"), выплачиваемая обществом в случае досрочного прекращения полномочий членам исполнительных органов или ключевым руководящим работникам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5.1</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5.1.1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Функции различных органов управления и подразделений общества в системе управления рисками и внутреннего контроля четко определены во внутренних документах/соответствующей политике общества, одобренной советом директоров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5.1.2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Исполнительные органы общества обеспечивают создание и поддержание </w:t>
            </w:r>
            <w:r>
              <w:rPr>
                <w:rFonts w:ascii="Times New Roman" w:hAnsi="Times New Roman" w:cs="Times New Roman"/>
                <w:sz w:val="20"/>
                <w:szCs w:val="20"/>
              </w:rPr>
              <w:lastRenderedPageBreak/>
              <w:t>функционирования эффективной системы управления рисками и внутреннего контроля в обществе</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Исполнительные органы общества обеспечили распределение </w:t>
            </w:r>
            <w:r>
              <w:rPr>
                <w:rFonts w:ascii="Times New Roman" w:hAnsi="Times New Roman" w:cs="Times New Roman"/>
                <w:sz w:val="20"/>
                <w:szCs w:val="20"/>
              </w:rPr>
              <w:lastRenderedPageBreak/>
              <w:t>обязанностей, полномочий, ответственности в области управления рисками и внутреннего контроля между подотчетными им руководителями (начальниками) подразделений и отделов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5.1.3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обществе утверждена антикоррупционная политика.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обществе организован безопасный, конфиденциальный и доступный способ (горячая линия)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3A177D">
              <w:rPr>
                <w:rStyle w:val="afb"/>
                <w:rFonts w:ascii="Times New Roman" w:hAnsi="Times New Roman" w:cs="Times New Roman"/>
                <w:sz w:val="20"/>
                <w:szCs w:val="20"/>
                <w:u w:val="single"/>
              </w:rPr>
              <w:t>1 соблюдается частично</w:t>
            </w:r>
            <w:r>
              <w:rPr>
                <w:rStyle w:val="afb"/>
                <w:rFonts w:ascii="Times New Roman" w:hAnsi="Times New Roman" w:cs="Times New Roman"/>
                <w:sz w:val="20"/>
                <w:szCs w:val="20"/>
              </w:rPr>
              <w:t>, поскольку обществом предусматриваемые антикоррупционной политикой процедуры и правила рассматриваются как часть системы управления рисками и внутреннего контроля, внутреннего аудита общества, внутренние документы о которых утверждены, а цели рекомендаций критерия 1 достигаются посредством применяемой обществом практики.</w:t>
            </w:r>
          </w:p>
          <w:p w:rsidR="00AD1C4F" w:rsidRDefault="00AD1C4F" w:rsidP="00F5563D">
            <w:pPr>
              <w:widowControl w:val="0"/>
              <w:spacing w:before="60" w:after="0" w:line="240" w:lineRule="auto"/>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В обществе действуют альтернативные процедуры: механизмы противодействия злоупотреблениям охватываются иными внутренними документами общества (положение о внутреннем аудите, положение о системе управления рисками и внутреннего контроля). В обществе в отчетном периоде обеспечивался доступный способ информирования о фактах нарушения законодательства, внутренних процедур, кодекса этики общества</w:t>
            </w:r>
            <w:r>
              <w:rPr>
                <w:rFonts w:ascii="Times New Roman" w:eastAsia="Times New Roman" w:hAnsi="Times New Roman" w:cs="Times New Roman"/>
                <w:sz w:val="20"/>
                <w:szCs w:val="20"/>
              </w:rPr>
              <w:t xml:space="preserve"> через </w:t>
            </w:r>
            <w:r w:rsidR="00C56540">
              <w:rPr>
                <w:rFonts w:ascii="Times New Roman" w:eastAsia="Times New Roman" w:hAnsi="Times New Roman" w:cs="Times New Roman"/>
                <w:sz w:val="20"/>
                <w:szCs w:val="20"/>
              </w:rPr>
              <w:t xml:space="preserve">указанную на сайте общества в сети «Интернет» </w:t>
            </w:r>
            <w:hyperlink r:id="rId20" w:tooltip="http://www.rosinter.ru" w:history="1">
              <w:r w:rsidR="00C56540">
                <w:rPr>
                  <w:rStyle w:val="af3"/>
                  <w:rFonts w:ascii="Times New Roman" w:eastAsia="Times New Roman" w:hAnsi="Times New Roman" w:cs="Times New Roman"/>
                  <w:sz w:val="20"/>
                  <w:szCs w:val="20"/>
                  <w:lang w:val="en-US"/>
                </w:rPr>
                <w:t>www</w:t>
              </w:r>
              <w:r w:rsidR="00C56540">
                <w:rPr>
                  <w:rStyle w:val="af3"/>
                  <w:rFonts w:ascii="Times New Roman" w:eastAsia="Times New Roman" w:hAnsi="Times New Roman" w:cs="Times New Roman"/>
                  <w:sz w:val="20"/>
                  <w:szCs w:val="20"/>
                </w:rPr>
                <w:t>.</w:t>
              </w:r>
              <w:proofErr w:type="spellStart"/>
              <w:r w:rsidR="00C56540">
                <w:rPr>
                  <w:rStyle w:val="af3"/>
                  <w:rFonts w:ascii="Times New Roman" w:eastAsia="Times New Roman" w:hAnsi="Times New Roman" w:cs="Times New Roman"/>
                  <w:sz w:val="20"/>
                  <w:szCs w:val="20"/>
                  <w:lang w:val="en-US"/>
                </w:rPr>
                <w:t>rosinter</w:t>
              </w:r>
              <w:proofErr w:type="spellEnd"/>
              <w:r w:rsidR="00C56540">
                <w:rPr>
                  <w:rStyle w:val="af3"/>
                  <w:rFonts w:ascii="Times New Roman" w:eastAsia="Times New Roman" w:hAnsi="Times New Roman" w:cs="Times New Roman"/>
                  <w:sz w:val="20"/>
                  <w:szCs w:val="20"/>
                </w:rPr>
                <w:t>.</w:t>
              </w:r>
              <w:proofErr w:type="spellStart"/>
              <w:r w:rsidR="00C56540">
                <w:rPr>
                  <w:rStyle w:val="af3"/>
                  <w:rFonts w:ascii="Times New Roman" w:eastAsia="Times New Roman" w:hAnsi="Times New Roman" w:cs="Times New Roman"/>
                  <w:sz w:val="20"/>
                  <w:szCs w:val="20"/>
                  <w:lang w:val="en-US"/>
                </w:rPr>
                <w:t>ru</w:t>
              </w:r>
              <w:proofErr w:type="spellEnd"/>
            </w:hyperlink>
            <w:r w:rsidR="00C56540">
              <w:rPr>
                <w:rFonts w:ascii="Times New Roman" w:eastAsia="Times New Roman" w:hAnsi="Times New Roman" w:cs="Times New Roman"/>
                <w:sz w:val="20"/>
                <w:szCs w:val="20"/>
              </w:rPr>
              <w:t xml:space="preserve"> (раздел «Антикоррупционная политика») электронную почту</w:t>
            </w:r>
            <w:r>
              <w:rPr>
                <w:rStyle w:val="afb"/>
                <w:rFonts w:ascii="Times New Roman" w:hAnsi="Times New Roman" w:cs="Times New Roman"/>
                <w:sz w:val="20"/>
                <w:szCs w:val="20"/>
              </w:rPr>
              <w:t>.</w:t>
            </w:r>
          </w:p>
          <w:p w:rsidR="00AD1C4F" w:rsidRDefault="00AD1C4F" w:rsidP="00F5563D">
            <w:pPr>
              <w:widowControl w:val="0"/>
              <w:spacing w:before="60"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Для обеспечения полного выполнения критерия 1 </w:t>
            </w:r>
            <w:r>
              <w:rPr>
                <w:rStyle w:val="afb"/>
                <w:rFonts w:ascii="Times New Roman" w:eastAsiaTheme="minorEastAsia" w:hAnsi="Times New Roman" w:cs="Times New Roman"/>
                <w:color w:val="auto"/>
                <w:sz w:val="20"/>
                <w:szCs w:val="20"/>
              </w:rPr>
              <w:t>общество планирует разработку антикоррупционной политики в течение 2024-2025 гг</w:t>
            </w:r>
            <w:r>
              <w:rPr>
                <w:rStyle w:val="afb"/>
                <w:rFonts w:ascii="Times New Roman" w:hAnsi="Times New Roman" w:cs="Times New Roman"/>
                <w:sz w:val="20"/>
                <w:szCs w:val="20"/>
              </w:rPr>
              <w:t>.</w:t>
            </w:r>
          </w:p>
          <w:p w:rsidR="00AD1C4F" w:rsidRDefault="00AD1C4F" w:rsidP="00F5563D">
            <w:pPr>
              <w:widowControl w:val="0"/>
              <w:spacing w:before="200" w:after="0" w:line="240" w:lineRule="auto"/>
              <w:ind w:firstLine="255"/>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Критерий </w:t>
            </w:r>
            <w:r w:rsidRPr="00C67378">
              <w:rPr>
                <w:rFonts w:ascii="Times New Roman" w:eastAsia="Times New Roman" w:hAnsi="Times New Roman" w:cs="Times New Roman"/>
                <w:sz w:val="20"/>
                <w:szCs w:val="20"/>
                <w:u w:val="single"/>
              </w:rPr>
              <w:t>2 соблюдается</w:t>
            </w:r>
            <w:r>
              <w:rPr>
                <w:rFonts w:ascii="Times New Roman" w:eastAsia="Times New Roman" w:hAnsi="Times New Roman" w:cs="Times New Roman"/>
                <w:sz w:val="20"/>
                <w:szCs w:val="20"/>
              </w:rPr>
              <w:t xml:space="preserve">. </w:t>
            </w:r>
          </w:p>
          <w:p w:rsidR="00AD1C4F" w:rsidRDefault="00AD1C4F" w:rsidP="00F5563D">
            <w:pPr>
              <w:widowControl w:val="0"/>
              <w:spacing w:before="60" w:after="51" w:line="240" w:lineRule="auto"/>
              <w:ind w:firstLine="25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Обществом организована линия сообщений о злоупотреблениях и нарушениях через указанную на сайте общества в сети «Интернет» </w:t>
            </w:r>
            <w:hyperlink r:id="rId21" w:tooltip="http://www.rosinter.ru" w:history="1">
              <w:r>
                <w:rPr>
                  <w:rStyle w:val="af3"/>
                  <w:rFonts w:ascii="Times New Roman" w:eastAsia="Times New Roman" w:hAnsi="Times New Roman" w:cs="Times New Roman"/>
                  <w:sz w:val="20"/>
                  <w:szCs w:val="20"/>
                  <w:lang w:val="en-US"/>
                </w:rPr>
                <w:t>www</w:t>
              </w:r>
              <w:r>
                <w:rPr>
                  <w:rStyle w:val="af3"/>
                  <w:rFonts w:ascii="Times New Roman" w:eastAsia="Times New Roman" w:hAnsi="Times New Roman" w:cs="Times New Roman"/>
                  <w:sz w:val="20"/>
                  <w:szCs w:val="20"/>
                </w:rPr>
                <w:t>.</w:t>
              </w:r>
              <w:proofErr w:type="spellStart"/>
              <w:r>
                <w:rPr>
                  <w:rStyle w:val="af3"/>
                  <w:rFonts w:ascii="Times New Roman" w:eastAsia="Times New Roman" w:hAnsi="Times New Roman" w:cs="Times New Roman"/>
                  <w:sz w:val="20"/>
                  <w:szCs w:val="20"/>
                  <w:lang w:val="en-US"/>
                </w:rPr>
                <w:t>rosinter</w:t>
              </w:r>
              <w:proofErr w:type="spellEnd"/>
              <w:r>
                <w:rPr>
                  <w:rStyle w:val="af3"/>
                  <w:rFonts w:ascii="Times New Roman" w:eastAsia="Times New Roman" w:hAnsi="Times New Roman" w:cs="Times New Roman"/>
                  <w:sz w:val="20"/>
                  <w:szCs w:val="20"/>
                </w:rPr>
                <w:t>.</w:t>
              </w:r>
              <w:proofErr w:type="spellStart"/>
              <w:r>
                <w:rPr>
                  <w:rStyle w:val="af3"/>
                  <w:rFonts w:ascii="Times New Roman" w:eastAsia="Times New Roman" w:hAnsi="Times New Roman" w:cs="Times New Roman"/>
                  <w:sz w:val="20"/>
                  <w:szCs w:val="20"/>
                  <w:lang w:val="en-US"/>
                </w:rPr>
                <w:t>ru</w:t>
              </w:r>
              <w:proofErr w:type="spellEnd"/>
            </w:hyperlink>
            <w:r>
              <w:rPr>
                <w:rFonts w:ascii="Times New Roman" w:eastAsia="Times New Roman" w:hAnsi="Times New Roman" w:cs="Times New Roman"/>
                <w:sz w:val="20"/>
                <w:szCs w:val="20"/>
              </w:rPr>
              <w:t xml:space="preserve"> </w:t>
            </w:r>
            <w:r w:rsidR="000421BC">
              <w:rPr>
                <w:rFonts w:ascii="Times New Roman" w:eastAsia="Times New Roman" w:hAnsi="Times New Roman" w:cs="Times New Roman"/>
                <w:sz w:val="20"/>
                <w:szCs w:val="20"/>
              </w:rPr>
              <w:t xml:space="preserve">(раздел «Антикоррупционная политика») </w:t>
            </w:r>
            <w:r>
              <w:rPr>
                <w:rFonts w:ascii="Times New Roman" w:eastAsia="Times New Roman" w:hAnsi="Times New Roman" w:cs="Times New Roman"/>
                <w:sz w:val="20"/>
                <w:szCs w:val="20"/>
              </w:rPr>
              <w:t>электронную почту.</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5.1.4</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В течение отчетного периода совет директоров (комитет по аудиту и (или) комитет по рискам (при наличии) организовал проведение оценки надежности и эффективности системы управления рисками и внутреннего контроля.</w:t>
            </w:r>
            <w:proofErr w:type="gramEnd"/>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В отчетном периоде совет директоров рассмотрел результаты оценки надежности и </w:t>
            </w:r>
            <w:r>
              <w:rPr>
                <w:rFonts w:ascii="Times New Roman" w:hAnsi="Times New Roman" w:cs="Times New Roman"/>
                <w:sz w:val="20"/>
                <w:szCs w:val="20"/>
              </w:rPr>
              <w:lastRenderedPageBreak/>
              <w:t>эффективности системы управления рисками и внутреннего контроля общества и сведения о результатах рассмотрения включены в состав годового отчета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rPr>
                <w:rFonts w:ascii="Times New Roman" w:eastAsia="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5.2</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5.2.1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привлечена независимая внешняя организация с тем же принципом подотчетности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5.2.2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Подразделение внутреннего аудита проводит оценку надежности и эффективности системы управления рисками и внутреннего контроля, а также оценку корпоративного управления, применяет общепринятые стандарты деятельности в области внутреннего аудита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в рамках проведения внутреннего аудита дана оценка надежности и эффективности системы управления рисками и внутреннего контроля.</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В отчетном периоде в рамках проведения внутреннего аудита дана оценка практики (отдельных практик) корпоративного управления, включая процедуры </w:t>
            </w:r>
            <w:r>
              <w:rPr>
                <w:rFonts w:ascii="Times New Roman" w:hAnsi="Times New Roman" w:cs="Times New Roman"/>
                <w:sz w:val="20"/>
                <w:szCs w:val="20"/>
              </w:rPr>
              <w:lastRenderedPageBreak/>
              <w:t>информационного взаимодействия (в том числе по вопросам внутреннего контроля и управления рисками) на всех уровнях управления общества, а также взаимодействия с заинтересованными лицами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line="240" w:lineRule="auto"/>
              <w:ind w:firstLine="258"/>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6.1</w:t>
            </w:r>
          </w:p>
        </w:tc>
        <w:tc>
          <w:tcPr>
            <w:tcW w:w="14322" w:type="dxa"/>
            <w:gridSpan w:val="4"/>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и его деятельность являются прозрачными для акционеров, инвесторов и иных заинтересованных лиц</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6.1.1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Советом директоров общества утверждена информационная политика общества, разработанная с учетом рекомендаций Кодекса.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течение отчетного периода совет директоров (или один из его комитетов) рассмотрел вопрос об эффективности информационного взаимодействия общества, акционеров, инвесторов и иных заинтересованных лиц и целесообразности (необходимости) пересмотра информационной политики общества</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58"/>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6.1.2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Общество раскрывает информацию о системе корпоративного управления в обществе и общих принципах корпоративного управления, применяемых в обществе, в том числе на сайте общества в сети Интернет.</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Общество раскрывает </w:t>
            </w:r>
            <w:r>
              <w:rPr>
                <w:rFonts w:ascii="Times New Roman" w:hAnsi="Times New Roman" w:cs="Times New Roman"/>
                <w:sz w:val="20"/>
                <w:szCs w:val="20"/>
              </w:rPr>
              <w:lastRenderedPageBreak/>
              <w:t>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Кодекса).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spacing w:before="60"/>
              <w:ind w:firstLine="255"/>
              <w:rPr>
                <w:rFonts w:ascii="Times New Roman" w:hAnsi="Times New Roman" w:cs="Times New Roman"/>
                <w:sz w:val="20"/>
                <w:szCs w:val="20"/>
              </w:rPr>
            </w:pPr>
            <w:r>
              <w:rPr>
                <w:rStyle w:val="afb"/>
                <w:rFonts w:ascii="Times New Roman" w:hAnsi="Times New Roman" w:cs="Times New Roman"/>
                <w:sz w:val="20"/>
                <w:szCs w:val="20"/>
              </w:rPr>
              <w:t>У общества отсутствуют контролирующие лица.</w:t>
            </w:r>
          </w:p>
          <w:p w:rsidR="00AD1C4F" w:rsidRDefault="00AD1C4F" w:rsidP="00F5563D">
            <w:pPr>
              <w:pStyle w:val="ConsPlusNormal"/>
              <w:spacing w:before="200"/>
              <w:ind w:firstLine="255"/>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6.2</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6.2.1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обществе определена процедура, обеспечивающая координацию работы всех структурных подразделений и работников общества, связанных с раскрытием информации или деятельность которых может привести к необходимости раскрытия информации.</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на одном из наиболее распространенных иностранных языков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58"/>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3A177D">
              <w:rPr>
                <w:rStyle w:val="afb"/>
                <w:rFonts w:ascii="Times New Roman" w:hAnsi="Times New Roman" w:cs="Times New Roman"/>
                <w:sz w:val="20"/>
                <w:szCs w:val="20"/>
                <w:u w:val="single"/>
              </w:rPr>
              <w:t>1 соблюдается</w:t>
            </w:r>
            <w:r>
              <w:rPr>
                <w:rStyle w:val="afb"/>
                <w:rFonts w:ascii="Times New Roman" w:hAnsi="Times New Roman" w:cs="Times New Roman"/>
                <w:sz w:val="20"/>
                <w:szCs w:val="20"/>
              </w:rPr>
              <w:t>.</w:t>
            </w:r>
          </w:p>
          <w:p w:rsidR="00AD1C4F" w:rsidRDefault="00AD1C4F" w:rsidP="00F5563D">
            <w:pPr>
              <w:pStyle w:val="ConsPlusNormal"/>
              <w:spacing w:before="200"/>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3A177D">
              <w:rPr>
                <w:rStyle w:val="afb"/>
                <w:rFonts w:ascii="Times New Roman" w:hAnsi="Times New Roman" w:cs="Times New Roman"/>
                <w:sz w:val="20"/>
                <w:szCs w:val="20"/>
                <w:u w:val="single"/>
              </w:rPr>
              <w:t>2 соблюдается</w:t>
            </w:r>
            <w:r>
              <w:rPr>
                <w:rStyle w:val="afb"/>
                <w:rFonts w:ascii="Times New Roman" w:hAnsi="Times New Roman" w:cs="Times New Roman"/>
                <w:sz w:val="20"/>
                <w:szCs w:val="20"/>
              </w:rPr>
              <w:t>. Акции общества не обращаются на иностранных организованных рынках.</w:t>
            </w:r>
          </w:p>
          <w:p w:rsidR="00AD1C4F" w:rsidRDefault="00AD1C4F" w:rsidP="00F5563D">
            <w:pPr>
              <w:pStyle w:val="ConsPlusNormal"/>
              <w:spacing w:before="200"/>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3A177D">
              <w:rPr>
                <w:rStyle w:val="afb"/>
                <w:rFonts w:ascii="Times New Roman" w:hAnsi="Times New Roman" w:cs="Times New Roman"/>
                <w:sz w:val="20"/>
                <w:szCs w:val="20"/>
                <w:u w:val="single"/>
              </w:rPr>
              <w:t>3 соблюдается частично</w:t>
            </w:r>
            <w:r>
              <w:rPr>
                <w:rStyle w:val="afb"/>
                <w:rFonts w:ascii="Times New Roman" w:hAnsi="Times New Roman" w:cs="Times New Roman"/>
                <w:sz w:val="20"/>
                <w:szCs w:val="20"/>
              </w:rPr>
              <w:t>, поскольку у большинства акционеров, владеющих более 1% акций, хотя и являющихся иностранными юридическими лицами, имеются бенефициары – граждане либо налоговые резиденты Российской Федерации.</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По сложившейся в обществе практике общество обеспечивает, по возможности, раскрытие на иностранном (английском) языке информации, связанной с проведением общих собраний акционеров. Раскрытие иной информации осуществляется на русском языке. При этом от акционеров общества не поступали обращения, которые свидетельствовали бы об их обеспокоенности отсутствием перевода информации на иностранный язык.</w:t>
            </w:r>
          </w:p>
          <w:p w:rsidR="00AD1C4F" w:rsidRDefault="00AD1C4F" w:rsidP="00F5563D">
            <w:pPr>
              <w:pStyle w:val="ConsPlusNormal"/>
              <w:spacing w:before="60"/>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Для полного выполнения критерия 3 общество в течение 2025-2026 гг. будет стремиться к полному переходу на перевод всей раскрываемой информации на иностранный (английский) язык.</w:t>
            </w:r>
          </w:p>
          <w:p w:rsidR="00AD1C4F" w:rsidRDefault="00AD1C4F" w:rsidP="00F5563D">
            <w:pPr>
              <w:pStyle w:val="ConsPlusNormal"/>
              <w:spacing w:before="60"/>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6.2.2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информационной политике общества определены подходы к раскрытию сведений об иных событиях (действиях), оказывающих существенное влияние на стоимость или котировки его ценных бумаг, раскрытие сведений о которых не предусмотрено законодательством.</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Общество раскрывает информацию о структуре капитала общества в соответствии с рекомендацией 290 Кодекса в годовом отчете и на сайте общества в сети Интернет.</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Общество раскрывает информацию о подконтрольных организациях, имеющих для него существенное значение, в том числе о ключевых направлениях их деятельности, о механизмах, обеспечивающих подотчетность подконтрольных </w:t>
            </w:r>
            <w:r>
              <w:rPr>
                <w:rFonts w:ascii="Times New Roman" w:hAnsi="Times New Roman" w:cs="Times New Roman"/>
                <w:sz w:val="20"/>
                <w:szCs w:val="20"/>
              </w:rPr>
              <w:lastRenderedPageBreak/>
              <w:t>организаций, полномочиях совета директоров общества в отношении определения стратегии и оценки результатов деятельности подконтрольных организаций.</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4. </w:t>
            </w:r>
            <w:proofErr w:type="gramStart"/>
            <w:r>
              <w:rPr>
                <w:rFonts w:ascii="Times New Roman" w:hAnsi="Times New Roman" w:cs="Times New Roman"/>
                <w:sz w:val="20"/>
                <w:szCs w:val="20"/>
              </w:rPr>
              <w:t>Общество раскрывает нефинансовый отчет - отчет об устойчивом развитии, экологический отчет, отчет о корпоративной социальной ответственности или иной отчет, содержащий нефинансовую информацию, в том числе о факторах, связанных с окружающей средой (в том числе экологические факторы и факторы, связанные с изменением климата), обществом (социальные факторы) и корпоративным управлением, за исключением отчета эмитента эмиссионных ценных бумаг и годового отчета акционерного общества</w:t>
            </w:r>
            <w:proofErr w:type="gramEnd"/>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ind w:firstLine="258"/>
              <w:jc w:val="both"/>
              <w:rPr>
                <w:rFonts w:ascii="Times New Roman" w:eastAsia="Times New Roman" w:hAnsi="Times New Roman" w:cs="Times New Roman"/>
                <w:sz w:val="20"/>
                <w:szCs w:val="20"/>
              </w:rPr>
            </w:pPr>
            <w:r>
              <w:rPr>
                <w:rStyle w:val="afb"/>
                <w:rFonts w:ascii="Times New Roman" w:eastAsia="Times New Roman" w:hAnsi="Times New Roman" w:cs="Times New Roman"/>
                <w:sz w:val="20"/>
                <w:szCs w:val="20"/>
                <w:u w:val="single"/>
              </w:rPr>
              <w:t xml:space="preserve">Критерий </w:t>
            </w:r>
            <w:r w:rsidRPr="003A177D">
              <w:rPr>
                <w:rStyle w:val="afb"/>
                <w:rFonts w:ascii="Times New Roman" w:eastAsia="Times New Roman" w:hAnsi="Times New Roman" w:cs="Times New Roman"/>
                <w:sz w:val="20"/>
                <w:szCs w:val="20"/>
                <w:u w:val="single"/>
              </w:rPr>
              <w:t>1 не соблюдается</w:t>
            </w:r>
            <w:r>
              <w:rPr>
                <w:rStyle w:val="afb"/>
                <w:rFonts w:ascii="Times New Roman" w:eastAsia="Times New Roman" w:hAnsi="Times New Roman" w:cs="Times New Roman"/>
                <w:sz w:val="20"/>
                <w:szCs w:val="20"/>
              </w:rPr>
              <w:t>, поскольку в обществе не формализованы существующие на практике подходы к раскрытию информации, которая не предусмотрена законодательством, но может представлять ценность для заинтересованных лиц.</w:t>
            </w:r>
          </w:p>
          <w:p w:rsidR="00AD1C4F" w:rsidRDefault="00AD1C4F" w:rsidP="00F5563D">
            <w:pPr>
              <w:pStyle w:val="ConsPlusNormal"/>
              <w:spacing w:before="60"/>
              <w:ind w:firstLine="255"/>
              <w:jc w:val="both"/>
              <w:rPr>
                <w:rFonts w:ascii="Times New Roman" w:eastAsia="Times New Roman" w:hAnsi="Times New Roman" w:cs="Times New Roman"/>
                <w:sz w:val="20"/>
                <w:szCs w:val="20"/>
              </w:rPr>
            </w:pPr>
            <w:r>
              <w:rPr>
                <w:rStyle w:val="afb"/>
                <w:rFonts w:ascii="Times New Roman" w:eastAsia="Times New Roman" w:hAnsi="Times New Roman" w:cs="Times New Roman"/>
                <w:sz w:val="20"/>
                <w:szCs w:val="20"/>
              </w:rPr>
              <w:t xml:space="preserve">В силу сложившейся практики общество в качестве альтернативной меры при раскрытии использует оценочно-индивидуальный подход, обеспечивая раскрытие информации, которая в силу законодательства не подлежит раскрытию, </w:t>
            </w:r>
            <w:proofErr w:type="gramStart"/>
            <w:r>
              <w:rPr>
                <w:rStyle w:val="afb"/>
                <w:rFonts w:ascii="Times New Roman" w:eastAsia="Times New Roman" w:hAnsi="Times New Roman" w:cs="Times New Roman"/>
                <w:sz w:val="20"/>
                <w:szCs w:val="20"/>
              </w:rPr>
              <w:t>но</w:t>
            </w:r>
            <w:proofErr w:type="gramEnd"/>
            <w:r>
              <w:rPr>
                <w:rStyle w:val="afb"/>
                <w:rFonts w:ascii="Times New Roman" w:eastAsia="Times New Roman" w:hAnsi="Times New Roman" w:cs="Times New Roman"/>
                <w:sz w:val="20"/>
                <w:szCs w:val="20"/>
              </w:rPr>
              <w:t xml:space="preserve"> по мнению органов управления, может оказаться потенциально важной инвесторам и акционерам.</w:t>
            </w:r>
          </w:p>
          <w:p w:rsidR="00AD1C4F" w:rsidRDefault="00AD1C4F" w:rsidP="00F5563D">
            <w:pPr>
              <w:pStyle w:val="ConsPlusNormal"/>
              <w:spacing w:before="60"/>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Для полного выполнения критерия 1 общество в течение 2025-2026 гг. планирует внести изменения в перечни раскрываемой информации.</w:t>
            </w:r>
          </w:p>
          <w:p w:rsidR="00AD1C4F" w:rsidRDefault="00AD1C4F" w:rsidP="00F5563D">
            <w:pPr>
              <w:pStyle w:val="ConsPlusNormal"/>
              <w:spacing w:before="200"/>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Критерии </w:t>
            </w:r>
            <w:r w:rsidRPr="00C741C6">
              <w:rPr>
                <w:rStyle w:val="afb"/>
                <w:rFonts w:ascii="Times New Roman" w:hAnsi="Times New Roman" w:cs="Times New Roman"/>
                <w:sz w:val="20"/>
                <w:szCs w:val="20"/>
                <w:u w:val="single"/>
              </w:rPr>
              <w:t>2 и 3 соблюдаются</w:t>
            </w:r>
            <w:r>
              <w:rPr>
                <w:rStyle w:val="afb"/>
                <w:rFonts w:ascii="Times New Roman" w:hAnsi="Times New Roman" w:cs="Times New Roman"/>
                <w:sz w:val="20"/>
                <w:szCs w:val="20"/>
              </w:rPr>
              <w:t>.</w:t>
            </w:r>
          </w:p>
          <w:p w:rsidR="00AD1C4F" w:rsidRDefault="00AD1C4F" w:rsidP="00F5563D">
            <w:pPr>
              <w:pStyle w:val="ConsPlusNormal"/>
              <w:spacing w:before="200"/>
              <w:ind w:firstLine="258"/>
              <w:jc w:val="both"/>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C741C6">
              <w:rPr>
                <w:rStyle w:val="afb"/>
                <w:rFonts w:ascii="Times New Roman" w:hAnsi="Times New Roman" w:cs="Times New Roman"/>
                <w:sz w:val="20"/>
                <w:szCs w:val="20"/>
                <w:u w:val="single"/>
              </w:rPr>
              <w:t>4 соблюдается частично</w:t>
            </w:r>
            <w:r>
              <w:rPr>
                <w:rStyle w:val="afb"/>
                <w:rFonts w:ascii="Times New Roman" w:hAnsi="Times New Roman" w:cs="Times New Roman"/>
                <w:sz w:val="20"/>
                <w:szCs w:val="20"/>
              </w:rPr>
              <w:t>, поскольку по сложившейся в обществе практике общество стремится раскрывать нефинансовую информацию в составе годового отчета общества.</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Для выполнения критерия 4 общество в течение 2025-2026 гг. планирует начать раскрывать отдельно  отчет, содержащий нефинансовую информацию.</w:t>
            </w:r>
          </w:p>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6.2.3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Годовой отчет общества содержит информацию о результатах оценки комитетом по аудиту эффективности процесса проведения внешнего и внутреннего аудита.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Годовой отчет общества содержит сведения о политике общества в области охраны окружающей среды, </w:t>
            </w:r>
            <w:r>
              <w:rPr>
                <w:rFonts w:ascii="Times New Roman" w:hAnsi="Times New Roman" w:cs="Times New Roman"/>
                <w:sz w:val="20"/>
                <w:szCs w:val="20"/>
              </w:rPr>
              <w:lastRenderedPageBreak/>
              <w:t>социальной политике общества</w:t>
            </w:r>
          </w:p>
        </w:tc>
        <w:tc>
          <w:tcPr>
            <w:tcW w:w="1822"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shd w:val="clear" w:color="FFFFFF" w:fill="FFFFFF"/>
          </w:tcPr>
          <w:p w:rsidR="00AD1C4F" w:rsidRDefault="00AD1C4F" w:rsidP="00F5563D">
            <w:pPr>
              <w:pStyle w:val="ConsPlusNormal"/>
              <w:ind w:firstLine="258"/>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6.3</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6.3.1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Реализация акционерами права на доступ к документам и информации общества не сопряжена с неоправданными сложностями</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информационной политике (внутренних документах, определяющих информационную политику) общества определен необременительный порядок предоставления по запросам акционеров доступа к информации и документам общества.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В информационной политике (внутренних документах, определяющих информационную политику) содержатся положения, предусматривающие, что в случае поступления запроса акционера о предоставлении информации о подконтрольных обществу организациях общество </w:t>
            </w:r>
            <w:proofErr w:type="gramStart"/>
            <w:r>
              <w:rPr>
                <w:rFonts w:ascii="Times New Roman" w:hAnsi="Times New Roman" w:cs="Times New Roman"/>
                <w:sz w:val="20"/>
                <w:szCs w:val="20"/>
              </w:rPr>
              <w:t>предпринимает необходимые усилия</w:t>
            </w:r>
            <w:proofErr w:type="gramEnd"/>
            <w:r>
              <w:rPr>
                <w:rFonts w:ascii="Times New Roman" w:hAnsi="Times New Roman" w:cs="Times New Roman"/>
                <w:sz w:val="20"/>
                <w:szCs w:val="20"/>
              </w:rPr>
              <w:t xml:space="preserve"> для получения такой информации у соответствующих подконтрольных обществу организаций</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t xml:space="preserve"> </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58"/>
              <w:rPr>
                <w:rFonts w:ascii="Times New Roman" w:hAnsi="Times New Roman" w:cs="Times New Roman"/>
                <w:sz w:val="20"/>
                <w:szCs w:val="20"/>
              </w:rPr>
            </w:pPr>
            <w:r>
              <w:rPr>
                <w:rFonts w:ascii="Times New Roman" w:hAnsi="Times New Roman" w:cs="Times New Roman"/>
                <w:sz w:val="20"/>
                <w:szCs w:val="20"/>
                <w:u w:val="single"/>
              </w:rPr>
              <w:t xml:space="preserve">Критерий </w:t>
            </w:r>
            <w:r w:rsidRPr="00C741C6">
              <w:rPr>
                <w:rFonts w:ascii="Times New Roman" w:hAnsi="Times New Roman" w:cs="Times New Roman"/>
                <w:sz w:val="20"/>
                <w:szCs w:val="20"/>
                <w:u w:val="single"/>
              </w:rPr>
              <w:t>1 соблюдается</w:t>
            </w:r>
            <w:r>
              <w:rPr>
                <w:rFonts w:ascii="Times New Roman" w:hAnsi="Times New Roman" w:cs="Times New Roman"/>
                <w:sz w:val="20"/>
                <w:szCs w:val="20"/>
              </w:rPr>
              <w:t>.</w:t>
            </w:r>
          </w:p>
          <w:p w:rsidR="00AD1C4F" w:rsidRDefault="00AD1C4F" w:rsidP="00F5563D">
            <w:pPr>
              <w:pStyle w:val="ConsPlusNormal"/>
              <w:spacing w:before="200"/>
              <w:ind w:firstLine="255"/>
              <w:jc w:val="both"/>
              <w:rPr>
                <w:rFonts w:ascii="Times New Roman" w:hAnsi="Times New Roman" w:cs="Times New Roman"/>
                <w:sz w:val="20"/>
                <w:szCs w:val="20"/>
              </w:rPr>
            </w:pPr>
            <w:r>
              <w:rPr>
                <w:rFonts w:ascii="Times New Roman" w:hAnsi="Times New Roman" w:cs="Times New Roman"/>
                <w:sz w:val="20"/>
                <w:szCs w:val="20"/>
                <w:u w:val="single"/>
              </w:rPr>
              <w:t xml:space="preserve">Критерий </w:t>
            </w:r>
            <w:r w:rsidRPr="00C741C6">
              <w:rPr>
                <w:rFonts w:ascii="Times New Roman" w:hAnsi="Times New Roman" w:cs="Times New Roman"/>
                <w:sz w:val="20"/>
                <w:szCs w:val="20"/>
                <w:u w:val="single"/>
              </w:rPr>
              <w:t>2 соблюдается</w:t>
            </w:r>
            <w:r>
              <w:rPr>
                <w:rFonts w:ascii="Times New Roman" w:hAnsi="Times New Roman" w:cs="Times New Roman"/>
                <w:sz w:val="20"/>
                <w:szCs w:val="20"/>
              </w:rPr>
              <w:t xml:space="preserve"> частично, поскольку в силу специфики структуры и управления группы общество получает всю требуемую по действующему законодательству информацию у подконтрольных организаций.</w:t>
            </w:r>
          </w:p>
          <w:p w:rsidR="00AD1C4F" w:rsidRDefault="00AD1C4F" w:rsidP="00F5563D">
            <w:pPr>
              <w:pStyle w:val="ConsPlusNormal"/>
              <w:spacing w:before="62"/>
              <w:ind w:firstLine="255"/>
              <w:jc w:val="both"/>
              <w:rPr>
                <w:rFonts w:ascii="Times New Roman" w:hAnsi="Times New Roman" w:cs="Times New Roman"/>
                <w:sz w:val="20"/>
                <w:szCs w:val="20"/>
              </w:rPr>
            </w:pPr>
            <w:r>
              <w:rPr>
                <w:rFonts w:ascii="Times New Roman" w:hAnsi="Times New Roman" w:cs="Times New Roman"/>
                <w:sz w:val="20"/>
                <w:szCs w:val="20"/>
              </w:rPr>
              <w:t xml:space="preserve">По существующей практике общество обеспечивает следующий альтернативный подход: раскрывает информацию о подконтрольных организациях в составе сообщений о существенных </w:t>
            </w:r>
            <w:proofErr w:type="gramStart"/>
            <w:r>
              <w:rPr>
                <w:rFonts w:ascii="Times New Roman" w:hAnsi="Times New Roman" w:cs="Times New Roman"/>
                <w:sz w:val="20"/>
                <w:szCs w:val="20"/>
              </w:rPr>
              <w:t>фактах</w:t>
            </w:r>
            <w:proofErr w:type="gramEnd"/>
            <w:r>
              <w:rPr>
                <w:rFonts w:ascii="Times New Roman" w:hAnsi="Times New Roman" w:cs="Times New Roman"/>
                <w:sz w:val="20"/>
                <w:szCs w:val="20"/>
              </w:rPr>
              <w:t xml:space="preserve"> о совершении существенных сделок подконтрольными организациями, имеющими существенное значение для общества, а также раскрывает информацию о подконтрольных обществу организациях в составе годовых отчетов и отчетов эмитента, консолидированной финансовой отчетности по МСФО, в которых производственные и финансово-экономические показатели деятельности приводятся с учетом данных о деятельности подконтрольных организаций и организаций, входящих в группу лиц общества, поскольку в силу </w:t>
            </w:r>
            <w:proofErr w:type="gramStart"/>
            <w:r>
              <w:rPr>
                <w:rFonts w:ascii="Times New Roman" w:hAnsi="Times New Roman" w:cs="Times New Roman"/>
                <w:sz w:val="20"/>
                <w:szCs w:val="20"/>
              </w:rPr>
              <w:t>специфики организации деятельности группы общества</w:t>
            </w:r>
            <w:proofErr w:type="gramEnd"/>
            <w:r>
              <w:rPr>
                <w:rFonts w:ascii="Times New Roman" w:hAnsi="Times New Roman" w:cs="Times New Roman"/>
                <w:sz w:val="20"/>
                <w:szCs w:val="20"/>
              </w:rPr>
              <w:t xml:space="preserve"> общество является холдинговой компанией, а операционную деятельность осуществляют компании, которые входят в группу лиц общества.</w:t>
            </w:r>
          </w:p>
          <w:p w:rsidR="00AD1C4F" w:rsidRDefault="00AD1C4F" w:rsidP="00F5563D">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Акционерами общества не запрашивалась информация по подконтрольным организациям, не высказывалось обеспокоенности по данному вопросу.</w:t>
            </w:r>
          </w:p>
          <w:p w:rsidR="00AD1C4F" w:rsidRDefault="00AD1C4F" w:rsidP="00F5563D">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В случае предъявления акционерами соответствующих требований Общество рассмотрит возможность предоставления в соответствии с требованиями действующего законодательства такой информации.</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Для полного выполнения критерия 2 общество в течение 2025-2026 гг. планирует внести изменения в информационную политику общества.</w:t>
            </w:r>
          </w:p>
          <w:p w:rsidR="00AD1C4F" w:rsidRDefault="00AD1C4F" w:rsidP="00F5563D">
            <w:pPr>
              <w:pStyle w:val="ConsPlusNormal"/>
              <w:spacing w:before="60"/>
              <w:ind w:firstLine="255"/>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6.3.2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При предоставлении обществом информации акционерам обеспечивается разумный баланс между интересами конкретных акционеров и </w:t>
            </w:r>
            <w:r>
              <w:rPr>
                <w:rFonts w:ascii="Times New Roman" w:hAnsi="Times New Roman" w:cs="Times New Roman"/>
                <w:sz w:val="20"/>
                <w:szCs w:val="20"/>
              </w:rPr>
              <w:lastRenderedPageBreak/>
              <w:t>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периода общество не отказывало в удовлетворении запросов акционеров о предоставлении </w:t>
            </w:r>
            <w:r>
              <w:rPr>
                <w:rFonts w:ascii="Times New Roman" w:hAnsi="Times New Roman" w:cs="Times New Roman"/>
                <w:sz w:val="20"/>
                <w:szCs w:val="20"/>
              </w:rPr>
              <w:lastRenderedPageBreak/>
              <w:t>информации либо такие отказы были обоснованными.</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 xml:space="preserve">◻ </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7.1</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7.1.1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w:t>
            </w:r>
            <w:proofErr w:type="spellStart"/>
            <w:r>
              <w:rPr>
                <w:rFonts w:ascii="Times New Roman" w:hAnsi="Times New Roman" w:cs="Times New Roman"/>
                <w:sz w:val="20"/>
                <w:szCs w:val="20"/>
              </w:rPr>
              <w:t>делистинга</w:t>
            </w:r>
            <w:proofErr w:type="spellEnd"/>
            <w:r>
              <w:rPr>
                <w:rFonts w:ascii="Times New Roman" w:hAnsi="Times New Roman" w:cs="Times New Roman"/>
                <w:sz w:val="20"/>
                <w:szCs w:val="20"/>
              </w:rPr>
              <w:t xml:space="preserve">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w:t>
            </w:r>
            <w:r>
              <w:rPr>
                <w:rFonts w:ascii="Times New Roman" w:hAnsi="Times New Roman" w:cs="Times New Roman"/>
                <w:sz w:val="20"/>
                <w:szCs w:val="20"/>
              </w:rPr>
              <w:lastRenderedPageBreak/>
              <w:t>существенными корпоративными действиями, и такие действия отнесены к компетенции совета директоров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1. Уставом общества определен перечень (критерии) сделок или иных действий, являющихся существенными корпоративными действиями. Принятие решений в отношении существенных корпоративных действий уставом общества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widowControl w:val="0"/>
              <w:spacing w:after="0" w:line="240" w:lineRule="auto"/>
              <w:ind w:firstLine="255"/>
              <w:jc w:val="both"/>
              <w:rPr>
                <w:rFonts w:ascii="Times New Roman" w:hAnsi="Times New Roman" w:cs="Times New Roman"/>
                <w:sz w:val="20"/>
                <w:szCs w:val="20"/>
              </w:rPr>
            </w:pPr>
            <w:r>
              <w:rPr>
                <w:rStyle w:val="afb"/>
                <w:rFonts w:ascii="Times New Roman" w:hAnsi="Times New Roman" w:cs="Times New Roman"/>
                <w:sz w:val="20"/>
                <w:szCs w:val="20"/>
                <w:u w:val="single"/>
              </w:rPr>
              <w:t>Принцип 7.1.</w:t>
            </w:r>
            <w:r w:rsidRPr="00C741C6">
              <w:rPr>
                <w:rStyle w:val="afb"/>
                <w:rFonts w:ascii="Times New Roman" w:hAnsi="Times New Roman" w:cs="Times New Roman"/>
                <w:sz w:val="20"/>
                <w:szCs w:val="20"/>
                <w:u w:val="single"/>
              </w:rPr>
              <w:t>1 соблюдается частично</w:t>
            </w:r>
            <w:r>
              <w:rPr>
                <w:rStyle w:val="afb"/>
                <w:rFonts w:ascii="Times New Roman" w:hAnsi="Times New Roman" w:cs="Times New Roman"/>
                <w:sz w:val="20"/>
                <w:szCs w:val="20"/>
              </w:rPr>
              <w:t>, поскольку их перечень закреплен не уставом, а иным внутренним документом.</w:t>
            </w:r>
          </w:p>
          <w:p w:rsidR="00AD1C4F" w:rsidRDefault="00AD1C4F" w:rsidP="00F5563D">
            <w:pPr>
              <w:widowControl w:val="0"/>
              <w:spacing w:before="60" w:after="0" w:line="240" w:lineRule="auto"/>
              <w:ind w:firstLine="258"/>
              <w:jc w:val="both"/>
              <w:rPr>
                <w:rStyle w:val="afb"/>
                <w:rFonts w:ascii="Times New Roman" w:hAnsi="Times New Roman" w:cs="Times New Roman"/>
                <w:sz w:val="20"/>
                <w:szCs w:val="20"/>
              </w:rPr>
            </w:pPr>
            <w:r>
              <w:rPr>
                <w:rStyle w:val="afb"/>
                <w:rFonts w:ascii="Times New Roman" w:hAnsi="Times New Roman" w:cs="Times New Roman"/>
                <w:sz w:val="20"/>
                <w:szCs w:val="20"/>
              </w:rPr>
              <w:t>По сложившейся практике перечень существенных корпоративных действий определен кодексом корпоративного управления общества. При этом в уставе общества имеются положения об отнесении рассмотрения, одобрения действий, а также сделок (в рамках института крупных сделок), которые Кодексом относятся к существенным корпоративным действиям, в основном к компетенции совета директоров, за исключением сделок и действий, относящихся к компетенции общего собрания акционеров в соответствии с требованиями действующего законодательства. В последнем случае совет директоров представляет собранию акционеров свои предложения (рекомендации) по данным вопросам.</w:t>
            </w:r>
          </w:p>
          <w:p w:rsidR="00AD1C4F" w:rsidRPr="00C741C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51"/>
              <w:ind w:firstLine="258"/>
              <w:jc w:val="both"/>
              <w:rPr>
                <w:rFonts w:ascii="Times New Roman" w:eastAsia="Times New Roman" w:hAnsi="Times New Roman" w:cs="Times New Roman"/>
                <w:color w:val="auto"/>
                <w:sz w:val="20"/>
                <w:szCs w:val="20"/>
                <w:u w:color="000000"/>
              </w:rPr>
            </w:pPr>
            <w:r w:rsidRPr="00C741C6">
              <w:rPr>
                <w:rFonts w:ascii="Times New Roman" w:hAnsi="Times New Roman"/>
                <w:color w:val="auto"/>
                <w:sz w:val="20"/>
                <w:szCs w:val="20"/>
                <w:u w:color="000000"/>
              </w:rPr>
              <w:t>Общество планирует вынесение на рассмотрение общего собрания акционеров вопроса внесения в устав общества изменений, направленных на полное выполнение принципа 7.1.1, в течение 2025 г.</w:t>
            </w:r>
          </w:p>
          <w:p w:rsidR="00AD1C4F" w:rsidRDefault="00AD1C4F" w:rsidP="00F5563D">
            <w:pPr>
              <w:widowControl w:val="0"/>
              <w:spacing w:before="60" w:after="51" w:line="240" w:lineRule="auto"/>
              <w:ind w:firstLine="258"/>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7.1.2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 обществе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Cambria Math" w:hAnsi="Cambria Math" w:cs="Cambria Math"/>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spacing w:before="60"/>
              <w:ind w:firstLine="258"/>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7.1.3</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При этом общество руководствуется не только соблюдением формальных требований </w:t>
            </w:r>
            <w:proofErr w:type="spellStart"/>
            <w:proofErr w:type="gramStart"/>
            <w:r>
              <w:rPr>
                <w:rFonts w:ascii="Times New Roman" w:hAnsi="Times New Roman" w:cs="Times New Roman"/>
                <w:sz w:val="20"/>
                <w:szCs w:val="20"/>
              </w:rPr>
              <w:t>законода-тельства</w:t>
            </w:r>
            <w:proofErr w:type="spellEnd"/>
            <w:proofErr w:type="gramEnd"/>
            <w:r>
              <w:rPr>
                <w:rFonts w:ascii="Times New Roman" w:hAnsi="Times New Roman" w:cs="Times New Roman"/>
                <w:sz w:val="20"/>
                <w:szCs w:val="20"/>
              </w:rPr>
              <w:t>, но и принципами корпоративного управления, изложенными в Кодексе</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Уставом общества с учетом особенностей его деятельности к компетенции совета директоров отнесено одобрение, помимо предусмотренных законодательством, иных сделок, имеющих существенное значение для общества.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2. В течение отчетного периода все существенные корпоративные действия проходили процедуру одобрения до их осуществления</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Pr="00C741C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255"/>
              <w:jc w:val="both"/>
              <w:rPr>
                <w:rFonts w:ascii="Times New Roman" w:eastAsia="Times New Roman" w:hAnsi="Times New Roman" w:cs="Times New Roman"/>
                <w:color w:val="auto"/>
                <w:sz w:val="20"/>
                <w:szCs w:val="20"/>
              </w:rPr>
            </w:pPr>
            <w:r w:rsidRPr="00C741C6">
              <w:rPr>
                <w:rFonts w:ascii="Times New Roman" w:hAnsi="Times New Roman"/>
                <w:color w:val="auto"/>
                <w:sz w:val="20"/>
                <w:szCs w:val="20"/>
                <w:u w:val="single"/>
              </w:rPr>
              <w:t>Критерий 1 соблюдается частично</w:t>
            </w:r>
            <w:r w:rsidRPr="00C741C6">
              <w:rPr>
                <w:rFonts w:ascii="Times New Roman" w:hAnsi="Times New Roman"/>
                <w:color w:val="auto"/>
                <w:sz w:val="20"/>
                <w:szCs w:val="20"/>
              </w:rPr>
              <w:t>, поскольку компетенция Совета директоров определена уставом в соответствии с требованиями законодательства, более широкого перечня сделок уставом не предусмотрено.</w:t>
            </w:r>
          </w:p>
          <w:p w:rsidR="00AD1C4F" w:rsidRPr="00C741C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color w:val="auto"/>
                <w:sz w:val="20"/>
                <w:szCs w:val="20"/>
              </w:rPr>
            </w:pPr>
            <w:r w:rsidRPr="00C741C6">
              <w:rPr>
                <w:rFonts w:ascii="Times New Roman" w:hAnsi="Times New Roman"/>
                <w:color w:val="auto"/>
                <w:sz w:val="20"/>
                <w:szCs w:val="20"/>
              </w:rPr>
              <w:t>Вместе с тем с учетом специфики организации деятельности общества и его группы общество является холдинговой компанией, а операционную деятельность осуществляют компании, которые входят в группу лиц общества. При такой организации все существенные для общества сделки, в том числе подконтрольных организаций, на практике совершаются с одобрения совета директоров или его комитета по стратегическому планированию и инвестициям.</w:t>
            </w:r>
          </w:p>
          <w:p w:rsidR="00AD1C4F" w:rsidRPr="00C741C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color w:val="auto"/>
                <w:sz w:val="20"/>
                <w:szCs w:val="20"/>
              </w:rPr>
            </w:pPr>
            <w:r w:rsidRPr="00C741C6">
              <w:rPr>
                <w:rFonts w:ascii="Times New Roman" w:hAnsi="Times New Roman"/>
                <w:color w:val="auto"/>
                <w:sz w:val="20"/>
                <w:szCs w:val="20"/>
              </w:rPr>
              <w:t>Общество планирует вынесение на рассмотрение общего собрания акционеров вопроса внесения в устав общества изменений, направленных на полное выполнение критерия 1, в течение 2025 г.</w:t>
            </w:r>
          </w:p>
          <w:p w:rsidR="00AD1C4F" w:rsidRPr="00C741C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ind w:firstLine="255"/>
              <w:jc w:val="both"/>
              <w:rPr>
                <w:rFonts w:ascii="Times New Roman" w:eastAsia="Times New Roman" w:hAnsi="Times New Roman" w:cs="Times New Roman"/>
                <w:color w:val="auto"/>
                <w:sz w:val="20"/>
                <w:szCs w:val="20"/>
              </w:rPr>
            </w:pPr>
          </w:p>
          <w:p w:rsidR="00AD1C4F" w:rsidRPr="00C741C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0"/>
              <w:ind w:firstLine="255"/>
              <w:jc w:val="both"/>
              <w:rPr>
                <w:rFonts w:ascii="Times New Roman" w:eastAsia="Times New Roman" w:hAnsi="Times New Roman" w:cs="Times New Roman"/>
                <w:color w:val="auto"/>
                <w:sz w:val="20"/>
                <w:szCs w:val="20"/>
              </w:rPr>
            </w:pPr>
            <w:r w:rsidRPr="00C741C6">
              <w:rPr>
                <w:rFonts w:ascii="Times New Roman" w:hAnsi="Times New Roman"/>
                <w:color w:val="auto"/>
                <w:sz w:val="20"/>
                <w:szCs w:val="20"/>
                <w:u w:val="single"/>
              </w:rPr>
              <w:t>Критерий 2 соблюдается</w:t>
            </w:r>
            <w:r w:rsidRPr="00C741C6">
              <w:rPr>
                <w:rFonts w:ascii="Times New Roman" w:hAnsi="Times New Roman"/>
                <w:color w:val="auto"/>
                <w:sz w:val="20"/>
                <w:szCs w:val="20"/>
              </w:rPr>
              <w:t>. Существенных корпоративных действий, как они определены кодексом корпоративного правления общества, в том числе приобретений акций, ведущих к смене их конечного бенефициара, в течение отчетного года не осуществлялось.</w:t>
            </w:r>
          </w:p>
          <w:p w:rsidR="00AD1C4F" w:rsidRDefault="00AD1C4F" w:rsidP="00F5563D">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lastRenderedPageBreak/>
              <w:t>7.2</w:t>
            </w:r>
          </w:p>
        </w:tc>
        <w:tc>
          <w:tcPr>
            <w:tcW w:w="14322" w:type="dxa"/>
            <w:gridSpan w:val="4"/>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7.2.1</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pacing w:val="-2"/>
                <w:sz w:val="20"/>
                <w:szCs w:val="20"/>
              </w:rPr>
            </w:pPr>
            <w:r>
              <w:rPr>
                <w:rFonts w:ascii="Times New Roman" w:hAnsi="Times New Roman" w:cs="Times New Roman"/>
                <w:spacing w:val="-2"/>
                <w:sz w:val="20"/>
                <w:szCs w:val="20"/>
              </w:rPr>
              <w:t>1. В случае</w:t>
            </w:r>
            <w:proofErr w:type="gramStart"/>
            <w:r>
              <w:rPr>
                <w:rFonts w:ascii="Times New Roman" w:hAnsi="Times New Roman" w:cs="Times New Roman"/>
                <w:spacing w:val="-2"/>
                <w:sz w:val="20"/>
                <w:szCs w:val="20"/>
              </w:rPr>
              <w:t>,</w:t>
            </w:r>
            <w:proofErr w:type="gramEnd"/>
            <w:r>
              <w:rPr>
                <w:rFonts w:ascii="Times New Roman" w:hAnsi="Times New Roman" w:cs="Times New Roman"/>
                <w:spacing w:val="-2"/>
                <w:sz w:val="20"/>
                <w:szCs w:val="20"/>
              </w:rPr>
              <w:t xml:space="preserve"> если обществом в течение отчетного периода совершались существенные корпоративные действия, общество своевременно и детально раскрывало информацию о таких действиях, в том числе о причинах, условиях совершения действий и последствиях таких действий для акционеров</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Pr="00C741C6" w:rsidRDefault="00AD1C4F" w:rsidP="00F5563D">
            <w:pPr>
              <w:pStyle w:val="aff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firstLine="255"/>
              <w:jc w:val="both"/>
              <w:rPr>
                <w:rFonts w:ascii="Times New Roman" w:eastAsia="Times New Roman" w:hAnsi="Times New Roman" w:cs="Times New Roman"/>
                <w:color w:val="auto"/>
                <w:sz w:val="20"/>
                <w:szCs w:val="20"/>
                <w:u w:color="000000"/>
              </w:rPr>
            </w:pPr>
            <w:r w:rsidRPr="00C741C6">
              <w:rPr>
                <w:rFonts w:ascii="Times New Roman" w:hAnsi="Times New Roman"/>
                <w:color w:val="auto"/>
                <w:sz w:val="20"/>
                <w:szCs w:val="20"/>
                <w:u w:val="single" w:color="000000"/>
              </w:rPr>
              <w:t>Принцип 7.2.</w:t>
            </w:r>
            <w:r w:rsidRPr="00C741C6">
              <w:rPr>
                <w:rFonts w:ascii="Times New Roman" w:hAnsi="Times New Roman"/>
                <w:color w:val="auto"/>
                <w:sz w:val="20"/>
                <w:szCs w:val="20"/>
                <w:u w:val="single"/>
              </w:rPr>
              <w:t>1 соблюдается</w:t>
            </w:r>
            <w:r w:rsidRPr="00C741C6">
              <w:rPr>
                <w:rFonts w:ascii="Times New Roman" w:hAnsi="Times New Roman"/>
                <w:color w:val="auto"/>
                <w:sz w:val="20"/>
                <w:szCs w:val="20"/>
                <w:u w:color="000000"/>
              </w:rPr>
              <w:t>. Существенных корпоративных действий, как они определены кодексом корпоративного правления общества, в том числе приобретений акций, ведущих к смене их конечного бенефициара, в течение отчетного года не осуществлялось.</w:t>
            </w:r>
          </w:p>
          <w:p w:rsidR="00AD1C4F" w:rsidRDefault="00AD1C4F" w:rsidP="00F5563D">
            <w:pPr>
              <w:widowControl w:val="0"/>
              <w:spacing w:before="60" w:after="0" w:line="240" w:lineRule="auto"/>
              <w:ind w:firstLine="255"/>
              <w:rPr>
                <w:rFonts w:ascii="Times New Roman" w:hAnsi="Times New Roman" w:cs="Times New Roman"/>
                <w:sz w:val="20"/>
                <w:szCs w:val="20"/>
              </w:rPr>
            </w:pPr>
          </w:p>
        </w:tc>
      </w:tr>
      <w:tr w:rsidR="00AD1C4F" w:rsidTr="00F5563D">
        <w:tc>
          <w:tcPr>
            <w:tcW w:w="62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7.2.2</w:t>
            </w:r>
          </w:p>
        </w:tc>
        <w:tc>
          <w:tcPr>
            <w:tcW w:w="249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2494"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1. Во внутренних документах общества определены случаи и порядок привлечения оценщика для определения стоимости имущества, отчуждаемого или приобретаемого по крупной сделке или сделке с заинтересованностью.</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2. Внутренние документы общества </w:t>
            </w:r>
            <w:proofErr w:type="spellStart"/>
            <w:proofErr w:type="gramStart"/>
            <w:r>
              <w:rPr>
                <w:rFonts w:ascii="Times New Roman" w:hAnsi="Times New Roman" w:cs="Times New Roman"/>
                <w:sz w:val="20"/>
                <w:szCs w:val="20"/>
              </w:rPr>
              <w:t>предусматрива</w:t>
            </w:r>
            <w:proofErr w:type="spellEnd"/>
            <w:r>
              <w:rPr>
                <w:rFonts w:ascii="Times New Roman" w:hAnsi="Times New Roman" w:cs="Times New Roman"/>
                <w:sz w:val="20"/>
                <w:szCs w:val="20"/>
              </w:rPr>
              <w:t>-ют</w:t>
            </w:r>
            <w:proofErr w:type="gramEnd"/>
            <w:r>
              <w:rPr>
                <w:rFonts w:ascii="Times New Roman" w:hAnsi="Times New Roman" w:cs="Times New Roman"/>
                <w:sz w:val="20"/>
                <w:szCs w:val="20"/>
              </w:rPr>
              <w:t xml:space="preserve"> процедуру привлечения оценщика для оценки стоимости приобретения и выкупа акций общества.</w:t>
            </w:r>
          </w:p>
          <w:p w:rsidR="00AD1C4F" w:rsidRDefault="00AD1C4F" w:rsidP="00F5563D">
            <w:pPr>
              <w:pStyle w:val="ConsPlusNormal"/>
              <w:rPr>
                <w:rFonts w:ascii="Times New Roman" w:hAnsi="Times New Roman" w:cs="Times New Roman"/>
                <w:sz w:val="20"/>
                <w:szCs w:val="20"/>
              </w:rPr>
            </w:pPr>
            <w:r>
              <w:rPr>
                <w:rFonts w:ascii="Times New Roman" w:hAnsi="Times New Roman" w:cs="Times New Roman"/>
                <w:sz w:val="20"/>
                <w:szCs w:val="20"/>
              </w:rPr>
              <w:t xml:space="preserve">3. </w:t>
            </w:r>
            <w:proofErr w:type="gramStart"/>
            <w:r>
              <w:rPr>
                <w:rFonts w:ascii="Times New Roman" w:hAnsi="Times New Roman" w:cs="Times New Roman"/>
                <w:sz w:val="20"/>
                <w:szCs w:val="20"/>
              </w:rPr>
              <w:t xml:space="preserve">При отсутствии формальной заинтересованности члена совета директоров, единоличного исполнительного органа, члена коллегиального исполнительного органа общества или лица, являющегося контролирующим лицом </w:t>
            </w:r>
            <w:r>
              <w:rPr>
                <w:rFonts w:ascii="Times New Roman" w:hAnsi="Times New Roman" w:cs="Times New Roman"/>
                <w:sz w:val="20"/>
                <w:szCs w:val="20"/>
              </w:rPr>
              <w:lastRenderedPageBreak/>
              <w:t>общества, либо лица, имеющего право давать обществу обязательные для него указания, в сделках общества, но при наличии конфликта интересов или иной их фактической заинтересованности, внутренними документами общества предусмотрено, что такие лица не принимают участия в голосовании по вопросу одобрения такой</w:t>
            </w:r>
            <w:proofErr w:type="gramEnd"/>
            <w:r>
              <w:rPr>
                <w:rFonts w:ascii="Times New Roman" w:hAnsi="Times New Roman" w:cs="Times New Roman"/>
                <w:sz w:val="20"/>
                <w:szCs w:val="20"/>
              </w:rPr>
              <w:t xml:space="preserve"> сделки</w:t>
            </w:r>
          </w:p>
        </w:tc>
        <w:tc>
          <w:tcPr>
            <w:tcW w:w="1822"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MS Mincho" w:eastAsia="MS Mincho" w:hAnsi="MS Mincho" w:cs="MS Mincho" w:hint="eastAsia"/>
                <w:sz w:val="20"/>
                <w:szCs w:val="20"/>
              </w:rPr>
              <w:t>☑</w:t>
            </w:r>
            <w:r>
              <w:rPr>
                <w:rStyle w:val="afb"/>
                <w:rFonts w:ascii="Times New Roman" w:eastAsia="MS Mincho" w:hAnsi="Times New Roman" w:cs="MS Mincho"/>
                <w:sz w:val="20"/>
                <w:szCs w:val="20"/>
              </w:rPr>
              <w:t xml:space="preserve"> </w:t>
            </w:r>
            <w:r>
              <w:rPr>
                <w:rFonts w:ascii="Times New Roman" w:hAnsi="Times New Roman" w:cs="Times New Roman"/>
                <w:sz w:val="20"/>
                <w:szCs w:val="20"/>
              </w:rPr>
              <w:t>частично соблюдается</w:t>
            </w:r>
          </w:p>
          <w:p w:rsidR="00AD1C4F" w:rsidRDefault="00AD1C4F" w:rsidP="00F5563D">
            <w:pPr>
              <w:widowControl w:val="0"/>
              <w:spacing w:line="240" w:lineRule="auto"/>
              <w:rPr>
                <w:rFonts w:ascii="Times New Roman" w:eastAsia="Times New Roman" w:hAnsi="Times New Roman" w:cs="Times New Roman"/>
                <w:sz w:val="20"/>
                <w:szCs w:val="20"/>
              </w:rPr>
            </w:pPr>
          </w:p>
          <w:p w:rsidR="00AD1C4F" w:rsidRDefault="00AD1C4F" w:rsidP="00F5563D">
            <w:pPr>
              <w:pStyle w:val="ConsPlusNormal"/>
              <w:rPr>
                <w:rFonts w:ascii="Times New Roman" w:hAnsi="Times New Roman" w:cs="Times New Roman"/>
                <w:sz w:val="20"/>
                <w:szCs w:val="20"/>
              </w:rPr>
            </w:pPr>
            <w:r>
              <w:rPr>
                <w:rStyle w:val="afb"/>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513" w:type="dxa"/>
            <w:tcBorders>
              <w:top w:val="single" w:sz="4" w:space="0" w:color="000000"/>
              <w:left w:val="single" w:sz="4" w:space="0" w:color="000000"/>
              <w:bottom w:val="single" w:sz="4" w:space="0" w:color="000000"/>
              <w:right w:val="single" w:sz="4" w:space="0" w:color="000000"/>
            </w:tcBorders>
          </w:tcPr>
          <w:p w:rsidR="00AD1C4F" w:rsidRDefault="00AD1C4F" w:rsidP="00F5563D">
            <w:pPr>
              <w:pStyle w:val="ConsPlusNormal"/>
              <w:ind w:firstLine="258"/>
              <w:jc w:val="both"/>
              <w:rPr>
                <w:rStyle w:val="afb"/>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C741C6">
              <w:rPr>
                <w:rStyle w:val="afb"/>
                <w:rFonts w:ascii="Times New Roman" w:hAnsi="Times New Roman" w:cs="Times New Roman"/>
                <w:sz w:val="20"/>
                <w:szCs w:val="20"/>
              </w:rPr>
              <w:t>1 соблюдается частично</w:t>
            </w:r>
            <w:r>
              <w:rPr>
                <w:rStyle w:val="afb"/>
                <w:rFonts w:ascii="Times New Roman" w:hAnsi="Times New Roman" w:cs="Times New Roman"/>
                <w:sz w:val="20"/>
                <w:szCs w:val="20"/>
              </w:rPr>
              <w:t>. Уставом общества предусмотрены случаи, когда оценщик может быть привлечен. Кроме того, по сложившейся практике оценщик привлекается при рассмотрении вопросов предоставления согласия (одобрения) на совершение сделок с акциями (долями), недвижимостью.</w:t>
            </w:r>
          </w:p>
          <w:p w:rsidR="00AD1C4F" w:rsidRDefault="00AD1C4F" w:rsidP="00F5563D">
            <w:pPr>
              <w:pStyle w:val="ConsPlusNormal"/>
              <w:spacing w:before="62"/>
              <w:ind w:firstLine="255"/>
              <w:jc w:val="both"/>
              <w:rPr>
                <w:rFonts w:ascii="Times New Roman" w:hAnsi="Times New Roman" w:cs="Times New Roman"/>
                <w:sz w:val="20"/>
                <w:szCs w:val="20"/>
              </w:rPr>
            </w:pPr>
            <w:r>
              <w:rPr>
                <w:rStyle w:val="afb"/>
                <w:rFonts w:ascii="Times New Roman" w:hAnsi="Times New Roman" w:cs="Times New Roman"/>
                <w:sz w:val="20"/>
                <w:szCs w:val="20"/>
              </w:rPr>
              <w:t>Порядок привлечения оценщика внутренними документами не определен, поскольку обществом используется общая договорная политика, предусматривающая процедуру согласования всеми заинтересованными структурными подразделениями.</w:t>
            </w:r>
          </w:p>
          <w:p w:rsidR="00AD1C4F" w:rsidRDefault="00AD1C4F" w:rsidP="00F5563D">
            <w:pPr>
              <w:pStyle w:val="ConsPlusNormal"/>
              <w:spacing w:before="62"/>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 xml:space="preserve">По сложившей практике общество применяет альтернативную замещающую процедуру привлечения оценщика, рассматривая коммерческие предложения на тендерной основе, руководствуясь оптимальным соотношением критериев качества, сроков оценки и цены. </w:t>
            </w:r>
          </w:p>
          <w:p w:rsidR="00AD1C4F" w:rsidRDefault="00AD1C4F" w:rsidP="00F5563D">
            <w:pPr>
              <w:pStyle w:val="ConsPlusNormal"/>
              <w:spacing w:before="62"/>
              <w:ind w:firstLine="221"/>
              <w:jc w:val="both"/>
              <w:rPr>
                <w:rFonts w:ascii="Times New Roman" w:hAnsi="Times New Roman" w:cs="Times New Roman"/>
                <w:sz w:val="20"/>
                <w:szCs w:val="20"/>
              </w:rPr>
            </w:pPr>
            <w:r>
              <w:rPr>
                <w:rStyle w:val="afb"/>
                <w:rFonts w:ascii="Times New Roman" w:hAnsi="Times New Roman" w:cs="Times New Roman"/>
                <w:sz w:val="20"/>
                <w:szCs w:val="20"/>
              </w:rPr>
              <w:t>Общество планирует возможное вынесение на рассмотрение собрания акционеров вопроса внесения во внутренние документы изменений, направленных на обеспечение полного выполнения критерия 1, в течение 2025-2026 гг.</w:t>
            </w:r>
          </w:p>
          <w:p w:rsidR="00AD1C4F" w:rsidRDefault="00AD1C4F" w:rsidP="00F5563D">
            <w:pPr>
              <w:pStyle w:val="ConsPlusNormal"/>
              <w:spacing w:before="120"/>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C741C6">
              <w:rPr>
                <w:rStyle w:val="afb"/>
                <w:rFonts w:ascii="Times New Roman" w:hAnsi="Times New Roman" w:cs="Times New Roman"/>
                <w:sz w:val="20"/>
                <w:szCs w:val="20"/>
                <w:u w:val="single"/>
              </w:rPr>
              <w:t>2 соблюдается частично</w:t>
            </w:r>
            <w:r>
              <w:rPr>
                <w:rStyle w:val="afb"/>
                <w:rFonts w:ascii="Times New Roman" w:hAnsi="Times New Roman" w:cs="Times New Roman"/>
                <w:sz w:val="20"/>
                <w:szCs w:val="20"/>
              </w:rPr>
              <w:t xml:space="preserve">. </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 xml:space="preserve">Внутренние документы (устав) общества предусматривают возможность привлечения оценщика для указанных целей, однако при этом процедура такого привлечения отдельно не регламентирована, поскольку она предусмотрена в общих чертах действующим законодательством об оценочной деятельности. </w:t>
            </w:r>
          </w:p>
          <w:p w:rsidR="00AD1C4F" w:rsidRDefault="00AD1C4F" w:rsidP="00F5563D">
            <w:pPr>
              <w:pStyle w:val="ConsPlusNormal"/>
              <w:spacing w:before="60"/>
              <w:ind w:firstLine="255"/>
              <w:jc w:val="both"/>
              <w:rPr>
                <w:rStyle w:val="afb"/>
                <w:rFonts w:ascii="Times New Roman" w:hAnsi="Times New Roman" w:cs="Times New Roman"/>
                <w:sz w:val="20"/>
                <w:szCs w:val="20"/>
              </w:rPr>
            </w:pPr>
            <w:r>
              <w:rPr>
                <w:rStyle w:val="afb"/>
                <w:rFonts w:ascii="Times New Roman" w:hAnsi="Times New Roman" w:cs="Times New Roman"/>
                <w:sz w:val="20"/>
                <w:szCs w:val="20"/>
              </w:rPr>
              <w:t xml:space="preserve">Обществом исторически используется общая договорная политика, предусматривающая процедуру согласования всеми заинтересованными структурными подразделениями. По сложившей практике общество применяет альтернативную замещающую процедуру привлечения оценщика, рассматривая коммерческие предложения на тендерной основе, руководствуясь оптимальным соотношением критериев качества, сроков оценки и цены. </w:t>
            </w:r>
          </w:p>
          <w:p w:rsidR="00AD1C4F" w:rsidRDefault="00AD1C4F" w:rsidP="00F5563D">
            <w:pPr>
              <w:pStyle w:val="ConsPlusNormal"/>
              <w:spacing w:before="60"/>
              <w:ind w:firstLine="255"/>
              <w:jc w:val="both"/>
              <w:rPr>
                <w:rFonts w:ascii="Times New Roman" w:hAnsi="Times New Roman" w:cs="Times New Roman"/>
                <w:sz w:val="20"/>
                <w:szCs w:val="20"/>
              </w:rPr>
            </w:pPr>
            <w:proofErr w:type="gramStart"/>
            <w:r>
              <w:rPr>
                <w:rStyle w:val="afb"/>
                <w:rFonts w:ascii="Times New Roman" w:hAnsi="Times New Roman" w:cs="Times New Roman"/>
                <w:sz w:val="20"/>
                <w:szCs w:val="20"/>
              </w:rPr>
              <w:lastRenderedPageBreak/>
              <w:t>Так, Обществом на практике в 2019 году применялась процедура привлечения независимого оценщика для определения рыночной стоимости 1 (одной) обыкновенной именной бездокументарной акции для принятия управленческих решений по определению советом директоров цены выкупа акций у акционеров общества, предъявивших такое требование, в связи с включением в повестку дня общего собрания акционеров вопроса о согласии на совершение (одобрении) крупной сделки.</w:t>
            </w:r>
            <w:proofErr w:type="gramEnd"/>
            <w:r>
              <w:rPr>
                <w:rStyle w:val="afb"/>
                <w:rFonts w:ascii="Times New Roman" w:hAnsi="Times New Roman" w:cs="Times New Roman"/>
                <w:sz w:val="20"/>
                <w:szCs w:val="20"/>
              </w:rPr>
              <w:t xml:space="preserve"> Одновременно обществом также применялась процедура определения рыночной стоимости акций исходя из их средневзвешенной цены по результатам организованных торгов акциями общества за шесть месяцев.</w:t>
            </w:r>
          </w:p>
          <w:p w:rsidR="00AD1C4F" w:rsidRDefault="00AD1C4F" w:rsidP="00F5563D">
            <w:pPr>
              <w:pStyle w:val="ConsPlusNormal"/>
              <w:spacing w:before="60"/>
              <w:ind w:firstLine="255"/>
              <w:jc w:val="both"/>
              <w:rPr>
                <w:rFonts w:ascii="Times New Roman" w:hAnsi="Times New Roman" w:cs="Times New Roman"/>
                <w:sz w:val="20"/>
                <w:szCs w:val="20"/>
              </w:rPr>
            </w:pPr>
            <w:r>
              <w:rPr>
                <w:rStyle w:val="afb"/>
                <w:rFonts w:ascii="Times New Roman" w:hAnsi="Times New Roman" w:cs="Times New Roman"/>
                <w:sz w:val="20"/>
                <w:szCs w:val="20"/>
              </w:rPr>
              <w:t>Примененная при этом фактическая процедура привлечения оценщика предусматривала рассмотрение коммерческих предложений на тендерной основе, с учетом оптимального соотношения критериев качества, сроков оценки и цены.</w:t>
            </w:r>
          </w:p>
          <w:p w:rsidR="00AD1C4F" w:rsidRDefault="00AD1C4F" w:rsidP="00F5563D">
            <w:pPr>
              <w:pStyle w:val="ConsPlusNormal"/>
              <w:spacing w:before="60"/>
              <w:ind w:firstLine="221"/>
              <w:jc w:val="both"/>
              <w:rPr>
                <w:rFonts w:ascii="Times New Roman" w:hAnsi="Times New Roman" w:cs="Times New Roman"/>
                <w:sz w:val="20"/>
                <w:szCs w:val="20"/>
              </w:rPr>
            </w:pPr>
            <w:r>
              <w:rPr>
                <w:rStyle w:val="afb"/>
                <w:rFonts w:ascii="Times New Roman" w:hAnsi="Times New Roman" w:cs="Times New Roman"/>
                <w:sz w:val="20"/>
                <w:szCs w:val="20"/>
              </w:rPr>
              <w:t>Общество планирует вынесение на рассмотрение общего собрания акционеров вопроса внесения во внутренние документы общества изменений, направленных на обеспечение полного выполнения критерия 2, в течение 2025-2026 гг.</w:t>
            </w:r>
          </w:p>
          <w:p w:rsidR="00AD1C4F" w:rsidRDefault="00AD1C4F" w:rsidP="00F5563D">
            <w:pPr>
              <w:pStyle w:val="ConsPlusNormal"/>
              <w:spacing w:before="120"/>
              <w:ind w:firstLine="255"/>
              <w:rPr>
                <w:rFonts w:ascii="Times New Roman" w:hAnsi="Times New Roman" w:cs="Times New Roman"/>
                <w:sz w:val="20"/>
                <w:szCs w:val="20"/>
              </w:rPr>
            </w:pPr>
            <w:r>
              <w:rPr>
                <w:rStyle w:val="afb"/>
                <w:rFonts w:ascii="Times New Roman" w:hAnsi="Times New Roman" w:cs="Times New Roman"/>
                <w:sz w:val="20"/>
                <w:szCs w:val="20"/>
                <w:u w:val="single"/>
              </w:rPr>
              <w:t xml:space="preserve">Критерий </w:t>
            </w:r>
            <w:r w:rsidRPr="00C741C6">
              <w:rPr>
                <w:rStyle w:val="afb"/>
                <w:rFonts w:ascii="Times New Roman" w:hAnsi="Times New Roman" w:cs="Times New Roman"/>
                <w:sz w:val="20"/>
                <w:szCs w:val="20"/>
                <w:u w:val="single"/>
              </w:rPr>
              <w:t>3 соблюдается</w:t>
            </w:r>
            <w:r>
              <w:rPr>
                <w:rStyle w:val="afb"/>
                <w:rFonts w:ascii="Times New Roman" w:hAnsi="Times New Roman" w:cs="Times New Roman"/>
                <w:sz w:val="20"/>
                <w:szCs w:val="20"/>
              </w:rPr>
              <w:t xml:space="preserve">. </w:t>
            </w:r>
          </w:p>
        </w:tc>
      </w:tr>
    </w:tbl>
    <w:p w:rsidR="00AD1C4F" w:rsidRDefault="00AD1C4F" w:rsidP="00AD1C4F">
      <w:pPr>
        <w:widowControl w:val="0"/>
        <w:spacing w:before="20" w:after="40" w:line="240" w:lineRule="auto"/>
        <w:jc w:val="both"/>
        <w:rPr>
          <w:rFonts w:ascii="Times New Roman" w:hAnsi="Times New Roman" w:cs="Times New Roman"/>
        </w:rPr>
      </w:pPr>
    </w:p>
    <w:p w:rsidR="00AD1C4F" w:rsidRDefault="00AD1C4F">
      <w:pPr>
        <w:widowControl w:val="0"/>
        <w:spacing w:before="20" w:after="40" w:line="240" w:lineRule="auto"/>
        <w:jc w:val="both"/>
        <w:rPr>
          <w:rFonts w:ascii="Times New Roman" w:hAnsi="Times New Roman" w:cs="Times New Roman"/>
        </w:rPr>
      </w:pPr>
    </w:p>
    <w:p w:rsidR="00AD1C4F" w:rsidRDefault="00AD1C4F">
      <w:pPr>
        <w:widowControl w:val="0"/>
        <w:spacing w:before="20" w:after="40" w:line="240" w:lineRule="auto"/>
        <w:jc w:val="both"/>
        <w:rPr>
          <w:rFonts w:ascii="Times New Roman" w:hAnsi="Times New Roman" w:cs="Times New Roman"/>
        </w:rPr>
      </w:pPr>
    </w:p>
    <w:sectPr w:rsidR="00AD1C4F" w:rsidSect="00D8410D">
      <w:pgSz w:w="16840" w:h="11907" w:orient="landscape" w:code="9"/>
      <w:pgMar w:top="709" w:right="1247" w:bottom="425" w:left="113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D7" w:rsidRDefault="00997FD7">
      <w:pPr>
        <w:spacing w:after="0" w:line="240" w:lineRule="auto"/>
      </w:pPr>
      <w:r>
        <w:separator/>
      </w:r>
    </w:p>
  </w:endnote>
  <w:endnote w:type="continuationSeparator" w:id="0">
    <w:p w:rsidR="00997FD7" w:rsidRDefault="0099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C3" w:rsidRDefault="00FD0AC3">
    <w:pPr>
      <w:pStyle w:val="af5"/>
      <w:jc w:val="right"/>
    </w:pPr>
    <w:r>
      <w:fldChar w:fldCharType="begin"/>
    </w:r>
    <w:r>
      <w:instrText xml:space="preserve"> PAGE </w:instrText>
    </w:r>
    <w:r>
      <w:fldChar w:fldCharType="separate"/>
    </w:r>
    <w:r w:rsidR="0029674C">
      <w:rPr>
        <w:noProof/>
      </w:rP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C3" w:rsidRDefault="00FD0AC3">
    <w:pPr>
      <w:pStyle w:val="af5"/>
      <w:jc w:val="right"/>
    </w:pPr>
    <w:r>
      <w:fldChar w:fldCharType="begin"/>
    </w:r>
    <w:r>
      <w:instrText xml:space="preserve"> PAGE </w:instrText>
    </w:r>
    <w:r>
      <w:fldChar w:fldCharType="separate"/>
    </w:r>
    <w:r w:rsidR="0029674C">
      <w:rPr>
        <w:noProof/>
      </w:rPr>
      <w:t>124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D7" w:rsidRDefault="00997FD7">
      <w:pPr>
        <w:spacing w:after="0" w:line="240" w:lineRule="auto"/>
      </w:pPr>
      <w:r>
        <w:separator/>
      </w:r>
    </w:p>
  </w:footnote>
  <w:footnote w:type="continuationSeparator" w:id="0">
    <w:p w:rsidR="00997FD7" w:rsidRDefault="00997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ED"/>
    <w:multiLevelType w:val="hybridMultilevel"/>
    <w:tmpl w:val="868C241C"/>
    <w:lvl w:ilvl="0" w:tplc="960CC378">
      <w:start w:val="1"/>
      <w:numFmt w:val="bullet"/>
      <w:lvlText w:val=""/>
      <w:lvlJc w:val="left"/>
      <w:pPr>
        <w:tabs>
          <w:tab w:val="num" w:pos="720"/>
        </w:tabs>
        <w:ind w:left="720" w:hanging="360"/>
      </w:pPr>
      <w:rPr>
        <w:rFonts w:ascii="Symbol" w:hAnsi="Symbol" w:hint="default"/>
        <w:sz w:val="20"/>
      </w:rPr>
    </w:lvl>
    <w:lvl w:ilvl="1" w:tplc="45D445B6">
      <w:start w:val="1"/>
      <w:numFmt w:val="bullet"/>
      <w:lvlText w:val=""/>
      <w:lvlJc w:val="left"/>
      <w:pPr>
        <w:tabs>
          <w:tab w:val="num" w:pos="1440"/>
        </w:tabs>
        <w:ind w:left="1440" w:hanging="360"/>
      </w:pPr>
      <w:rPr>
        <w:rFonts w:ascii="Symbol" w:hAnsi="Symbol" w:hint="default"/>
        <w:sz w:val="20"/>
      </w:rPr>
    </w:lvl>
    <w:lvl w:ilvl="2" w:tplc="D28E1F30">
      <w:start w:val="1"/>
      <w:numFmt w:val="bullet"/>
      <w:lvlText w:val=""/>
      <w:lvlJc w:val="left"/>
      <w:pPr>
        <w:tabs>
          <w:tab w:val="num" w:pos="2160"/>
        </w:tabs>
        <w:ind w:left="2160" w:hanging="360"/>
      </w:pPr>
      <w:rPr>
        <w:rFonts w:ascii="Symbol" w:hAnsi="Symbol" w:hint="default"/>
        <w:sz w:val="20"/>
      </w:rPr>
    </w:lvl>
    <w:lvl w:ilvl="3" w:tplc="DF2ADD12">
      <w:start w:val="1"/>
      <w:numFmt w:val="bullet"/>
      <w:lvlText w:val=""/>
      <w:lvlJc w:val="left"/>
      <w:pPr>
        <w:tabs>
          <w:tab w:val="num" w:pos="2880"/>
        </w:tabs>
        <w:ind w:left="2880" w:hanging="360"/>
      </w:pPr>
      <w:rPr>
        <w:rFonts w:ascii="Symbol" w:hAnsi="Symbol" w:hint="default"/>
        <w:sz w:val="20"/>
      </w:rPr>
    </w:lvl>
    <w:lvl w:ilvl="4" w:tplc="96584776">
      <w:start w:val="1"/>
      <w:numFmt w:val="bullet"/>
      <w:lvlText w:val=""/>
      <w:lvlJc w:val="left"/>
      <w:pPr>
        <w:tabs>
          <w:tab w:val="num" w:pos="3600"/>
        </w:tabs>
        <w:ind w:left="3600" w:hanging="360"/>
      </w:pPr>
      <w:rPr>
        <w:rFonts w:ascii="Symbol" w:hAnsi="Symbol" w:hint="default"/>
        <w:sz w:val="20"/>
      </w:rPr>
    </w:lvl>
    <w:lvl w:ilvl="5" w:tplc="005661A6">
      <w:start w:val="1"/>
      <w:numFmt w:val="bullet"/>
      <w:lvlText w:val=""/>
      <w:lvlJc w:val="left"/>
      <w:pPr>
        <w:tabs>
          <w:tab w:val="num" w:pos="4320"/>
        </w:tabs>
        <w:ind w:left="4320" w:hanging="360"/>
      </w:pPr>
      <w:rPr>
        <w:rFonts w:ascii="Symbol" w:hAnsi="Symbol" w:hint="default"/>
        <w:sz w:val="20"/>
      </w:rPr>
    </w:lvl>
    <w:lvl w:ilvl="6" w:tplc="7D68617A">
      <w:start w:val="1"/>
      <w:numFmt w:val="bullet"/>
      <w:lvlText w:val=""/>
      <w:lvlJc w:val="left"/>
      <w:pPr>
        <w:tabs>
          <w:tab w:val="num" w:pos="5040"/>
        </w:tabs>
        <w:ind w:left="5040" w:hanging="360"/>
      </w:pPr>
      <w:rPr>
        <w:rFonts w:ascii="Symbol" w:hAnsi="Symbol" w:hint="default"/>
        <w:sz w:val="20"/>
      </w:rPr>
    </w:lvl>
    <w:lvl w:ilvl="7" w:tplc="22384676">
      <w:start w:val="1"/>
      <w:numFmt w:val="bullet"/>
      <w:lvlText w:val=""/>
      <w:lvlJc w:val="left"/>
      <w:pPr>
        <w:tabs>
          <w:tab w:val="num" w:pos="5760"/>
        </w:tabs>
        <w:ind w:left="5760" w:hanging="360"/>
      </w:pPr>
      <w:rPr>
        <w:rFonts w:ascii="Symbol" w:hAnsi="Symbol" w:hint="default"/>
        <w:sz w:val="20"/>
      </w:rPr>
    </w:lvl>
    <w:lvl w:ilvl="8" w:tplc="790E7E46">
      <w:start w:val="1"/>
      <w:numFmt w:val="bullet"/>
      <w:lvlText w:val=""/>
      <w:lvlJc w:val="left"/>
      <w:pPr>
        <w:tabs>
          <w:tab w:val="num" w:pos="6480"/>
        </w:tabs>
        <w:ind w:left="6480" w:hanging="360"/>
      </w:pPr>
      <w:rPr>
        <w:rFonts w:ascii="Symbol" w:hAnsi="Symbol" w:hint="default"/>
        <w:sz w:val="20"/>
      </w:rPr>
    </w:lvl>
  </w:abstractNum>
  <w:abstractNum w:abstractNumId="1">
    <w:nsid w:val="06C44F0A"/>
    <w:multiLevelType w:val="hybridMultilevel"/>
    <w:tmpl w:val="E77625C8"/>
    <w:lvl w:ilvl="0" w:tplc="B204D906">
      <w:start w:val="1"/>
      <w:numFmt w:val="decimal"/>
      <w:lvlText w:val="%1."/>
      <w:lvlJc w:val="left"/>
      <w:pPr>
        <w:ind w:left="720" w:hanging="360"/>
      </w:pPr>
    </w:lvl>
    <w:lvl w:ilvl="1" w:tplc="56184ABE">
      <w:start w:val="1"/>
      <w:numFmt w:val="lowerLetter"/>
      <w:lvlText w:val="%2."/>
      <w:lvlJc w:val="left"/>
      <w:pPr>
        <w:ind w:left="1440" w:hanging="360"/>
      </w:pPr>
    </w:lvl>
    <w:lvl w:ilvl="2" w:tplc="EF38BAB6">
      <w:start w:val="1"/>
      <w:numFmt w:val="lowerRoman"/>
      <w:lvlText w:val="%3."/>
      <w:lvlJc w:val="right"/>
      <w:pPr>
        <w:ind w:left="2160" w:hanging="180"/>
      </w:pPr>
    </w:lvl>
    <w:lvl w:ilvl="3" w:tplc="76B68D86">
      <w:start w:val="1"/>
      <w:numFmt w:val="decimal"/>
      <w:lvlText w:val="%4."/>
      <w:lvlJc w:val="left"/>
      <w:pPr>
        <w:ind w:left="2880" w:hanging="360"/>
      </w:pPr>
    </w:lvl>
    <w:lvl w:ilvl="4" w:tplc="E54E8558">
      <w:start w:val="1"/>
      <w:numFmt w:val="lowerLetter"/>
      <w:lvlText w:val="%5."/>
      <w:lvlJc w:val="left"/>
      <w:pPr>
        <w:ind w:left="3600" w:hanging="360"/>
      </w:pPr>
    </w:lvl>
    <w:lvl w:ilvl="5" w:tplc="1A1AB0AC">
      <w:start w:val="1"/>
      <w:numFmt w:val="lowerRoman"/>
      <w:lvlText w:val="%6."/>
      <w:lvlJc w:val="right"/>
      <w:pPr>
        <w:ind w:left="4320" w:hanging="180"/>
      </w:pPr>
    </w:lvl>
    <w:lvl w:ilvl="6" w:tplc="67CA2ADE">
      <w:start w:val="1"/>
      <w:numFmt w:val="decimal"/>
      <w:lvlText w:val="%7."/>
      <w:lvlJc w:val="left"/>
      <w:pPr>
        <w:ind w:left="5040" w:hanging="360"/>
      </w:pPr>
    </w:lvl>
    <w:lvl w:ilvl="7" w:tplc="D9C612EE">
      <w:start w:val="1"/>
      <w:numFmt w:val="lowerLetter"/>
      <w:lvlText w:val="%8."/>
      <w:lvlJc w:val="left"/>
      <w:pPr>
        <w:ind w:left="5760" w:hanging="360"/>
      </w:pPr>
    </w:lvl>
    <w:lvl w:ilvl="8" w:tplc="8ED653E6">
      <w:start w:val="1"/>
      <w:numFmt w:val="lowerRoman"/>
      <w:lvlText w:val="%9."/>
      <w:lvlJc w:val="right"/>
      <w:pPr>
        <w:ind w:left="6480" w:hanging="180"/>
      </w:pPr>
    </w:lvl>
  </w:abstractNum>
  <w:abstractNum w:abstractNumId="2">
    <w:nsid w:val="078C2AF3"/>
    <w:multiLevelType w:val="hybridMultilevel"/>
    <w:tmpl w:val="CA26CD96"/>
    <w:lvl w:ilvl="0" w:tplc="7BC6E66A">
      <w:start w:val="1"/>
      <w:numFmt w:val="bullet"/>
      <w:lvlText w:val=""/>
      <w:lvlJc w:val="left"/>
      <w:pPr>
        <w:tabs>
          <w:tab w:val="num" w:pos="720"/>
        </w:tabs>
        <w:ind w:left="720" w:hanging="360"/>
      </w:pPr>
      <w:rPr>
        <w:rFonts w:ascii="Symbol" w:hAnsi="Symbol" w:hint="default"/>
        <w:sz w:val="20"/>
      </w:rPr>
    </w:lvl>
    <w:lvl w:ilvl="1" w:tplc="1F3C89CE">
      <w:start w:val="1"/>
      <w:numFmt w:val="bullet"/>
      <w:lvlText w:val=""/>
      <w:lvlJc w:val="left"/>
      <w:pPr>
        <w:tabs>
          <w:tab w:val="num" w:pos="1440"/>
        </w:tabs>
        <w:ind w:left="1440" w:hanging="360"/>
      </w:pPr>
      <w:rPr>
        <w:rFonts w:ascii="Symbol" w:hAnsi="Symbol" w:hint="default"/>
        <w:sz w:val="20"/>
      </w:rPr>
    </w:lvl>
    <w:lvl w:ilvl="2" w:tplc="359895F2">
      <w:start w:val="1"/>
      <w:numFmt w:val="bullet"/>
      <w:lvlText w:val=""/>
      <w:lvlJc w:val="left"/>
      <w:pPr>
        <w:tabs>
          <w:tab w:val="num" w:pos="2160"/>
        </w:tabs>
        <w:ind w:left="2160" w:hanging="360"/>
      </w:pPr>
      <w:rPr>
        <w:rFonts w:ascii="Symbol" w:hAnsi="Symbol" w:hint="default"/>
        <w:sz w:val="20"/>
      </w:rPr>
    </w:lvl>
    <w:lvl w:ilvl="3" w:tplc="059EEA4C">
      <w:start w:val="1"/>
      <w:numFmt w:val="bullet"/>
      <w:lvlText w:val=""/>
      <w:lvlJc w:val="left"/>
      <w:pPr>
        <w:tabs>
          <w:tab w:val="num" w:pos="2880"/>
        </w:tabs>
        <w:ind w:left="2880" w:hanging="360"/>
      </w:pPr>
      <w:rPr>
        <w:rFonts w:ascii="Symbol" w:hAnsi="Symbol" w:hint="default"/>
        <w:sz w:val="20"/>
      </w:rPr>
    </w:lvl>
    <w:lvl w:ilvl="4" w:tplc="EDE88B0E">
      <w:start w:val="1"/>
      <w:numFmt w:val="bullet"/>
      <w:lvlText w:val=""/>
      <w:lvlJc w:val="left"/>
      <w:pPr>
        <w:tabs>
          <w:tab w:val="num" w:pos="3600"/>
        </w:tabs>
        <w:ind w:left="3600" w:hanging="360"/>
      </w:pPr>
      <w:rPr>
        <w:rFonts w:ascii="Symbol" w:hAnsi="Symbol" w:hint="default"/>
        <w:sz w:val="20"/>
      </w:rPr>
    </w:lvl>
    <w:lvl w:ilvl="5" w:tplc="3C8C3CF6">
      <w:start w:val="1"/>
      <w:numFmt w:val="bullet"/>
      <w:lvlText w:val=""/>
      <w:lvlJc w:val="left"/>
      <w:pPr>
        <w:tabs>
          <w:tab w:val="num" w:pos="4320"/>
        </w:tabs>
        <w:ind w:left="4320" w:hanging="360"/>
      </w:pPr>
      <w:rPr>
        <w:rFonts w:ascii="Symbol" w:hAnsi="Symbol" w:hint="default"/>
        <w:sz w:val="20"/>
      </w:rPr>
    </w:lvl>
    <w:lvl w:ilvl="6" w:tplc="1A06B9C6">
      <w:start w:val="1"/>
      <w:numFmt w:val="bullet"/>
      <w:lvlText w:val=""/>
      <w:lvlJc w:val="left"/>
      <w:pPr>
        <w:tabs>
          <w:tab w:val="num" w:pos="5040"/>
        </w:tabs>
        <w:ind w:left="5040" w:hanging="360"/>
      </w:pPr>
      <w:rPr>
        <w:rFonts w:ascii="Symbol" w:hAnsi="Symbol" w:hint="default"/>
        <w:sz w:val="20"/>
      </w:rPr>
    </w:lvl>
    <w:lvl w:ilvl="7" w:tplc="678CC6F8">
      <w:start w:val="1"/>
      <w:numFmt w:val="bullet"/>
      <w:lvlText w:val=""/>
      <w:lvlJc w:val="left"/>
      <w:pPr>
        <w:tabs>
          <w:tab w:val="num" w:pos="5760"/>
        </w:tabs>
        <w:ind w:left="5760" w:hanging="360"/>
      </w:pPr>
      <w:rPr>
        <w:rFonts w:ascii="Symbol" w:hAnsi="Symbol" w:hint="default"/>
        <w:sz w:val="20"/>
      </w:rPr>
    </w:lvl>
    <w:lvl w:ilvl="8" w:tplc="9DCAEB84">
      <w:start w:val="1"/>
      <w:numFmt w:val="bullet"/>
      <w:lvlText w:val=""/>
      <w:lvlJc w:val="left"/>
      <w:pPr>
        <w:tabs>
          <w:tab w:val="num" w:pos="6480"/>
        </w:tabs>
        <w:ind w:left="6480" w:hanging="360"/>
      </w:pPr>
      <w:rPr>
        <w:rFonts w:ascii="Symbol" w:hAnsi="Symbol" w:hint="default"/>
        <w:sz w:val="20"/>
      </w:rPr>
    </w:lvl>
  </w:abstractNum>
  <w:abstractNum w:abstractNumId="3">
    <w:nsid w:val="086D6F20"/>
    <w:multiLevelType w:val="hybridMultilevel"/>
    <w:tmpl w:val="FD4C098C"/>
    <w:lvl w:ilvl="0" w:tplc="96FE1DE4">
      <w:start w:val="1"/>
      <w:numFmt w:val="bullet"/>
      <w:lvlText w:val=""/>
      <w:lvlJc w:val="left"/>
      <w:pPr>
        <w:ind w:left="1429" w:hanging="360"/>
      </w:pPr>
      <w:rPr>
        <w:rFonts w:ascii="Symbol" w:hAnsi="Symbol" w:hint="default"/>
      </w:rPr>
    </w:lvl>
    <w:lvl w:ilvl="1" w:tplc="2A7093D2">
      <w:start w:val="1"/>
      <w:numFmt w:val="bullet"/>
      <w:lvlText w:val="o"/>
      <w:lvlJc w:val="left"/>
      <w:pPr>
        <w:ind w:left="2149" w:hanging="360"/>
      </w:pPr>
      <w:rPr>
        <w:rFonts w:ascii="Courier New" w:hAnsi="Courier New" w:cs="Courier New" w:hint="default"/>
      </w:rPr>
    </w:lvl>
    <w:lvl w:ilvl="2" w:tplc="4B380B36">
      <w:start w:val="1"/>
      <w:numFmt w:val="bullet"/>
      <w:lvlText w:val=""/>
      <w:lvlJc w:val="left"/>
      <w:pPr>
        <w:ind w:left="2869" w:hanging="360"/>
      </w:pPr>
      <w:rPr>
        <w:rFonts w:ascii="Wingdings" w:hAnsi="Wingdings" w:hint="default"/>
      </w:rPr>
    </w:lvl>
    <w:lvl w:ilvl="3" w:tplc="7D7A24DC">
      <w:start w:val="1"/>
      <w:numFmt w:val="bullet"/>
      <w:lvlText w:val=""/>
      <w:lvlJc w:val="left"/>
      <w:pPr>
        <w:ind w:left="3589" w:hanging="360"/>
      </w:pPr>
      <w:rPr>
        <w:rFonts w:ascii="Symbol" w:hAnsi="Symbol" w:hint="default"/>
      </w:rPr>
    </w:lvl>
    <w:lvl w:ilvl="4" w:tplc="5894827A">
      <w:start w:val="1"/>
      <w:numFmt w:val="bullet"/>
      <w:lvlText w:val="o"/>
      <w:lvlJc w:val="left"/>
      <w:pPr>
        <w:ind w:left="4309" w:hanging="360"/>
      </w:pPr>
      <w:rPr>
        <w:rFonts w:ascii="Courier New" w:hAnsi="Courier New" w:cs="Courier New" w:hint="default"/>
      </w:rPr>
    </w:lvl>
    <w:lvl w:ilvl="5" w:tplc="E24AC148">
      <w:start w:val="1"/>
      <w:numFmt w:val="bullet"/>
      <w:lvlText w:val=""/>
      <w:lvlJc w:val="left"/>
      <w:pPr>
        <w:ind w:left="5029" w:hanging="360"/>
      </w:pPr>
      <w:rPr>
        <w:rFonts w:ascii="Wingdings" w:hAnsi="Wingdings" w:hint="default"/>
      </w:rPr>
    </w:lvl>
    <w:lvl w:ilvl="6" w:tplc="8E3AD4DE">
      <w:start w:val="1"/>
      <w:numFmt w:val="bullet"/>
      <w:lvlText w:val=""/>
      <w:lvlJc w:val="left"/>
      <w:pPr>
        <w:ind w:left="5749" w:hanging="360"/>
      </w:pPr>
      <w:rPr>
        <w:rFonts w:ascii="Symbol" w:hAnsi="Symbol" w:hint="default"/>
      </w:rPr>
    </w:lvl>
    <w:lvl w:ilvl="7" w:tplc="04D4B604">
      <w:start w:val="1"/>
      <w:numFmt w:val="bullet"/>
      <w:lvlText w:val="o"/>
      <w:lvlJc w:val="left"/>
      <w:pPr>
        <w:ind w:left="6469" w:hanging="360"/>
      </w:pPr>
      <w:rPr>
        <w:rFonts w:ascii="Courier New" w:hAnsi="Courier New" w:cs="Courier New" w:hint="default"/>
      </w:rPr>
    </w:lvl>
    <w:lvl w:ilvl="8" w:tplc="4C663D6E">
      <w:start w:val="1"/>
      <w:numFmt w:val="bullet"/>
      <w:lvlText w:val=""/>
      <w:lvlJc w:val="left"/>
      <w:pPr>
        <w:ind w:left="7189" w:hanging="360"/>
      </w:pPr>
      <w:rPr>
        <w:rFonts w:ascii="Wingdings" w:hAnsi="Wingdings" w:hint="default"/>
      </w:rPr>
    </w:lvl>
  </w:abstractNum>
  <w:abstractNum w:abstractNumId="4">
    <w:nsid w:val="0AF871B7"/>
    <w:multiLevelType w:val="hybridMultilevel"/>
    <w:tmpl w:val="8DFA499A"/>
    <w:styleLink w:val="2"/>
    <w:lvl w:ilvl="0" w:tplc="0D8AAF16">
      <w:start w:val="1"/>
      <w:numFmt w:val="bullet"/>
      <w:pStyle w:val="2"/>
      <w:lvlText w:val="·"/>
      <w:lvlJc w:val="left"/>
      <w:pPr>
        <w:ind w:left="360" w:hanging="360"/>
      </w:pPr>
      <w:rPr>
        <w:rFonts w:ascii="Symbol" w:eastAsia="Symbol" w:hAnsi="Symbol" w:cs="Symbol"/>
        <w:b w:val="0"/>
        <w:bCs w:val="0"/>
        <w:i w:val="0"/>
        <w:iCs w:val="0"/>
        <w:caps w:val="0"/>
        <w:smallCaps w:val="0"/>
        <w:strike w:val="0"/>
        <w:spacing w:val="0"/>
        <w:position w:val="0"/>
        <w:highlight w:val="none"/>
        <w:vertAlign w:val="baseline"/>
      </w:rPr>
    </w:lvl>
    <w:lvl w:ilvl="1" w:tplc="8FD08A96">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1310C392">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573C2800">
      <w:start w:val="1"/>
      <w:numFmt w:val="bullet"/>
      <w:lvlText w:val="·"/>
      <w:lvlJc w:val="left"/>
      <w:pPr>
        <w:ind w:left="2444" w:hanging="360"/>
      </w:pPr>
      <w:rPr>
        <w:rFonts w:ascii="Symbol" w:eastAsia="Symbol" w:hAnsi="Symbol" w:cs="Symbol"/>
        <w:b w:val="0"/>
        <w:bCs w:val="0"/>
        <w:i w:val="0"/>
        <w:iCs w:val="0"/>
        <w:caps w:val="0"/>
        <w:smallCaps w:val="0"/>
        <w:strike w:val="0"/>
        <w:spacing w:val="0"/>
        <w:position w:val="0"/>
        <w:highlight w:val="none"/>
        <w:vertAlign w:val="baseline"/>
      </w:rPr>
    </w:lvl>
    <w:lvl w:ilvl="4" w:tplc="DC5C34D4">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1D2CA034">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51E071B2">
      <w:start w:val="1"/>
      <w:numFmt w:val="bullet"/>
      <w:lvlText w:val="·"/>
      <w:lvlJc w:val="left"/>
      <w:pPr>
        <w:ind w:left="4604" w:hanging="360"/>
      </w:pPr>
      <w:rPr>
        <w:rFonts w:ascii="Symbol" w:eastAsia="Symbol" w:hAnsi="Symbol" w:cs="Symbol"/>
        <w:b w:val="0"/>
        <w:bCs w:val="0"/>
        <w:i w:val="0"/>
        <w:iCs w:val="0"/>
        <w:caps w:val="0"/>
        <w:smallCaps w:val="0"/>
        <w:strike w:val="0"/>
        <w:spacing w:val="0"/>
        <w:position w:val="0"/>
        <w:highlight w:val="none"/>
        <w:vertAlign w:val="baseline"/>
      </w:rPr>
    </w:lvl>
    <w:lvl w:ilvl="7" w:tplc="242AA19E">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A0AA3FB0">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5">
    <w:nsid w:val="0B375F20"/>
    <w:multiLevelType w:val="hybridMultilevel"/>
    <w:tmpl w:val="4AACFC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44274D"/>
    <w:multiLevelType w:val="hybridMultilevel"/>
    <w:tmpl w:val="006EF492"/>
    <w:lvl w:ilvl="0" w:tplc="4258B07C">
      <w:start w:val="1"/>
      <w:numFmt w:val="bullet"/>
      <w:lvlText w:val=""/>
      <w:lvlJc w:val="left"/>
      <w:pPr>
        <w:tabs>
          <w:tab w:val="num" w:pos="720"/>
        </w:tabs>
        <w:ind w:left="720" w:hanging="360"/>
      </w:pPr>
      <w:rPr>
        <w:rFonts w:ascii="Symbol" w:hAnsi="Symbol" w:hint="default"/>
        <w:sz w:val="20"/>
      </w:rPr>
    </w:lvl>
    <w:lvl w:ilvl="1" w:tplc="F75AD47E">
      <w:start w:val="1"/>
      <w:numFmt w:val="bullet"/>
      <w:lvlText w:val=""/>
      <w:lvlJc w:val="left"/>
      <w:pPr>
        <w:tabs>
          <w:tab w:val="num" w:pos="1440"/>
        </w:tabs>
        <w:ind w:left="1440" w:hanging="360"/>
      </w:pPr>
      <w:rPr>
        <w:rFonts w:ascii="Symbol" w:hAnsi="Symbol" w:hint="default"/>
        <w:sz w:val="20"/>
      </w:rPr>
    </w:lvl>
    <w:lvl w:ilvl="2" w:tplc="74B0FF98">
      <w:start w:val="1"/>
      <w:numFmt w:val="bullet"/>
      <w:lvlText w:val=""/>
      <w:lvlJc w:val="left"/>
      <w:pPr>
        <w:tabs>
          <w:tab w:val="num" w:pos="2160"/>
        </w:tabs>
        <w:ind w:left="2160" w:hanging="360"/>
      </w:pPr>
      <w:rPr>
        <w:rFonts w:ascii="Symbol" w:hAnsi="Symbol" w:hint="default"/>
        <w:sz w:val="20"/>
      </w:rPr>
    </w:lvl>
    <w:lvl w:ilvl="3" w:tplc="34A4C9AC">
      <w:start w:val="1"/>
      <w:numFmt w:val="bullet"/>
      <w:lvlText w:val=""/>
      <w:lvlJc w:val="left"/>
      <w:pPr>
        <w:tabs>
          <w:tab w:val="num" w:pos="2880"/>
        </w:tabs>
        <w:ind w:left="2880" w:hanging="360"/>
      </w:pPr>
      <w:rPr>
        <w:rFonts w:ascii="Symbol" w:hAnsi="Symbol" w:hint="default"/>
        <w:sz w:val="20"/>
      </w:rPr>
    </w:lvl>
    <w:lvl w:ilvl="4" w:tplc="84F2A126">
      <w:start w:val="1"/>
      <w:numFmt w:val="bullet"/>
      <w:lvlText w:val=""/>
      <w:lvlJc w:val="left"/>
      <w:pPr>
        <w:tabs>
          <w:tab w:val="num" w:pos="3600"/>
        </w:tabs>
        <w:ind w:left="3600" w:hanging="360"/>
      </w:pPr>
      <w:rPr>
        <w:rFonts w:ascii="Symbol" w:hAnsi="Symbol" w:hint="default"/>
        <w:sz w:val="20"/>
      </w:rPr>
    </w:lvl>
    <w:lvl w:ilvl="5" w:tplc="D450A7BA">
      <w:start w:val="1"/>
      <w:numFmt w:val="bullet"/>
      <w:lvlText w:val=""/>
      <w:lvlJc w:val="left"/>
      <w:pPr>
        <w:tabs>
          <w:tab w:val="num" w:pos="4320"/>
        </w:tabs>
        <w:ind w:left="4320" w:hanging="360"/>
      </w:pPr>
      <w:rPr>
        <w:rFonts w:ascii="Symbol" w:hAnsi="Symbol" w:hint="default"/>
        <w:sz w:val="20"/>
      </w:rPr>
    </w:lvl>
    <w:lvl w:ilvl="6" w:tplc="0E58A082">
      <w:start w:val="1"/>
      <w:numFmt w:val="bullet"/>
      <w:lvlText w:val=""/>
      <w:lvlJc w:val="left"/>
      <w:pPr>
        <w:tabs>
          <w:tab w:val="num" w:pos="5040"/>
        </w:tabs>
        <w:ind w:left="5040" w:hanging="360"/>
      </w:pPr>
      <w:rPr>
        <w:rFonts w:ascii="Symbol" w:hAnsi="Symbol" w:hint="default"/>
        <w:sz w:val="20"/>
      </w:rPr>
    </w:lvl>
    <w:lvl w:ilvl="7" w:tplc="36CCA2AA">
      <w:start w:val="1"/>
      <w:numFmt w:val="bullet"/>
      <w:lvlText w:val=""/>
      <w:lvlJc w:val="left"/>
      <w:pPr>
        <w:tabs>
          <w:tab w:val="num" w:pos="5760"/>
        </w:tabs>
        <w:ind w:left="5760" w:hanging="360"/>
      </w:pPr>
      <w:rPr>
        <w:rFonts w:ascii="Symbol" w:hAnsi="Symbol" w:hint="default"/>
        <w:sz w:val="20"/>
      </w:rPr>
    </w:lvl>
    <w:lvl w:ilvl="8" w:tplc="E222BEC6">
      <w:start w:val="1"/>
      <w:numFmt w:val="bullet"/>
      <w:lvlText w:val=""/>
      <w:lvlJc w:val="left"/>
      <w:pPr>
        <w:tabs>
          <w:tab w:val="num" w:pos="6480"/>
        </w:tabs>
        <w:ind w:left="6480" w:hanging="360"/>
      </w:pPr>
      <w:rPr>
        <w:rFonts w:ascii="Symbol" w:hAnsi="Symbol" w:hint="default"/>
        <w:sz w:val="20"/>
      </w:rPr>
    </w:lvl>
  </w:abstractNum>
  <w:abstractNum w:abstractNumId="7">
    <w:nsid w:val="0E145506"/>
    <w:multiLevelType w:val="hybridMultilevel"/>
    <w:tmpl w:val="2B84CC5A"/>
    <w:lvl w:ilvl="0" w:tplc="20DAC1D6">
      <w:start w:val="1"/>
      <w:numFmt w:val="bullet"/>
      <w:lvlText w:val=""/>
      <w:lvlJc w:val="left"/>
      <w:pPr>
        <w:tabs>
          <w:tab w:val="num" w:pos="720"/>
        </w:tabs>
        <w:ind w:left="720" w:hanging="360"/>
      </w:pPr>
      <w:rPr>
        <w:rFonts w:ascii="Symbol" w:hAnsi="Symbol" w:hint="default"/>
        <w:sz w:val="20"/>
      </w:rPr>
    </w:lvl>
    <w:lvl w:ilvl="1" w:tplc="AA6EEED0">
      <w:start w:val="1"/>
      <w:numFmt w:val="bullet"/>
      <w:lvlText w:val=""/>
      <w:lvlJc w:val="left"/>
      <w:pPr>
        <w:tabs>
          <w:tab w:val="num" w:pos="1440"/>
        </w:tabs>
        <w:ind w:left="1440" w:hanging="360"/>
      </w:pPr>
      <w:rPr>
        <w:rFonts w:ascii="Symbol" w:hAnsi="Symbol" w:hint="default"/>
        <w:sz w:val="20"/>
      </w:rPr>
    </w:lvl>
    <w:lvl w:ilvl="2" w:tplc="2728981C">
      <w:start w:val="1"/>
      <w:numFmt w:val="bullet"/>
      <w:lvlText w:val=""/>
      <w:lvlJc w:val="left"/>
      <w:pPr>
        <w:tabs>
          <w:tab w:val="num" w:pos="2160"/>
        </w:tabs>
        <w:ind w:left="2160" w:hanging="360"/>
      </w:pPr>
      <w:rPr>
        <w:rFonts w:ascii="Symbol" w:hAnsi="Symbol" w:hint="default"/>
        <w:sz w:val="20"/>
      </w:rPr>
    </w:lvl>
    <w:lvl w:ilvl="3" w:tplc="D71E4F44">
      <w:start w:val="1"/>
      <w:numFmt w:val="bullet"/>
      <w:lvlText w:val=""/>
      <w:lvlJc w:val="left"/>
      <w:pPr>
        <w:tabs>
          <w:tab w:val="num" w:pos="2880"/>
        </w:tabs>
        <w:ind w:left="2880" w:hanging="360"/>
      </w:pPr>
      <w:rPr>
        <w:rFonts w:ascii="Symbol" w:hAnsi="Symbol" w:hint="default"/>
        <w:sz w:val="20"/>
      </w:rPr>
    </w:lvl>
    <w:lvl w:ilvl="4" w:tplc="378EB0B2">
      <w:start w:val="1"/>
      <w:numFmt w:val="bullet"/>
      <w:lvlText w:val=""/>
      <w:lvlJc w:val="left"/>
      <w:pPr>
        <w:tabs>
          <w:tab w:val="num" w:pos="3600"/>
        </w:tabs>
        <w:ind w:left="3600" w:hanging="360"/>
      </w:pPr>
      <w:rPr>
        <w:rFonts w:ascii="Symbol" w:hAnsi="Symbol" w:hint="default"/>
        <w:sz w:val="20"/>
      </w:rPr>
    </w:lvl>
    <w:lvl w:ilvl="5" w:tplc="46D006A8">
      <w:start w:val="1"/>
      <w:numFmt w:val="bullet"/>
      <w:lvlText w:val=""/>
      <w:lvlJc w:val="left"/>
      <w:pPr>
        <w:tabs>
          <w:tab w:val="num" w:pos="4320"/>
        </w:tabs>
        <w:ind w:left="4320" w:hanging="360"/>
      </w:pPr>
      <w:rPr>
        <w:rFonts w:ascii="Symbol" w:hAnsi="Symbol" w:hint="default"/>
        <w:sz w:val="20"/>
      </w:rPr>
    </w:lvl>
    <w:lvl w:ilvl="6" w:tplc="D9567AEC">
      <w:start w:val="1"/>
      <w:numFmt w:val="bullet"/>
      <w:lvlText w:val=""/>
      <w:lvlJc w:val="left"/>
      <w:pPr>
        <w:tabs>
          <w:tab w:val="num" w:pos="5040"/>
        </w:tabs>
        <w:ind w:left="5040" w:hanging="360"/>
      </w:pPr>
      <w:rPr>
        <w:rFonts w:ascii="Symbol" w:hAnsi="Symbol" w:hint="default"/>
        <w:sz w:val="20"/>
      </w:rPr>
    </w:lvl>
    <w:lvl w:ilvl="7" w:tplc="3684F85C">
      <w:start w:val="1"/>
      <w:numFmt w:val="bullet"/>
      <w:lvlText w:val=""/>
      <w:lvlJc w:val="left"/>
      <w:pPr>
        <w:tabs>
          <w:tab w:val="num" w:pos="5760"/>
        </w:tabs>
        <w:ind w:left="5760" w:hanging="360"/>
      </w:pPr>
      <w:rPr>
        <w:rFonts w:ascii="Symbol" w:hAnsi="Symbol" w:hint="default"/>
        <w:sz w:val="20"/>
      </w:rPr>
    </w:lvl>
    <w:lvl w:ilvl="8" w:tplc="989C2AC8">
      <w:start w:val="1"/>
      <w:numFmt w:val="bullet"/>
      <w:lvlText w:val=""/>
      <w:lvlJc w:val="left"/>
      <w:pPr>
        <w:tabs>
          <w:tab w:val="num" w:pos="6480"/>
        </w:tabs>
        <w:ind w:left="6480" w:hanging="360"/>
      </w:pPr>
      <w:rPr>
        <w:rFonts w:ascii="Symbol" w:hAnsi="Symbol" w:hint="default"/>
        <w:sz w:val="20"/>
      </w:rPr>
    </w:lvl>
  </w:abstractNum>
  <w:abstractNum w:abstractNumId="8">
    <w:nsid w:val="0EF32C4A"/>
    <w:multiLevelType w:val="hybridMultilevel"/>
    <w:tmpl w:val="A162C4B0"/>
    <w:lvl w:ilvl="0" w:tplc="46E06524">
      <w:start w:val="1"/>
      <w:numFmt w:val="bullet"/>
      <w:lvlText w:val=""/>
      <w:lvlJc w:val="left"/>
      <w:pPr>
        <w:ind w:left="1499" w:hanging="360"/>
      </w:pPr>
      <w:rPr>
        <w:rFonts w:ascii="Symbol" w:hAnsi="Symbol" w:hint="default"/>
      </w:rPr>
    </w:lvl>
    <w:lvl w:ilvl="1" w:tplc="84AC40B8">
      <w:start w:val="1"/>
      <w:numFmt w:val="bullet"/>
      <w:lvlText w:val="o"/>
      <w:lvlJc w:val="left"/>
      <w:pPr>
        <w:ind w:left="2219" w:hanging="360"/>
      </w:pPr>
      <w:rPr>
        <w:rFonts w:ascii="Courier New" w:hAnsi="Courier New" w:cs="Courier New" w:hint="default"/>
      </w:rPr>
    </w:lvl>
    <w:lvl w:ilvl="2" w:tplc="437C496C">
      <w:start w:val="1"/>
      <w:numFmt w:val="bullet"/>
      <w:lvlText w:val=""/>
      <w:lvlJc w:val="left"/>
      <w:pPr>
        <w:ind w:left="2939" w:hanging="360"/>
      </w:pPr>
      <w:rPr>
        <w:rFonts w:ascii="Wingdings" w:hAnsi="Wingdings" w:hint="default"/>
      </w:rPr>
    </w:lvl>
    <w:lvl w:ilvl="3" w:tplc="480AFE72">
      <w:start w:val="1"/>
      <w:numFmt w:val="bullet"/>
      <w:lvlText w:val=""/>
      <w:lvlJc w:val="left"/>
      <w:pPr>
        <w:ind w:left="3659" w:hanging="360"/>
      </w:pPr>
      <w:rPr>
        <w:rFonts w:ascii="Symbol" w:hAnsi="Symbol" w:hint="default"/>
      </w:rPr>
    </w:lvl>
    <w:lvl w:ilvl="4" w:tplc="FDFEB044">
      <w:start w:val="1"/>
      <w:numFmt w:val="bullet"/>
      <w:lvlText w:val="o"/>
      <w:lvlJc w:val="left"/>
      <w:pPr>
        <w:ind w:left="4379" w:hanging="360"/>
      </w:pPr>
      <w:rPr>
        <w:rFonts w:ascii="Courier New" w:hAnsi="Courier New" w:cs="Courier New" w:hint="default"/>
      </w:rPr>
    </w:lvl>
    <w:lvl w:ilvl="5" w:tplc="AE848DC0">
      <w:start w:val="1"/>
      <w:numFmt w:val="bullet"/>
      <w:lvlText w:val=""/>
      <w:lvlJc w:val="left"/>
      <w:pPr>
        <w:ind w:left="5099" w:hanging="360"/>
      </w:pPr>
      <w:rPr>
        <w:rFonts w:ascii="Wingdings" w:hAnsi="Wingdings" w:hint="default"/>
      </w:rPr>
    </w:lvl>
    <w:lvl w:ilvl="6" w:tplc="9C14424A">
      <w:start w:val="1"/>
      <w:numFmt w:val="bullet"/>
      <w:lvlText w:val=""/>
      <w:lvlJc w:val="left"/>
      <w:pPr>
        <w:ind w:left="5819" w:hanging="360"/>
      </w:pPr>
      <w:rPr>
        <w:rFonts w:ascii="Symbol" w:hAnsi="Symbol" w:hint="default"/>
      </w:rPr>
    </w:lvl>
    <w:lvl w:ilvl="7" w:tplc="9BDCC094">
      <w:start w:val="1"/>
      <w:numFmt w:val="bullet"/>
      <w:lvlText w:val="o"/>
      <w:lvlJc w:val="left"/>
      <w:pPr>
        <w:ind w:left="6539" w:hanging="360"/>
      </w:pPr>
      <w:rPr>
        <w:rFonts w:ascii="Courier New" w:hAnsi="Courier New" w:cs="Courier New" w:hint="default"/>
      </w:rPr>
    </w:lvl>
    <w:lvl w:ilvl="8" w:tplc="67605394">
      <w:start w:val="1"/>
      <w:numFmt w:val="bullet"/>
      <w:lvlText w:val=""/>
      <w:lvlJc w:val="left"/>
      <w:pPr>
        <w:ind w:left="7259" w:hanging="360"/>
      </w:pPr>
      <w:rPr>
        <w:rFonts w:ascii="Wingdings" w:hAnsi="Wingdings" w:hint="default"/>
      </w:rPr>
    </w:lvl>
  </w:abstractNum>
  <w:abstractNum w:abstractNumId="9">
    <w:nsid w:val="159A597F"/>
    <w:multiLevelType w:val="hybridMultilevel"/>
    <w:tmpl w:val="52A27958"/>
    <w:lvl w:ilvl="0" w:tplc="A7D05B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8971BCA"/>
    <w:multiLevelType w:val="hybridMultilevel"/>
    <w:tmpl w:val="9E42CEAE"/>
    <w:lvl w:ilvl="0" w:tplc="6B8AF5CC">
      <w:start w:val="1"/>
      <w:numFmt w:val="bullet"/>
      <w:lvlText w:val=""/>
      <w:lvlJc w:val="left"/>
      <w:pPr>
        <w:ind w:left="1429" w:hanging="360"/>
      </w:pPr>
      <w:rPr>
        <w:rFonts w:ascii="Symbol" w:hAnsi="Symbol" w:hint="default"/>
      </w:rPr>
    </w:lvl>
    <w:lvl w:ilvl="1" w:tplc="41329FAA">
      <w:start w:val="1"/>
      <w:numFmt w:val="bullet"/>
      <w:lvlText w:val="o"/>
      <w:lvlJc w:val="left"/>
      <w:pPr>
        <w:ind w:left="2149" w:hanging="360"/>
      </w:pPr>
      <w:rPr>
        <w:rFonts w:ascii="Courier New" w:hAnsi="Courier New" w:cs="Courier New" w:hint="default"/>
      </w:rPr>
    </w:lvl>
    <w:lvl w:ilvl="2" w:tplc="DD5816F8">
      <w:start w:val="1"/>
      <w:numFmt w:val="bullet"/>
      <w:lvlText w:val=""/>
      <w:lvlJc w:val="left"/>
      <w:pPr>
        <w:ind w:left="2869" w:hanging="360"/>
      </w:pPr>
      <w:rPr>
        <w:rFonts w:ascii="Wingdings" w:hAnsi="Wingdings" w:hint="default"/>
      </w:rPr>
    </w:lvl>
    <w:lvl w:ilvl="3" w:tplc="B1627DE2">
      <w:start w:val="1"/>
      <w:numFmt w:val="bullet"/>
      <w:lvlText w:val=""/>
      <w:lvlJc w:val="left"/>
      <w:pPr>
        <w:ind w:left="3589" w:hanging="360"/>
      </w:pPr>
      <w:rPr>
        <w:rFonts w:ascii="Symbol" w:hAnsi="Symbol" w:hint="default"/>
      </w:rPr>
    </w:lvl>
    <w:lvl w:ilvl="4" w:tplc="DEE47CDE">
      <w:start w:val="1"/>
      <w:numFmt w:val="bullet"/>
      <w:lvlText w:val="o"/>
      <w:lvlJc w:val="left"/>
      <w:pPr>
        <w:ind w:left="4309" w:hanging="360"/>
      </w:pPr>
      <w:rPr>
        <w:rFonts w:ascii="Courier New" w:hAnsi="Courier New" w:cs="Courier New" w:hint="default"/>
      </w:rPr>
    </w:lvl>
    <w:lvl w:ilvl="5" w:tplc="B5E0D934">
      <w:start w:val="1"/>
      <w:numFmt w:val="bullet"/>
      <w:lvlText w:val=""/>
      <w:lvlJc w:val="left"/>
      <w:pPr>
        <w:ind w:left="5029" w:hanging="360"/>
      </w:pPr>
      <w:rPr>
        <w:rFonts w:ascii="Wingdings" w:hAnsi="Wingdings" w:hint="default"/>
      </w:rPr>
    </w:lvl>
    <w:lvl w:ilvl="6" w:tplc="63620A8C">
      <w:start w:val="1"/>
      <w:numFmt w:val="bullet"/>
      <w:lvlText w:val=""/>
      <w:lvlJc w:val="left"/>
      <w:pPr>
        <w:ind w:left="5749" w:hanging="360"/>
      </w:pPr>
      <w:rPr>
        <w:rFonts w:ascii="Symbol" w:hAnsi="Symbol" w:hint="default"/>
      </w:rPr>
    </w:lvl>
    <w:lvl w:ilvl="7" w:tplc="FABED3C6">
      <w:start w:val="1"/>
      <w:numFmt w:val="bullet"/>
      <w:lvlText w:val="o"/>
      <w:lvlJc w:val="left"/>
      <w:pPr>
        <w:ind w:left="6469" w:hanging="360"/>
      </w:pPr>
      <w:rPr>
        <w:rFonts w:ascii="Courier New" w:hAnsi="Courier New" w:cs="Courier New" w:hint="default"/>
      </w:rPr>
    </w:lvl>
    <w:lvl w:ilvl="8" w:tplc="DE3671B8">
      <w:start w:val="1"/>
      <w:numFmt w:val="bullet"/>
      <w:lvlText w:val=""/>
      <w:lvlJc w:val="left"/>
      <w:pPr>
        <w:ind w:left="7189" w:hanging="360"/>
      </w:pPr>
      <w:rPr>
        <w:rFonts w:ascii="Wingdings" w:hAnsi="Wingdings" w:hint="default"/>
      </w:rPr>
    </w:lvl>
  </w:abstractNum>
  <w:abstractNum w:abstractNumId="11">
    <w:nsid w:val="1FF93CA7"/>
    <w:multiLevelType w:val="hybridMultilevel"/>
    <w:tmpl w:val="4AAAF3A2"/>
    <w:lvl w:ilvl="0" w:tplc="DCD8D8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C319FD"/>
    <w:multiLevelType w:val="hybridMultilevel"/>
    <w:tmpl w:val="CF0C7D10"/>
    <w:numStyleLink w:val="a"/>
  </w:abstractNum>
  <w:abstractNum w:abstractNumId="13">
    <w:nsid w:val="284352DD"/>
    <w:multiLevelType w:val="hybridMultilevel"/>
    <w:tmpl w:val="3BE091FC"/>
    <w:lvl w:ilvl="0" w:tplc="12245418">
      <w:start w:val="1"/>
      <w:numFmt w:val="bullet"/>
      <w:lvlText w:val=""/>
      <w:lvlJc w:val="left"/>
      <w:pPr>
        <w:tabs>
          <w:tab w:val="num" w:pos="720"/>
        </w:tabs>
        <w:ind w:left="720" w:hanging="360"/>
      </w:pPr>
      <w:rPr>
        <w:rFonts w:ascii="Symbol" w:hAnsi="Symbol" w:hint="default"/>
        <w:sz w:val="20"/>
      </w:rPr>
    </w:lvl>
    <w:lvl w:ilvl="1" w:tplc="AFDC40FA">
      <w:start w:val="1"/>
      <w:numFmt w:val="bullet"/>
      <w:lvlText w:val=""/>
      <w:lvlJc w:val="left"/>
      <w:pPr>
        <w:tabs>
          <w:tab w:val="num" w:pos="1440"/>
        </w:tabs>
        <w:ind w:left="1440" w:hanging="360"/>
      </w:pPr>
      <w:rPr>
        <w:rFonts w:ascii="Symbol" w:hAnsi="Symbol" w:hint="default"/>
        <w:sz w:val="20"/>
      </w:rPr>
    </w:lvl>
    <w:lvl w:ilvl="2" w:tplc="4B6008D4">
      <w:start w:val="1"/>
      <w:numFmt w:val="bullet"/>
      <w:lvlText w:val=""/>
      <w:lvlJc w:val="left"/>
      <w:pPr>
        <w:tabs>
          <w:tab w:val="num" w:pos="2160"/>
        </w:tabs>
        <w:ind w:left="2160" w:hanging="360"/>
      </w:pPr>
      <w:rPr>
        <w:rFonts w:ascii="Symbol" w:hAnsi="Symbol" w:hint="default"/>
        <w:sz w:val="20"/>
      </w:rPr>
    </w:lvl>
    <w:lvl w:ilvl="3" w:tplc="FE62A680">
      <w:start w:val="1"/>
      <w:numFmt w:val="bullet"/>
      <w:lvlText w:val=""/>
      <w:lvlJc w:val="left"/>
      <w:pPr>
        <w:tabs>
          <w:tab w:val="num" w:pos="2880"/>
        </w:tabs>
        <w:ind w:left="2880" w:hanging="360"/>
      </w:pPr>
      <w:rPr>
        <w:rFonts w:ascii="Symbol" w:hAnsi="Symbol" w:hint="default"/>
        <w:sz w:val="20"/>
      </w:rPr>
    </w:lvl>
    <w:lvl w:ilvl="4" w:tplc="FF72702A">
      <w:start w:val="1"/>
      <w:numFmt w:val="bullet"/>
      <w:lvlText w:val=""/>
      <w:lvlJc w:val="left"/>
      <w:pPr>
        <w:tabs>
          <w:tab w:val="num" w:pos="3600"/>
        </w:tabs>
        <w:ind w:left="3600" w:hanging="360"/>
      </w:pPr>
      <w:rPr>
        <w:rFonts w:ascii="Symbol" w:hAnsi="Symbol" w:hint="default"/>
        <w:sz w:val="20"/>
      </w:rPr>
    </w:lvl>
    <w:lvl w:ilvl="5" w:tplc="9594B236">
      <w:start w:val="1"/>
      <w:numFmt w:val="bullet"/>
      <w:lvlText w:val=""/>
      <w:lvlJc w:val="left"/>
      <w:pPr>
        <w:tabs>
          <w:tab w:val="num" w:pos="4320"/>
        </w:tabs>
        <w:ind w:left="4320" w:hanging="360"/>
      </w:pPr>
      <w:rPr>
        <w:rFonts w:ascii="Symbol" w:hAnsi="Symbol" w:hint="default"/>
        <w:sz w:val="20"/>
      </w:rPr>
    </w:lvl>
    <w:lvl w:ilvl="6" w:tplc="332A2CB4">
      <w:start w:val="1"/>
      <w:numFmt w:val="bullet"/>
      <w:lvlText w:val=""/>
      <w:lvlJc w:val="left"/>
      <w:pPr>
        <w:tabs>
          <w:tab w:val="num" w:pos="5040"/>
        </w:tabs>
        <w:ind w:left="5040" w:hanging="360"/>
      </w:pPr>
      <w:rPr>
        <w:rFonts w:ascii="Symbol" w:hAnsi="Symbol" w:hint="default"/>
        <w:sz w:val="20"/>
      </w:rPr>
    </w:lvl>
    <w:lvl w:ilvl="7" w:tplc="60F4DCD2">
      <w:start w:val="1"/>
      <w:numFmt w:val="bullet"/>
      <w:lvlText w:val=""/>
      <w:lvlJc w:val="left"/>
      <w:pPr>
        <w:tabs>
          <w:tab w:val="num" w:pos="5760"/>
        </w:tabs>
        <w:ind w:left="5760" w:hanging="360"/>
      </w:pPr>
      <w:rPr>
        <w:rFonts w:ascii="Symbol" w:hAnsi="Symbol" w:hint="default"/>
        <w:sz w:val="20"/>
      </w:rPr>
    </w:lvl>
    <w:lvl w:ilvl="8" w:tplc="F366446C">
      <w:start w:val="1"/>
      <w:numFmt w:val="bullet"/>
      <w:lvlText w:val=""/>
      <w:lvlJc w:val="left"/>
      <w:pPr>
        <w:tabs>
          <w:tab w:val="num" w:pos="6480"/>
        </w:tabs>
        <w:ind w:left="6480" w:hanging="360"/>
      </w:pPr>
      <w:rPr>
        <w:rFonts w:ascii="Symbol" w:hAnsi="Symbol" w:hint="default"/>
        <w:sz w:val="20"/>
      </w:rPr>
    </w:lvl>
  </w:abstractNum>
  <w:abstractNum w:abstractNumId="14">
    <w:nsid w:val="29FF64FB"/>
    <w:multiLevelType w:val="hybridMultilevel"/>
    <w:tmpl w:val="82465DB4"/>
    <w:lvl w:ilvl="0" w:tplc="23722D28">
      <w:start w:val="1"/>
      <w:numFmt w:val="decimal"/>
      <w:lvlText w:val="%1."/>
      <w:lvlJc w:val="left"/>
      <w:pPr>
        <w:ind w:left="1080" w:hanging="360"/>
      </w:pPr>
      <w:rPr>
        <w:rFonts w:cs="Times New Roman" w:hint="default"/>
      </w:rPr>
    </w:lvl>
    <w:lvl w:ilvl="1" w:tplc="B47A1C76">
      <w:start w:val="1"/>
      <w:numFmt w:val="lowerLetter"/>
      <w:lvlText w:val="%2."/>
      <w:lvlJc w:val="left"/>
      <w:pPr>
        <w:ind w:left="1800" w:hanging="360"/>
      </w:pPr>
      <w:rPr>
        <w:rFonts w:cs="Times New Roman"/>
      </w:rPr>
    </w:lvl>
    <w:lvl w:ilvl="2" w:tplc="4D123562">
      <w:start w:val="1"/>
      <w:numFmt w:val="lowerRoman"/>
      <w:lvlText w:val="%3."/>
      <w:lvlJc w:val="right"/>
      <w:pPr>
        <w:ind w:left="2520" w:hanging="180"/>
      </w:pPr>
      <w:rPr>
        <w:rFonts w:cs="Times New Roman"/>
      </w:rPr>
    </w:lvl>
    <w:lvl w:ilvl="3" w:tplc="4EC08CC6">
      <w:start w:val="1"/>
      <w:numFmt w:val="decimal"/>
      <w:lvlText w:val="%4."/>
      <w:lvlJc w:val="left"/>
      <w:pPr>
        <w:ind w:left="3240" w:hanging="360"/>
      </w:pPr>
      <w:rPr>
        <w:rFonts w:cs="Times New Roman"/>
      </w:rPr>
    </w:lvl>
    <w:lvl w:ilvl="4" w:tplc="2E106F86">
      <w:start w:val="1"/>
      <w:numFmt w:val="lowerLetter"/>
      <w:lvlText w:val="%5."/>
      <w:lvlJc w:val="left"/>
      <w:pPr>
        <w:ind w:left="3960" w:hanging="360"/>
      </w:pPr>
      <w:rPr>
        <w:rFonts w:cs="Times New Roman"/>
      </w:rPr>
    </w:lvl>
    <w:lvl w:ilvl="5" w:tplc="C7E2DD46">
      <w:start w:val="1"/>
      <w:numFmt w:val="lowerRoman"/>
      <w:lvlText w:val="%6."/>
      <w:lvlJc w:val="right"/>
      <w:pPr>
        <w:ind w:left="4680" w:hanging="180"/>
      </w:pPr>
      <w:rPr>
        <w:rFonts w:cs="Times New Roman"/>
      </w:rPr>
    </w:lvl>
    <w:lvl w:ilvl="6" w:tplc="709A3C6E">
      <w:start w:val="1"/>
      <w:numFmt w:val="decimal"/>
      <w:lvlText w:val="%7."/>
      <w:lvlJc w:val="left"/>
      <w:pPr>
        <w:ind w:left="5400" w:hanging="360"/>
      </w:pPr>
      <w:rPr>
        <w:rFonts w:cs="Times New Roman"/>
      </w:rPr>
    </w:lvl>
    <w:lvl w:ilvl="7" w:tplc="C1BA970C">
      <w:start w:val="1"/>
      <w:numFmt w:val="lowerLetter"/>
      <w:lvlText w:val="%8."/>
      <w:lvlJc w:val="left"/>
      <w:pPr>
        <w:ind w:left="6120" w:hanging="360"/>
      </w:pPr>
      <w:rPr>
        <w:rFonts w:cs="Times New Roman"/>
      </w:rPr>
    </w:lvl>
    <w:lvl w:ilvl="8" w:tplc="347CEDD8">
      <w:start w:val="1"/>
      <w:numFmt w:val="lowerRoman"/>
      <w:lvlText w:val="%9."/>
      <w:lvlJc w:val="right"/>
      <w:pPr>
        <w:ind w:left="6840" w:hanging="180"/>
      </w:pPr>
      <w:rPr>
        <w:rFonts w:cs="Times New Roman"/>
      </w:rPr>
    </w:lvl>
  </w:abstractNum>
  <w:abstractNum w:abstractNumId="15">
    <w:nsid w:val="2A95556A"/>
    <w:multiLevelType w:val="hybridMultilevel"/>
    <w:tmpl w:val="1706C496"/>
    <w:styleLink w:val="10"/>
    <w:lvl w:ilvl="0" w:tplc="5742F330">
      <w:start w:val="1"/>
      <w:numFmt w:val="decimal"/>
      <w:pStyle w:val="10"/>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67" w:hanging="567"/>
      </w:pPr>
      <w:rPr>
        <w:rFonts w:hAnsi="Arial Unicode MS"/>
        <w:caps w:val="0"/>
        <w:smallCaps w:val="0"/>
        <w:strike w:val="0"/>
        <w:spacing w:val="0"/>
        <w:position w:val="0"/>
        <w:highlight w:val="none"/>
        <w:vertAlign w:val="baseline"/>
      </w:rPr>
    </w:lvl>
    <w:lvl w:ilvl="1" w:tplc="40DCB3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193" w:hanging="473"/>
      </w:pPr>
      <w:rPr>
        <w:rFonts w:hAnsi="Arial Unicode MS"/>
        <w:caps w:val="0"/>
        <w:smallCaps w:val="0"/>
        <w:strike w:val="0"/>
        <w:spacing w:val="0"/>
        <w:position w:val="0"/>
        <w:highlight w:val="none"/>
        <w:vertAlign w:val="baseline"/>
      </w:rPr>
    </w:lvl>
    <w:lvl w:ilvl="2" w:tplc="09C4109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923" w:hanging="423"/>
      </w:pPr>
      <w:rPr>
        <w:rFonts w:hAnsi="Arial Unicode MS"/>
        <w:caps w:val="0"/>
        <w:smallCaps w:val="0"/>
        <w:strike w:val="0"/>
        <w:spacing w:val="0"/>
        <w:position w:val="0"/>
        <w:highlight w:val="none"/>
        <w:vertAlign w:val="baseline"/>
      </w:rPr>
    </w:lvl>
    <w:lvl w:ilvl="3" w:tplc="ADB80B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633" w:hanging="473"/>
      </w:pPr>
      <w:rPr>
        <w:rFonts w:hAnsi="Arial Unicode MS"/>
        <w:caps w:val="0"/>
        <w:smallCaps w:val="0"/>
        <w:strike w:val="0"/>
        <w:spacing w:val="0"/>
        <w:position w:val="0"/>
        <w:highlight w:val="none"/>
        <w:vertAlign w:val="baseline"/>
      </w:rPr>
    </w:lvl>
    <w:lvl w:ilvl="4" w:tplc="26F8709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353" w:hanging="473"/>
      </w:pPr>
      <w:rPr>
        <w:rFonts w:hAnsi="Arial Unicode MS"/>
        <w:caps w:val="0"/>
        <w:smallCaps w:val="0"/>
        <w:strike w:val="0"/>
        <w:spacing w:val="0"/>
        <w:position w:val="0"/>
        <w:highlight w:val="none"/>
        <w:vertAlign w:val="baseline"/>
      </w:rPr>
    </w:lvl>
    <w:lvl w:ilvl="5" w:tplc="C122D8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083" w:hanging="423"/>
      </w:pPr>
      <w:rPr>
        <w:rFonts w:hAnsi="Arial Unicode MS"/>
        <w:caps w:val="0"/>
        <w:smallCaps w:val="0"/>
        <w:strike w:val="0"/>
        <w:spacing w:val="0"/>
        <w:position w:val="0"/>
        <w:highlight w:val="none"/>
        <w:vertAlign w:val="baseline"/>
      </w:rPr>
    </w:lvl>
    <w:lvl w:ilvl="6" w:tplc="CD329C3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793" w:hanging="473"/>
      </w:pPr>
      <w:rPr>
        <w:rFonts w:hAnsi="Arial Unicode MS"/>
        <w:caps w:val="0"/>
        <w:smallCaps w:val="0"/>
        <w:strike w:val="0"/>
        <w:spacing w:val="0"/>
        <w:position w:val="0"/>
        <w:highlight w:val="none"/>
        <w:vertAlign w:val="baseline"/>
      </w:rPr>
    </w:lvl>
    <w:lvl w:ilvl="7" w:tplc="00921EC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513" w:hanging="473"/>
      </w:pPr>
      <w:rPr>
        <w:rFonts w:hAnsi="Arial Unicode MS"/>
        <w:caps w:val="0"/>
        <w:smallCaps w:val="0"/>
        <w:strike w:val="0"/>
        <w:spacing w:val="0"/>
        <w:position w:val="0"/>
        <w:highlight w:val="none"/>
        <w:vertAlign w:val="baseline"/>
      </w:rPr>
    </w:lvl>
    <w:lvl w:ilvl="8" w:tplc="24808B5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6243" w:hanging="423"/>
      </w:pPr>
      <w:rPr>
        <w:rFonts w:hAnsi="Arial Unicode MS"/>
        <w:caps w:val="0"/>
        <w:smallCaps w:val="0"/>
        <w:strike w:val="0"/>
        <w:spacing w:val="0"/>
        <w:position w:val="0"/>
        <w:highlight w:val="none"/>
        <w:vertAlign w:val="baseline"/>
      </w:rPr>
    </w:lvl>
  </w:abstractNum>
  <w:abstractNum w:abstractNumId="16">
    <w:nsid w:val="2E825DE4"/>
    <w:multiLevelType w:val="hybridMultilevel"/>
    <w:tmpl w:val="7EEA5CD8"/>
    <w:lvl w:ilvl="0" w:tplc="2DF0CFDC">
      <w:start w:val="1"/>
      <w:numFmt w:val="bullet"/>
      <w:lvlText w:val=""/>
      <w:lvlJc w:val="left"/>
      <w:pPr>
        <w:tabs>
          <w:tab w:val="num" w:pos="720"/>
        </w:tabs>
        <w:ind w:left="720" w:hanging="360"/>
      </w:pPr>
      <w:rPr>
        <w:rFonts w:ascii="Symbol" w:hAnsi="Symbol" w:hint="default"/>
        <w:sz w:val="20"/>
      </w:rPr>
    </w:lvl>
    <w:lvl w:ilvl="1" w:tplc="B5A2BB80">
      <w:start w:val="1"/>
      <w:numFmt w:val="bullet"/>
      <w:lvlText w:val=""/>
      <w:lvlJc w:val="left"/>
      <w:pPr>
        <w:tabs>
          <w:tab w:val="num" w:pos="1440"/>
        </w:tabs>
        <w:ind w:left="1440" w:hanging="360"/>
      </w:pPr>
      <w:rPr>
        <w:rFonts w:ascii="Symbol" w:hAnsi="Symbol" w:hint="default"/>
        <w:sz w:val="20"/>
      </w:rPr>
    </w:lvl>
    <w:lvl w:ilvl="2" w:tplc="A1060C76">
      <w:start w:val="1"/>
      <w:numFmt w:val="bullet"/>
      <w:lvlText w:val=""/>
      <w:lvlJc w:val="left"/>
      <w:pPr>
        <w:tabs>
          <w:tab w:val="num" w:pos="2160"/>
        </w:tabs>
        <w:ind w:left="2160" w:hanging="360"/>
      </w:pPr>
      <w:rPr>
        <w:rFonts w:ascii="Symbol" w:hAnsi="Symbol" w:hint="default"/>
        <w:sz w:val="20"/>
      </w:rPr>
    </w:lvl>
    <w:lvl w:ilvl="3" w:tplc="86A4B6B4">
      <w:start w:val="1"/>
      <w:numFmt w:val="bullet"/>
      <w:lvlText w:val=""/>
      <w:lvlJc w:val="left"/>
      <w:pPr>
        <w:tabs>
          <w:tab w:val="num" w:pos="2880"/>
        </w:tabs>
        <w:ind w:left="2880" w:hanging="360"/>
      </w:pPr>
      <w:rPr>
        <w:rFonts w:ascii="Symbol" w:hAnsi="Symbol" w:hint="default"/>
        <w:sz w:val="20"/>
      </w:rPr>
    </w:lvl>
    <w:lvl w:ilvl="4" w:tplc="9BA6BBBE">
      <w:start w:val="1"/>
      <w:numFmt w:val="bullet"/>
      <w:lvlText w:val=""/>
      <w:lvlJc w:val="left"/>
      <w:pPr>
        <w:tabs>
          <w:tab w:val="num" w:pos="3600"/>
        </w:tabs>
        <w:ind w:left="3600" w:hanging="360"/>
      </w:pPr>
      <w:rPr>
        <w:rFonts w:ascii="Symbol" w:hAnsi="Symbol" w:hint="default"/>
        <w:sz w:val="20"/>
      </w:rPr>
    </w:lvl>
    <w:lvl w:ilvl="5" w:tplc="DC86C574">
      <w:start w:val="1"/>
      <w:numFmt w:val="bullet"/>
      <w:lvlText w:val=""/>
      <w:lvlJc w:val="left"/>
      <w:pPr>
        <w:tabs>
          <w:tab w:val="num" w:pos="4320"/>
        </w:tabs>
        <w:ind w:left="4320" w:hanging="360"/>
      </w:pPr>
      <w:rPr>
        <w:rFonts w:ascii="Symbol" w:hAnsi="Symbol" w:hint="default"/>
        <w:sz w:val="20"/>
      </w:rPr>
    </w:lvl>
    <w:lvl w:ilvl="6" w:tplc="A6300624">
      <w:start w:val="1"/>
      <w:numFmt w:val="bullet"/>
      <w:lvlText w:val=""/>
      <w:lvlJc w:val="left"/>
      <w:pPr>
        <w:tabs>
          <w:tab w:val="num" w:pos="5040"/>
        </w:tabs>
        <w:ind w:left="5040" w:hanging="360"/>
      </w:pPr>
      <w:rPr>
        <w:rFonts w:ascii="Symbol" w:hAnsi="Symbol" w:hint="default"/>
        <w:sz w:val="20"/>
      </w:rPr>
    </w:lvl>
    <w:lvl w:ilvl="7" w:tplc="EC32FEAC">
      <w:start w:val="1"/>
      <w:numFmt w:val="bullet"/>
      <w:lvlText w:val=""/>
      <w:lvlJc w:val="left"/>
      <w:pPr>
        <w:tabs>
          <w:tab w:val="num" w:pos="5760"/>
        </w:tabs>
        <w:ind w:left="5760" w:hanging="360"/>
      </w:pPr>
      <w:rPr>
        <w:rFonts w:ascii="Symbol" w:hAnsi="Symbol" w:hint="default"/>
        <w:sz w:val="20"/>
      </w:rPr>
    </w:lvl>
    <w:lvl w:ilvl="8" w:tplc="C8B42D3E">
      <w:start w:val="1"/>
      <w:numFmt w:val="bullet"/>
      <w:lvlText w:val=""/>
      <w:lvlJc w:val="left"/>
      <w:pPr>
        <w:tabs>
          <w:tab w:val="num" w:pos="6480"/>
        </w:tabs>
        <w:ind w:left="6480" w:hanging="360"/>
      </w:pPr>
      <w:rPr>
        <w:rFonts w:ascii="Symbol" w:hAnsi="Symbol" w:hint="default"/>
        <w:sz w:val="20"/>
      </w:rPr>
    </w:lvl>
  </w:abstractNum>
  <w:abstractNum w:abstractNumId="17">
    <w:nsid w:val="2F2B4199"/>
    <w:multiLevelType w:val="hybridMultilevel"/>
    <w:tmpl w:val="A6904B68"/>
    <w:lvl w:ilvl="0" w:tplc="56682DBE">
      <w:start w:val="1"/>
      <w:numFmt w:val="bullet"/>
      <w:lvlText w:val=""/>
      <w:lvlJc w:val="left"/>
      <w:pPr>
        <w:ind w:left="1440" w:hanging="360"/>
      </w:pPr>
      <w:rPr>
        <w:rFonts w:ascii="Symbol" w:hAnsi="Symbol" w:hint="default"/>
      </w:rPr>
    </w:lvl>
    <w:lvl w:ilvl="1" w:tplc="4A0E65D4">
      <w:start w:val="1"/>
      <w:numFmt w:val="bullet"/>
      <w:lvlText w:val="o"/>
      <w:lvlJc w:val="left"/>
      <w:pPr>
        <w:ind w:left="2160" w:hanging="360"/>
      </w:pPr>
      <w:rPr>
        <w:rFonts w:ascii="Courier New" w:hAnsi="Courier New" w:cs="Courier New" w:hint="default"/>
      </w:rPr>
    </w:lvl>
    <w:lvl w:ilvl="2" w:tplc="E5F8EBB6">
      <w:start w:val="1"/>
      <w:numFmt w:val="bullet"/>
      <w:lvlText w:val=""/>
      <w:lvlJc w:val="left"/>
      <w:pPr>
        <w:ind w:left="2880" w:hanging="360"/>
      </w:pPr>
      <w:rPr>
        <w:rFonts w:ascii="Wingdings" w:hAnsi="Wingdings" w:hint="default"/>
      </w:rPr>
    </w:lvl>
    <w:lvl w:ilvl="3" w:tplc="415A6778">
      <w:start w:val="1"/>
      <w:numFmt w:val="bullet"/>
      <w:lvlText w:val=""/>
      <w:lvlJc w:val="left"/>
      <w:pPr>
        <w:ind w:left="3600" w:hanging="360"/>
      </w:pPr>
      <w:rPr>
        <w:rFonts w:ascii="Symbol" w:hAnsi="Symbol" w:hint="default"/>
      </w:rPr>
    </w:lvl>
    <w:lvl w:ilvl="4" w:tplc="CE14908C">
      <w:start w:val="1"/>
      <w:numFmt w:val="bullet"/>
      <w:lvlText w:val="o"/>
      <w:lvlJc w:val="left"/>
      <w:pPr>
        <w:ind w:left="4320" w:hanging="360"/>
      </w:pPr>
      <w:rPr>
        <w:rFonts w:ascii="Courier New" w:hAnsi="Courier New" w:cs="Courier New" w:hint="default"/>
      </w:rPr>
    </w:lvl>
    <w:lvl w:ilvl="5" w:tplc="DEF862B4">
      <w:start w:val="1"/>
      <w:numFmt w:val="bullet"/>
      <w:lvlText w:val=""/>
      <w:lvlJc w:val="left"/>
      <w:pPr>
        <w:ind w:left="5040" w:hanging="360"/>
      </w:pPr>
      <w:rPr>
        <w:rFonts w:ascii="Wingdings" w:hAnsi="Wingdings" w:hint="default"/>
      </w:rPr>
    </w:lvl>
    <w:lvl w:ilvl="6" w:tplc="169A8AA0">
      <w:start w:val="1"/>
      <w:numFmt w:val="bullet"/>
      <w:lvlText w:val=""/>
      <w:lvlJc w:val="left"/>
      <w:pPr>
        <w:ind w:left="5760" w:hanging="360"/>
      </w:pPr>
      <w:rPr>
        <w:rFonts w:ascii="Symbol" w:hAnsi="Symbol" w:hint="default"/>
      </w:rPr>
    </w:lvl>
    <w:lvl w:ilvl="7" w:tplc="C8760B3E">
      <w:start w:val="1"/>
      <w:numFmt w:val="bullet"/>
      <w:lvlText w:val="o"/>
      <w:lvlJc w:val="left"/>
      <w:pPr>
        <w:ind w:left="6480" w:hanging="360"/>
      </w:pPr>
      <w:rPr>
        <w:rFonts w:ascii="Courier New" w:hAnsi="Courier New" w:cs="Courier New" w:hint="default"/>
      </w:rPr>
    </w:lvl>
    <w:lvl w:ilvl="8" w:tplc="97564FCC">
      <w:start w:val="1"/>
      <w:numFmt w:val="bullet"/>
      <w:lvlText w:val=""/>
      <w:lvlJc w:val="left"/>
      <w:pPr>
        <w:ind w:left="7200" w:hanging="360"/>
      </w:pPr>
      <w:rPr>
        <w:rFonts w:ascii="Wingdings" w:hAnsi="Wingdings" w:hint="default"/>
      </w:rPr>
    </w:lvl>
  </w:abstractNum>
  <w:abstractNum w:abstractNumId="18">
    <w:nsid w:val="2FD53095"/>
    <w:multiLevelType w:val="hybridMultilevel"/>
    <w:tmpl w:val="09B6C678"/>
    <w:lvl w:ilvl="0" w:tplc="944A5D66">
      <w:start w:val="1"/>
      <w:numFmt w:val="decimal"/>
      <w:lvlText w:val="%1."/>
      <w:lvlJc w:val="left"/>
      <w:pPr>
        <w:ind w:left="720" w:hanging="360"/>
      </w:pPr>
    </w:lvl>
    <w:lvl w:ilvl="1" w:tplc="9F96D826">
      <w:start w:val="1"/>
      <w:numFmt w:val="lowerLetter"/>
      <w:lvlText w:val="%2."/>
      <w:lvlJc w:val="left"/>
      <w:pPr>
        <w:ind w:left="1440" w:hanging="360"/>
      </w:pPr>
    </w:lvl>
    <w:lvl w:ilvl="2" w:tplc="D1FE8A7E">
      <w:start w:val="1"/>
      <w:numFmt w:val="lowerRoman"/>
      <w:lvlText w:val="%3."/>
      <w:lvlJc w:val="right"/>
      <w:pPr>
        <w:ind w:left="2160" w:hanging="180"/>
      </w:pPr>
    </w:lvl>
    <w:lvl w:ilvl="3" w:tplc="A8A0AEF4">
      <w:start w:val="1"/>
      <w:numFmt w:val="decimal"/>
      <w:lvlText w:val="%4."/>
      <w:lvlJc w:val="left"/>
      <w:pPr>
        <w:ind w:left="2880" w:hanging="360"/>
      </w:pPr>
    </w:lvl>
    <w:lvl w:ilvl="4" w:tplc="3E84CB94">
      <w:start w:val="1"/>
      <w:numFmt w:val="lowerLetter"/>
      <w:lvlText w:val="%5."/>
      <w:lvlJc w:val="left"/>
      <w:pPr>
        <w:ind w:left="3600" w:hanging="360"/>
      </w:pPr>
    </w:lvl>
    <w:lvl w:ilvl="5" w:tplc="80CA22D4">
      <w:start w:val="1"/>
      <w:numFmt w:val="lowerRoman"/>
      <w:lvlText w:val="%6."/>
      <w:lvlJc w:val="right"/>
      <w:pPr>
        <w:ind w:left="4320" w:hanging="180"/>
      </w:pPr>
    </w:lvl>
    <w:lvl w:ilvl="6" w:tplc="9D00960C">
      <w:start w:val="1"/>
      <w:numFmt w:val="decimal"/>
      <w:lvlText w:val="%7."/>
      <w:lvlJc w:val="left"/>
      <w:pPr>
        <w:ind w:left="5040" w:hanging="360"/>
      </w:pPr>
    </w:lvl>
    <w:lvl w:ilvl="7" w:tplc="B240BBB2">
      <w:start w:val="1"/>
      <w:numFmt w:val="lowerLetter"/>
      <w:lvlText w:val="%8."/>
      <w:lvlJc w:val="left"/>
      <w:pPr>
        <w:ind w:left="5760" w:hanging="360"/>
      </w:pPr>
    </w:lvl>
    <w:lvl w:ilvl="8" w:tplc="19484E90">
      <w:start w:val="1"/>
      <w:numFmt w:val="lowerRoman"/>
      <w:lvlText w:val="%9."/>
      <w:lvlJc w:val="right"/>
      <w:pPr>
        <w:ind w:left="6480" w:hanging="180"/>
      </w:pPr>
    </w:lvl>
  </w:abstractNum>
  <w:abstractNum w:abstractNumId="19">
    <w:nsid w:val="300B5DA3"/>
    <w:multiLevelType w:val="hybridMultilevel"/>
    <w:tmpl w:val="0B54E9D4"/>
    <w:lvl w:ilvl="0" w:tplc="E79C04A0">
      <w:start w:val="1"/>
      <w:numFmt w:val="decimal"/>
      <w:lvlText w:val="%1."/>
      <w:lvlJc w:val="left"/>
      <w:pPr>
        <w:ind w:left="720" w:hanging="360"/>
      </w:pPr>
    </w:lvl>
    <w:lvl w:ilvl="1" w:tplc="BE08C266">
      <w:start w:val="1"/>
      <w:numFmt w:val="lowerLetter"/>
      <w:lvlText w:val="%2."/>
      <w:lvlJc w:val="left"/>
      <w:pPr>
        <w:ind w:left="1440" w:hanging="360"/>
      </w:pPr>
    </w:lvl>
    <w:lvl w:ilvl="2" w:tplc="47BEA33A">
      <w:start w:val="1"/>
      <w:numFmt w:val="lowerRoman"/>
      <w:lvlText w:val="%3."/>
      <w:lvlJc w:val="right"/>
      <w:pPr>
        <w:ind w:left="2160" w:hanging="180"/>
      </w:pPr>
    </w:lvl>
    <w:lvl w:ilvl="3" w:tplc="9342E250">
      <w:start w:val="1"/>
      <w:numFmt w:val="decimal"/>
      <w:lvlText w:val="%4."/>
      <w:lvlJc w:val="left"/>
      <w:pPr>
        <w:ind w:left="2880" w:hanging="360"/>
      </w:pPr>
    </w:lvl>
    <w:lvl w:ilvl="4" w:tplc="B18E205C">
      <w:start w:val="1"/>
      <w:numFmt w:val="lowerLetter"/>
      <w:lvlText w:val="%5."/>
      <w:lvlJc w:val="left"/>
      <w:pPr>
        <w:ind w:left="3600" w:hanging="360"/>
      </w:pPr>
    </w:lvl>
    <w:lvl w:ilvl="5" w:tplc="DAA6A9B0">
      <w:start w:val="1"/>
      <w:numFmt w:val="lowerRoman"/>
      <w:lvlText w:val="%6."/>
      <w:lvlJc w:val="right"/>
      <w:pPr>
        <w:ind w:left="4320" w:hanging="180"/>
      </w:pPr>
    </w:lvl>
    <w:lvl w:ilvl="6" w:tplc="45369FFE">
      <w:start w:val="1"/>
      <w:numFmt w:val="decimal"/>
      <w:lvlText w:val="%7."/>
      <w:lvlJc w:val="left"/>
      <w:pPr>
        <w:ind w:left="5040" w:hanging="360"/>
      </w:pPr>
    </w:lvl>
    <w:lvl w:ilvl="7" w:tplc="59884BEC">
      <w:start w:val="1"/>
      <w:numFmt w:val="lowerLetter"/>
      <w:lvlText w:val="%8."/>
      <w:lvlJc w:val="left"/>
      <w:pPr>
        <w:ind w:left="5760" w:hanging="360"/>
      </w:pPr>
    </w:lvl>
    <w:lvl w:ilvl="8" w:tplc="1FE6FDF6">
      <w:start w:val="1"/>
      <w:numFmt w:val="lowerRoman"/>
      <w:lvlText w:val="%9."/>
      <w:lvlJc w:val="right"/>
      <w:pPr>
        <w:ind w:left="6480" w:hanging="180"/>
      </w:pPr>
    </w:lvl>
  </w:abstractNum>
  <w:abstractNum w:abstractNumId="20">
    <w:nsid w:val="33551239"/>
    <w:multiLevelType w:val="hybridMultilevel"/>
    <w:tmpl w:val="A4D29968"/>
    <w:lvl w:ilvl="0" w:tplc="8EFAA7CE">
      <w:start w:val="1"/>
      <w:numFmt w:val="decimal"/>
      <w:lvlText w:val="%1."/>
      <w:lvlJc w:val="left"/>
      <w:pPr>
        <w:ind w:left="720" w:hanging="360"/>
      </w:pPr>
    </w:lvl>
    <w:lvl w:ilvl="1" w:tplc="0A6E9040">
      <w:start w:val="1"/>
      <w:numFmt w:val="lowerLetter"/>
      <w:lvlText w:val="%2."/>
      <w:lvlJc w:val="left"/>
      <w:pPr>
        <w:ind w:left="1440" w:hanging="360"/>
      </w:pPr>
    </w:lvl>
    <w:lvl w:ilvl="2" w:tplc="4EB85D08">
      <w:start w:val="1"/>
      <w:numFmt w:val="lowerRoman"/>
      <w:lvlText w:val="%3."/>
      <w:lvlJc w:val="right"/>
      <w:pPr>
        <w:ind w:left="2160" w:hanging="180"/>
      </w:pPr>
    </w:lvl>
    <w:lvl w:ilvl="3" w:tplc="8A5C829A">
      <w:start w:val="1"/>
      <w:numFmt w:val="decimal"/>
      <w:lvlText w:val="%4."/>
      <w:lvlJc w:val="left"/>
      <w:pPr>
        <w:ind w:left="2880" w:hanging="360"/>
      </w:pPr>
    </w:lvl>
    <w:lvl w:ilvl="4" w:tplc="EF4861C6">
      <w:start w:val="1"/>
      <w:numFmt w:val="lowerLetter"/>
      <w:lvlText w:val="%5."/>
      <w:lvlJc w:val="left"/>
      <w:pPr>
        <w:ind w:left="3600" w:hanging="360"/>
      </w:pPr>
    </w:lvl>
    <w:lvl w:ilvl="5" w:tplc="3D58D7E6">
      <w:start w:val="1"/>
      <w:numFmt w:val="lowerRoman"/>
      <w:lvlText w:val="%6."/>
      <w:lvlJc w:val="right"/>
      <w:pPr>
        <w:ind w:left="4320" w:hanging="180"/>
      </w:pPr>
    </w:lvl>
    <w:lvl w:ilvl="6" w:tplc="0AD624F8">
      <w:start w:val="1"/>
      <w:numFmt w:val="decimal"/>
      <w:lvlText w:val="%7."/>
      <w:lvlJc w:val="left"/>
      <w:pPr>
        <w:ind w:left="5040" w:hanging="360"/>
      </w:pPr>
    </w:lvl>
    <w:lvl w:ilvl="7" w:tplc="B7744E1A">
      <w:start w:val="1"/>
      <w:numFmt w:val="lowerLetter"/>
      <w:lvlText w:val="%8."/>
      <w:lvlJc w:val="left"/>
      <w:pPr>
        <w:ind w:left="5760" w:hanging="360"/>
      </w:pPr>
    </w:lvl>
    <w:lvl w:ilvl="8" w:tplc="B074EBE4">
      <w:start w:val="1"/>
      <w:numFmt w:val="lowerRoman"/>
      <w:lvlText w:val="%9."/>
      <w:lvlJc w:val="right"/>
      <w:pPr>
        <w:ind w:left="6480" w:hanging="180"/>
      </w:pPr>
    </w:lvl>
  </w:abstractNum>
  <w:abstractNum w:abstractNumId="21">
    <w:nsid w:val="342B2346"/>
    <w:multiLevelType w:val="hybridMultilevel"/>
    <w:tmpl w:val="E7B49B9C"/>
    <w:lvl w:ilvl="0" w:tplc="2648FF26">
      <w:start w:val="1"/>
      <w:numFmt w:val="decimal"/>
      <w:lvlText w:val="%1."/>
      <w:lvlJc w:val="left"/>
      <w:pPr>
        <w:ind w:left="720" w:hanging="360"/>
      </w:pPr>
    </w:lvl>
    <w:lvl w:ilvl="1" w:tplc="FBA48C34">
      <w:start w:val="1"/>
      <w:numFmt w:val="lowerLetter"/>
      <w:lvlText w:val="%2."/>
      <w:lvlJc w:val="left"/>
      <w:pPr>
        <w:ind w:left="1440" w:hanging="360"/>
      </w:pPr>
    </w:lvl>
    <w:lvl w:ilvl="2" w:tplc="4ADA0A0C">
      <w:start w:val="1"/>
      <w:numFmt w:val="lowerRoman"/>
      <w:lvlText w:val="%3."/>
      <w:lvlJc w:val="right"/>
      <w:pPr>
        <w:ind w:left="2160" w:hanging="180"/>
      </w:pPr>
    </w:lvl>
    <w:lvl w:ilvl="3" w:tplc="BD668CE6">
      <w:start w:val="1"/>
      <w:numFmt w:val="decimal"/>
      <w:lvlText w:val="%4."/>
      <w:lvlJc w:val="left"/>
      <w:pPr>
        <w:ind w:left="2880" w:hanging="360"/>
      </w:pPr>
    </w:lvl>
    <w:lvl w:ilvl="4" w:tplc="D408AE9A">
      <w:start w:val="1"/>
      <w:numFmt w:val="lowerLetter"/>
      <w:lvlText w:val="%5."/>
      <w:lvlJc w:val="left"/>
      <w:pPr>
        <w:ind w:left="3600" w:hanging="360"/>
      </w:pPr>
    </w:lvl>
    <w:lvl w:ilvl="5" w:tplc="EC5AC2C6">
      <w:start w:val="1"/>
      <w:numFmt w:val="lowerRoman"/>
      <w:lvlText w:val="%6."/>
      <w:lvlJc w:val="right"/>
      <w:pPr>
        <w:ind w:left="4320" w:hanging="180"/>
      </w:pPr>
    </w:lvl>
    <w:lvl w:ilvl="6" w:tplc="E25432CE">
      <w:start w:val="1"/>
      <w:numFmt w:val="decimal"/>
      <w:lvlText w:val="%7."/>
      <w:lvlJc w:val="left"/>
      <w:pPr>
        <w:ind w:left="5040" w:hanging="360"/>
      </w:pPr>
    </w:lvl>
    <w:lvl w:ilvl="7" w:tplc="5524CF2E">
      <w:start w:val="1"/>
      <w:numFmt w:val="lowerLetter"/>
      <w:lvlText w:val="%8."/>
      <w:lvlJc w:val="left"/>
      <w:pPr>
        <w:ind w:left="5760" w:hanging="360"/>
      </w:pPr>
    </w:lvl>
    <w:lvl w:ilvl="8" w:tplc="BE58F0F2">
      <w:start w:val="1"/>
      <w:numFmt w:val="lowerRoman"/>
      <w:lvlText w:val="%9."/>
      <w:lvlJc w:val="right"/>
      <w:pPr>
        <w:ind w:left="6480" w:hanging="180"/>
      </w:pPr>
    </w:lvl>
  </w:abstractNum>
  <w:abstractNum w:abstractNumId="22">
    <w:nsid w:val="38275CA8"/>
    <w:multiLevelType w:val="hybridMultilevel"/>
    <w:tmpl w:val="DF428D82"/>
    <w:lvl w:ilvl="0" w:tplc="5E3E0CC8">
      <w:start w:val="1"/>
      <w:numFmt w:val="decimal"/>
      <w:lvlText w:val="%1."/>
      <w:lvlJc w:val="left"/>
      <w:pPr>
        <w:ind w:left="720" w:hanging="360"/>
      </w:pPr>
    </w:lvl>
    <w:lvl w:ilvl="1" w:tplc="D556FC66">
      <w:start w:val="1"/>
      <w:numFmt w:val="lowerLetter"/>
      <w:lvlText w:val="%2."/>
      <w:lvlJc w:val="left"/>
      <w:pPr>
        <w:ind w:left="1440" w:hanging="360"/>
      </w:pPr>
    </w:lvl>
    <w:lvl w:ilvl="2" w:tplc="71A2ECCC">
      <w:start w:val="1"/>
      <w:numFmt w:val="lowerRoman"/>
      <w:lvlText w:val="%3."/>
      <w:lvlJc w:val="right"/>
      <w:pPr>
        <w:ind w:left="2160" w:hanging="180"/>
      </w:pPr>
    </w:lvl>
    <w:lvl w:ilvl="3" w:tplc="E4CABAB0">
      <w:start w:val="1"/>
      <w:numFmt w:val="decimal"/>
      <w:lvlText w:val="%4."/>
      <w:lvlJc w:val="left"/>
      <w:pPr>
        <w:ind w:left="2880" w:hanging="360"/>
      </w:pPr>
    </w:lvl>
    <w:lvl w:ilvl="4" w:tplc="8D767BDA">
      <w:start w:val="1"/>
      <w:numFmt w:val="lowerLetter"/>
      <w:lvlText w:val="%5."/>
      <w:lvlJc w:val="left"/>
      <w:pPr>
        <w:ind w:left="3600" w:hanging="360"/>
      </w:pPr>
    </w:lvl>
    <w:lvl w:ilvl="5" w:tplc="E6F4C804">
      <w:start w:val="1"/>
      <w:numFmt w:val="lowerRoman"/>
      <w:lvlText w:val="%6."/>
      <w:lvlJc w:val="right"/>
      <w:pPr>
        <w:ind w:left="4320" w:hanging="180"/>
      </w:pPr>
    </w:lvl>
    <w:lvl w:ilvl="6" w:tplc="ECE4A60C">
      <w:start w:val="1"/>
      <w:numFmt w:val="decimal"/>
      <w:lvlText w:val="%7."/>
      <w:lvlJc w:val="left"/>
      <w:pPr>
        <w:ind w:left="5040" w:hanging="360"/>
      </w:pPr>
    </w:lvl>
    <w:lvl w:ilvl="7" w:tplc="8E304300">
      <w:start w:val="1"/>
      <w:numFmt w:val="lowerLetter"/>
      <w:lvlText w:val="%8."/>
      <w:lvlJc w:val="left"/>
      <w:pPr>
        <w:ind w:left="5760" w:hanging="360"/>
      </w:pPr>
    </w:lvl>
    <w:lvl w:ilvl="8" w:tplc="C3AACEAA">
      <w:start w:val="1"/>
      <w:numFmt w:val="lowerRoman"/>
      <w:lvlText w:val="%9."/>
      <w:lvlJc w:val="right"/>
      <w:pPr>
        <w:ind w:left="6480" w:hanging="180"/>
      </w:pPr>
    </w:lvl>
  </w:abstractNum>
  <w:abstractNum w:abstractNumId="23">
    <w:nsid w:val="39314362"/>
    <w:multiLevelType w:val="hybridMultilevel"/>
    <w:tmpl w:val="A0F4255A"/>
    <w:lvl w:ilvl="0" w:tplc="6C903DFE">
      <w:start w:val="1"/>
      <w:numFmt w:val="bullet"/>
      <w:lvlText w:val=""/>
      <w:lvlJc w:val="left"/>
      <w:pPr>
        <w:tabs>
          <w:tab w:val="num" w:pos="720"/>
        </w:tabs>
        <w:ind w:left="720" w:hanging="360"/>
      </w:pPr>
      <w:rPr>
        <w:rFonts w:ascii="Symbol" w:hAnsi="Symbol" w:hint="default"/>
        <w:sz w:val="20"/>
      </w:rPr>
    </w:lvl>
    <w:lvl w:ilvl="1" w:tplc="914C7FCA">
      <w:start w:val="1"/>
      <w:numFmt w:val="bullet"/>
      <w:lvlText w:val=""/>
      <w:lvlJc w:val="left"/>
      <w:pPr>
        <w:tabs>
          <w:tab w:val="num" w:pos="1440"/>
        </w:tabs>
        <w:ind w:left="1440" w:hanging="360"/>
      </w:pPr>
      <w:rPr>
        <w:rFonts w:ascii="Symbol" w:hAnsi="Symbol" w:hint="default"/>
        <w:sz w:val="20"/>
      </w:rPr>
    </w:lvl>
    <w:lvl w:ilvl="2" w:tplc="DC66DC2C">
      <w:start w:val="1"/>
      <w:numFmt w:val="bullet"/>
      <w:lvlText w:val=""/>
      <w:lvlJc w:val="left"/>
      <w:pPr>
        <w:tabs>
          <w:tab w:val="num" w:pos="2160"/>
        </w:tabs>
        <w:ind w:left="2160" w:hanging="360"/>
      </w:pPr>
      <w:rPr>
        <w:rFonts w:ascii="Symbol" w:hAnsi="Symbol" w:hint="default"/>
        <w:sz w:val="20"/>
      </w:rPr>
    </w:lvl>
    <w:lvl w:ilvl="3" w:tplc="0B38CC6A">
      <w:start w:val="1"/>
      <w:numFmt w:val="bullet"/>
      <w:lvlText w:val=""/>
      <w:lvlJc w:val="left"/>
      <w:pPr>
        <w:tabs>
          <w:tab w:val="num" w:pos="2880"/>
        </w:tabs>
        <w:ind w:left="2880" w:hanging="360"/>
      </w:pPr>
      <w:rPr>
        <w:rFonts w:ascii="Symbol" w:hAnsi="Symbol" w:hint="default"/>
        <w:sz w:val="20"/>
      </w:rPr>
    </w:lvl>
    <w:lvl w:ilvl="4" w:tplc="94E6AF48">
      <w:start w:val="1"/>
      <w:numFmt w:val="bullet"/>
      <w:lvlText w:val=""/>
      <w:lvlJc w:val="left"/>
      <w:pPr>
        <w:tabs>
          <w:tab w:val="num" w:pos="3600"/>
        </w:tabs>
        <w:ind w:left="3600" w:hanging="360"/>
      </w:pPr>
      <w:rPr>
        <w:rFonts w:ascii="Symbol" w:hAnsi="Symbol" w:hint="default"/>
        <w:sz w:val="20"/>
      </w:rPr>
    </w:lvl>
    <w:lvl w:ilvl="5" w:tplc="C9AA13D2">
      <w:start w:val="1"/>
      <w:numFmt w:val="bullet"/>
      <w:lvlText w:val=""/>
      <w:lvlJc w:val="left"/>
      <w:pPr>
        <w:tabs>
          <w:tab w:val="num" w:pos="4320"/>
        </w:tabs>
        <w:ind w:left="4320" w:hanging="360"/>
      </w:pPr>
      <w:rPr>
        <w:rFonts w:ascii="Symbol" w:hAnsi="Symbol" w:hint="default"/>
        <w:sz w:val="20"/>
      </w:rPr>
    </w:lvl>
    <w:lvl w:ilvl="6" w:tplc="D07A5FC8">
      <w:start w:val="1"/>
      <w:numFmt w:val="bullet"/>
      <w:lvlText w:val=""/>
      <w:lvlJc w:val="left"/>
      <w:pPr>
        <w:tabs>
          <w:tab w:val="num" w:pos="5040"/>
        </w:tabs>
        <w:ind w:left="5040" w:hanging="360"/>
      </w:pPr>
      <w:rPr>
        <w:rFonts w:ascii="Symbol" w:hAnsi="Symbol" w:hint="default"/>
        <w:sz w:val="20"/>
      </w:rPr>
    </w:lvl>
    <w:lvl w:ilvl="7" w:tplc="FB046DC2">
      <w:start w:val="1"/>
      <w:numFmt w:val="bullet"/>
      <w:lvlText w:val=""/>
      <w:lvlJc w:val="left"/>
      <w:pPr>
        <w:tabs>
          <w:tab w:val="num" w:pos="5760"/>
        </w:tabs>
        <w:ind w:left="5760" w:hanging="360"/>
      </w:pPr>
      <w:rPr>
        <w:rFonts w:ascii="Symbol" w:hAnsi="Symbol" w:hint="default"/>
        <w:sz w:val="20"/>
      </w:rPr>
    </w:lvl>
    <w:lvl w:ilvl="8" w:tplc="344A658C">
      <w:start w:val="1"/>
      <w:numFmt w:val="bullet"/>
      <w:lvlText w:val=""/>
      <w:lvlJc w:val="left"/>
      <w:pPr>
        <w:tabs>
          <w:tab w:val="num" w:pos="6480"/>
        </w:tabs>
        <w:ind w:left="6480" w:hanging="360"/>
      </w:pPr>
      <w:rPr>
        <w:rFonts w:ascii="Symbol" w:hAnsi="Symbol" w:hint="default"/>
        <w:sz w:val="20"/>
      </w:rPr>
    </w:lvl>
  </w:abstractNum>
  <w:abstractNum w:abstractNumId="24">
    <w:nsid w:val="397E693D"/>
    <w:multiLevelType w:val="hybridMultilevel"/>
    <w:tmpl w:val="0AD4B640"/>
    <w:lvl w:ilvl="0" w:tplc="651E8A30">
      <w:start w:val="1"/>
      <w:numFmt w:val="decimal"/>
      <w:lvlText w:val="%1."/>
      <w:lvlJc w:val="left"/>
      <w:pPr>
        <w:ind w:left="720" w:hanging="360"/>
      </w:pPr>
    </w:lvl>
    <w:lvl w:ilvl="1" w:tplc="BE2413CE">
      <w:start w:val="1"/>
      <w:numFmt w:val="lowerLetter"/>
      <w:lvlText w:val="%2."/>
      <w:lvlJc w:val="left"/>
      <w:pPr>
        <w:ind w:left="1440" w:hanging="360"/>
      </w:pPr>
    </w:lvl>
    <w:lvl w:ilvl="2" w:tplc="41944374">
      <w:start w:val="1"/>
      <w:numFmt w:val="lowerRoman"/>
      <w:lvlText w:val="%3."/>
      <w:lvlJc w:val="right"/>
      <w:pPr>
        <w:ind w:left="2160" w:hanging="180"/>
      </w:pPr>
    </w:lvl>
    <w:lvl w:ilvl="3" w:tplc="09881526">
      <w:start w:val="1"/>
      <w:numFmt w:val="decimal"/>
      <w:lvlText w:val="%4."/>
      <w:lvlJc w:val="left"/>
      <w:pPr>
        <w:ind w:left="2880" w:hanging="360"/>
      </w:pPr>
    </w:lvl>
    <w:lvl w:ilvl="4" w:tplc="CB369548">
      <w:start w:val="1"/>
      <w:numFmt w:val="lowerLetter"/>
      <w:lvlText w:val="%5."/>
      <w:lvlJc w:val="left"/>
      <w:pPr>
        <w:ind w:left="3600" w:hanging="360"/>
      </w:pPr>
    </w:lvl>
    <w:lvl w:ilvl="5" w:tplc="8292963A">
      <w:start w:val="1"/>
      <w:numFmt w:val="lowerRoman"/>
      <w:lvlText w:val="%6."/>
      <w:lvlJc w:val="right"/>
      <w:pPr>
        <w:ind w:left="4320" w:hanging="180"/>
      </w:pPr>
    </w:lvl>
    <w:lvl w:ilvl="6" w:tplc="B6905624">
      <w:start w:val="1"/>
      <w:numFmt w:val="decimal"/>
      <w:lvlText w:val="%7."/>
      <w:lvlJc w:val="left"/>
      <w:pPr>
        <w:ind w:left="5040" w:hanging="360"/>
      </w:pPr>
    </w:lvl>
    <w:lvl w:ilvl="7" w:tplc="FDA2DDE6">
      <w:start w:val="1"/>
      <w:numFmt w:val="lowerLetter"/>
      <w:lvlText w:val="%8."/>
      <w:lvlJc w:val="left"/>
      <w:pPr>
        <w:ind w:left="5760" w:hanging="360"/>
      </w:pPr>
    </w:lvl>
    <w:lvl w:ilvl="8" w:tplc="3D44D82A">
      <w:start w:val="1"/>
      <w:numFmt w:val="lowerRoman"/>
      <w:lvlText w:val="%9."/>
      <w:lvlJc w:val="right"/>
      <w:pPr>
        <w:ind w:left="6480" w:hanging="180"/>
      </w:pPr>
    </w:lvl>
  </w:abstractNum>
  <w:abstractNum w:abstractNumId="25">
    <w:nsid w:val="3CF96991"/>
    <w:multiLevelType w:val="hybridMultilevel"/>
    <w:tmpl w:val="73028F84"/>
    <w:lvl w:ilvl="0" w:tplc="39E443A8">
      <w:start w:val="1"/>
      <w:numFmt w:val="bullet"/>
      <w:lvlText w:val=""/>
      <w:lvlJc w:val="left"/>
      <w:pPr>
        <w:ind w:left="1429" w:hanging="360"/>
      </w:pPr>
      <w:rPr>
        <w:rFonts w:ascii="Symbol" w:hAnsi="Symbol" w:hint="default"/>
      </w:rPr>
    </w:lvl>
    <w:lvl w:ilvl="1" w:tplc="1A66136C">
      <w:start w:val="1"/>
      <w:numFmt w:val="bullet"/>
      <w:lvlText w:val="o"/>
      <w:lvlJc w:val="left"/>
      <w:pPr>
        <w:ind w:left="2149" w:hanging="360"/>
      </w:pPr>
      <w:rPr>
        <w:rFonts w:ascii="Courier New" w:hAnsi="Courier New" w:cs="Courier New" w:hint="default"/>
      </w:rPr>
    </w:lvl>
    <w:lvl w:ilvl="2" w:tplc="9942E23E">
      <w:start w:val="1"/>
      <w:numFmt w:val="bullet"/>
      <w:lvlText w:val=""/>
      <w:lvlJc w:val="left"/>
      <w:pPr>
        <w:ind w:left="2869" w:hanging="360"/>
      </w:pPr>
      <w:rPr>
        <w:rFonts w:ascii="Wingdings" w:hAnsi="Wingdings" w:hint="default"/>
      </w:rPr>
    </w:lvl>
    <w:lvl w:ilvl="3" w:tplc="E280DADA">
      <w:start w:val="1"/>
      <w:numFmt w:val="bullet"/>
      <w:lvlText w:val=""/>
      <w:lvlJc w:val="left"/>
      <w:pPr>
        <w:ind w:left="3589" w:hanging="360"/>
      </w:pPr>
      <w:rPr>
        <w:rFonts w:ascii="Symbol" w:hAnsi="Symbol" w:hint="default"/>
      </w:rPr>
    </w:lvl>
    <w:lvl w:ilvl="4" w:tplc="99FAB758">
      <w:start w:val="1"/>
      <w:numFmt w:val="bullet"/>
      <w:lvlText w:val="o"/>
      <w:lvlJc w:val="left"/>
      <w:pPr>
        <w:ind w:left="4309" w:hanging="360"/>
      </w:pPr>
      <w:rPr>
        <w:rFonts w:ascii="Courier New" w:hAnsi="Courier New" w:cs="Courier New" w:hint="default"/>
      </w:rPr>
    </w:lvl>
    <w:lvl w:ilvl="5" w:tplc="57165682">
      <w:start w:val="1"/>
      <w:numFmt w:val="bullet"/>
      <w:lvlText w:val=""/>
      <w:lvlJc w:val="left"/>
      <w:pPr>
        <w:ind w:left="5029" w:hanging="360"/>
      </w:pPr>
      <w:rPr>
        <w:rFonts w:ascii="Wingdings" w:hAnsi="Wingdings" w:hint="default"/>
      </w:rPr>
    </w:lvl>
    <w:lvl w:ilvl="6" w:tplc="1A5EE8D4">
      <w:start w:val="1"/>
      <w:numFmt w:val="bullet"/>
      <w:lvlText w:val=""/>
      <w:lvlJc w:val="left"/>
      <w:pPr>
        <w:ind w:left="5749" w:hanging="360"/>
      </w:pPr>
      <w:rPr>
        <w:rFonts w:ascii="Symbol" w:hAnsi="Symbol" w:hint="default"/>
      </w:rPr>
    </w:lvl>
    <w:lvl w:ilvl="7" w:tplc="91806BBE">
      <w:start w:val="1"/>
      <w:numFmt w:val="bullet"/>
      <w:lvlText w:val="o"/>
      <w:lvlJc w:val="left"/>
      <w:pPr>
        <w:ind w:left="6469" w:hanging="360"/>
      </w:pPr>
      <w:rPr>
        <w:rFonts w:ascii="Courier New" w:hAnsi="Courier New" w:cs="Courier New" w:hint="default"/>
      </w:rPr>
    </w:lvl>
    <w:lvl w:ilvl="8" w:tplc="F1C6E8CA">
      <w:start w:val="1"/>
      <w:numFmt w:val="bullet"/>
      <w:lvlText w:val=""/>
      <w:lvlJc w:val="left"/>
      <w:pPr>
        <w:ind w:left="7189" w:hanging="360"/>
      </w:pPr>
      <w:rPr>
        <w:rFonts w:ascii="Wingdings" w:hAnsi="Wingdings" w:hint="default"/>
      </w:rPr>
    </w:lvl>
  </w:abstractNum>
  <w:abstractNum w:abstractNumId="26">
    <w:nsid w:val="3D7D307F"/>
    <w:multiLevelType w:val="hybridMultilevel"/>
    <w:tmpl w:val="633C9082"/>
    <w:lvl w:ilvl="0" w:tplc="4A18F838">
      <w:start w:val="1"/>
      <w:numFmt w:val="decimal"/>
      <w:lvlText w:val="%1."/>
      <w:lvlJc w:val="left"/>
      <w:pPr>
        <w:ind w:left="720" w:hanging="360"/>
      </w:pPr>
    </w:lvl>
    <w:lvl w:ilvl="1" w:tplc="48E83DC4">
      <w:start w:val="1"/>
      <w:numFmt w:val="lowerLetter"/>
      <w:lvlText w:val="%2."/>
      <w:lvlJc w:val="left"/>
      <w:pPr>
        <w:ind w:left="1440" w:hanging="360"/>
      </w:pPr>
    </w:lvl>
    <w:lvl w:ilvl="2" w:tplc="F2509650">
      <w:start w:val="1"/>
      <w:numFmt w:val="lowerRoman"/>
      <w:lvlText w:val="%3."/>
      <w:lvlJc w:val="right"/>
      <w:pPr>
        <w:ind w:left="2160" w:hanging="180"/>
      </w:pPr>
    </w:lvl>
    <w:lvl w:ilvl="3" w:tplc="15CA5CEE">
      <w:start w:val="1"/>
      <w:numFmt w:val="decimal"/>
      <w:lvlText w:val="%4."/>
      <w:lvlJc w:val="left"/>
      <w:pPr>
        <w:ind w:left="2880" w:hanging="360"/>
      </w:pPr>
    </w:lvl>
    <w:lvl w:ilvl="4" w:tplc="B39E4558">
      <w:start w:val="1"/>
      <w:numFmt w:val="lowerLetter"/>
      <w:lvlText w:val="%5."/>
      <w:lvlJc w:val="left"/>
      <w:pPr>
        <w:ind w:left="3600" w:hanging="360"/>
      </w:pPr>
    </w:lvl>
    <w:lvl w:ilvl="5" w:tplc="ADECB05E">
      <w:start w:val="1"/>
      <w:numFmt w:val="lowerRoman"/>
      <w:lvlText w:val="%6."/>
      <w:lvlJc w:val="right"/>
      <w:pPr>
        <w:ind w:left="4320" w:hanging="180"/>
      </w:pPr>
    </w:lvl>
    <w:lvl w:ilvl="6" w:tplc="A628C3FC">
      <w:start w:val="1"/>
      <w:numFmt w:val="decimal"/>
      <w:lvlText w:val="%7."/>
      <w:lvlJc w:val="left"/>
      <w:pPr>
        <w:ind w:left="5040" w:hanging="360"/>
      </w:pPr>
    </w:lvl>
    <w:lvl w:ilvl="7" w:tplc="0E0AD7B2">
      <w:start w:val="1"/>
      <w:numFmt w:val="lowerLetter"/>
      <w:lvlText w:val="%8."/>
      <w:lvlJc w:val="left"/>
      <w:pPr>
        <w:ind w:left="5760" w:hanging="360"/>
      </w:pPr>
    </w:lvl>
    <w:lvl w:ilvl="8" w:tplc="6EBA6790">
      <w:start w:val="1"/>
      <w:numFmt w:val="lowerRoman"/>
      <w:lvlText w:val="%9."/>
      <w:lvlJc w:val="right"/>
      <w:pPr>
        <w:ind w:left="6480" w:hanging="180"/>
      </w:pPr>
    </w:lvl>
  </w:abstractNum>
  <w:abstractNum w:abstractNumId="27">
    <w:nsid w:val="3EFF6CC9"/>
    <w:multiLevelType w:val="hybridMultilevel"/>
    <w:tmpl w:val="4A480084"/>
    <w:styleLink w:val="1"/>
    <w:lvl w:ilvl="0" w:tplc="16286F4C">
      <w:start w:val="1"/>
      <w:numFmt w:val="bullet"/>
      <w:pStyle w:val="1"/>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20B2A1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4BBE50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D6E823D6">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4ED228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18F60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A93CF5C8">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8B4A0A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90D4A6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28">
    <w:nsid w:val="3F014B75"/>
    <w:multiLevelType w:val="hybridMultilevel"/>
    <w:tmpl w:val="0D78F71C"/>
    <w:lvl w:ilvl="0" w:tplc="863AE434">
      <w:start w:val="1"/>
      <w:numFmt w:val="bullet"/>
      <w:lvlText w:val=""/>
      <w:lvlJc w:val="left"/>
      <w:pPr>
        <w:tabs>
          <w:tab w:val="num" w:pos="720"/>
        </w:tabs>
        <w:ind w:left="720" w:hanging="360"/>
      </w:pPr>
      <w:rPr>
        <w:rFonts w:ascii="Symbol" w:hAnsi="Symbol" w:hint="default"/>
        <w:sz w:val="20"/>
      </w:rPr>
    </w:lvl>
    <w:lvl w:ilvl="1" w:tplc="3524F1C0">
      <w:start w:val="1"/>
      <w:numFmt w:val="bullet"/>
      <w:lvlText w:val=""/>
      <w:lvlJc w:val="left"/>
      <w:pPr>
        <w:tabs>
          <w:tab w:val="num" w:pos="1440"/>
        </w:tabs>
        <w:ind w:left="1440" w:hanging="360"/>
      </w:pPr>
      <w:rPr>
        <w:rFonts w:ascii="Symbol" w:hAnsi="Symbol" w:hint="default"/>
        <w:sz w:val="20"/>
      </w:rPr>
    </w:lvl>
    <w:lvl w:ilvl="2" w:tplc="1CD2F240">
      <w:start w:val="1"/>
      <w:numFmt w:val="bullet"/>
      <w:lvlText w:val=""/>
      <w:lvlJc w:val="left"/>
      <w:pPr>
        <w:tabs>
          <w:tab w:val="num" w:pos="2160"/>
        </w:tabs>
        <w:ind w:left="2160" w:hanging="360"/>
      </w:pPr>
      <w:rPr>
        <w:rFonts w:ascii="Symbol" w:hAnsi="Symbol" w:hint="default"/>
        <w:sz w:val="20"/>
      </w:rPr>
    </w:lvl>
    <w:lvl w:ilvl="3" w:tplc="454C0912">
      <w:start w:val="1"/>
      <w:numFmt w:val="bullet"/>
      <w:lvlText w:val=""/>
      <w:lvlJc w:val="left"/>
      <w:pPr>
        <w:tabs>
          <w:tab w:val="num" w:pos="2880"/>
        </w:tabs>
        <w:ind w:left="2880" w:hanging="360"/>
      </w:pPr>
      <w:rPr>
        <w:rFonts w:ascii="Symbol" w:hAnsi="Symbol" w:hint="default"/>
        <w:sz w:val="20"/>
      </w:rPr>
    </w:lvl>
    <w:lvl w:ilvl="4" w:tplc="548601EE">
      <w:start w:val="1"/>
      <w:numFmt w:val="bullet"/>
      <w:lvlText w:val=""/>
      <w:lvlJc w:val="left"/>
      <w:pPr>
        <w:tabs>
          <w:tab w:val="num" w:pos="3600"/>
        </w:tabs>
        <w:ind w:left="3600" w:hanging="360"/>
      </w:pPr>
      <w:rPr>
        <w:rFonts w:ascii="Symbol" w:hAnsi="Symbol" w:hint="default"/>
        <w:sz w:val="20"/>
      </w:rPr>
    </w:lvl>
    <w:lvl w:ilvl="5" w:tplc="553A273C">
      <w:start w:val="1"/>
      <w:numFmt w:val="bullet"/>
      <w:lvlText w:val=""/>
      <w:lvlJc w:val="left"/>
      <w:pPr>
        <w:tabs>
          <w:tab w:val="num" w:pos="4320"/>
        </w:tabs>
        <w:ind w:left="4320" w:hanging="360"/>
      </w:pPr>
      <w:rPr>
        <w:rFonts w:ascii="Symbol" w:hAnsi="Symbol" w:hint="default"/>
        <w:sz w:val="20"/>
      </w:rPr>
    </w:lvl>
    <w:lvl w:ilvl="6" w:tplc="76A404B6">
      <w:start w:val="1"/>
      <w:numFmt w:val="bullet"/>
      <w:lvlText w:val=""/>
      <w:lvlJc w:val="left"/>
      <w:pPr>
        <w:tabs>
          <w:tab w:val="num" w:pos="5040"/>
        </w:tabs>
        <w:ind w:left="5040" w:hanging="360"/>
      </w:pPr>
      <w:rPr>
        <w:rFonts w:ascii="Symbol" w:hAnsi="Symbol" w:hint="default"/>
        <w:sz w:val="20"/>
      </w:rPr>
    </w:lvl>
    <w:lvl w:ilvl="7" w:tplc="FC5258AE">
      <w:start w:val="1"/>
      <w:numFmt w:val="bullet"/>
      <w:lvlText w:val=""/>
      <w:lvlJc w:val="left"/>
      <w:pPr>
        <w:tabs>
          <w:tab w:val="num" w:pos="5760"/>
        </w:tabs>
        <w:ind w:left="5760" w:hanging="360"/>
      </w:pPr>
      <w:rPr>
        <w:rFonts w:ascii="Symbol" w:hAnsi="Symbol" w:hint="default"/>
        <w:sz w:val="20"/>
      </w:rPr>
    </w:lvl>
    <w:lvl w:ilvl="8" w:tplc="89B44274">
      <w:start w:val="1"/>
      <w:numFmt w:val="bullet"/>
      <w:lvlText w:val=""/>
      <w:lvlJc w:val="left"/>
      <w:pPr>
        <w:tabs>
          <w:tab w:val="num" w:pos="6480"/>
        </w:tabs>
        <w:ind w:left="6480" w:hanging="360"/>
      </w:pPr>
      <w:rPr>
        <w:rFonts w:ascii="Symbol" w:hAnsi="Symbol" w:hint="default"/>
        <w:sz w:val="20"/>
      </w:rPr>
    </w:lvl>
  </w:abstractNum>
  <w:abstractNum w:abstractNumId="29">
    <w:nsid w:val="460A25B2"/>
    <w:multiLevelType w:val="hybridMultilevel"/>
    <w:tmpl w:val="A864A688"/>
    <w:lvl w:ilvl="0" w:tplc="53208C6E">
      <w:start w:val="1"/>
      <w:numFmt w:val="bullet"/>
      <w:lvlText w:val=""/>
      <w:lvlJc w:val="left"/>
      <w:pPr>
        <w:ind w:left="720" w:hanging="360"/>
      </w:pPr>
      <w:rPr>
        <w:rFonts w:ascii="Symbol" w:hAnsi="Symbol" w:hint="default"/>
      </w:rPr>
    </w:lvl>
    <w:lvl w:ilvl="1" w:tplc="F224084E">
      <w:start w:val="1"/>
      <w:numFmt w:val="bullet"/>
      <w:lvlText w:val="o"/>
      <w:lvlJc w:val="left"/>
      <w:pPr>
        <w:ind w:left="1440" w:hanging="360"/>
      </w:pPr>
      <w:rPr>
        <w:rFonts w:ascii="Courier New" w:hAnsi="Courier New" w:cs="Courier New" w:hint="default"/>
      </w:rPr>
    </w:lvl>
    <w:lvl w:ilvl="2" w:tplc="0AE66E28">
      <w:start w:val="1"/>
      <w:numFmt w:val="bullet"/>
      <w:lvlText w:val=""/>
      <w:lvlJc w:val="left"/>
      <w:pPr>
        <w:ind w:left="2160" w:hanging="360"/>
      </w:pPr>
      <w:rPr>
        <w:rFonts w:ascii="Wingdings" w:hAnsi="Wingdings" w:hint="default"/>
      </w:rPr>
    </w:lvl>
    <w:lvl w:ilvl="3" w:tplc="869C7556">
      <w:start w:val="1"/>
      <w:numFmt w:val="bullet"/>
      <w:lvlText w:val=""/>
      <w:lvlJc w:val="left"/>
      <w:pPr>
        <w:ind w:left="2880" w:hanging="360"/>
      </w:pPr>
      <w:rPr>
        <w:rFonts w:ascii="Symbol" w:hAnsi="Symbol" w:hint="default"/>
      </w:rPr>
    </w:lvl>
    <w:lvl w:ilvl="4" w:tplc="DDA81A5A">
      <w:start w:val="1"/>
      <w:numFmt w:val="bullet"/>
      <w:lvlText w:val="o"/>
      <w:lvlJc w:val="left"/>
      <w:pPr>
        <w:ind w:left="3600" w:hanging="360"/>
      </w:pPr>
      <w:rPr>
        <w:rFonts w:ascii="Courier New" w:hAnsi="Courier New" w:cs="Courier New" w:hint="default"/>
      </w:rPr>
    </w:lvl>
    <w:lvl w:ilvl="5" w:tplc="34BC82CC">
      <w:start w:val="1"/>
      <w:numFmt w:val="bullet"/>
      <w:lvlText w:val=""/>
      <w:lvlJc w:val="left"/>
      <w:pPr>
        <w:ind w:left="4320" w:hanging="360"/>
      </w:pPr>
      <w:rPr>
        <w:rFonts w:ascii="Wingdings" w:hAnsi="Wingdings" w:hint="default"/>
      </w:rPr>
    </w:lvl>
    <w:lvl w:ilvl="6" w:tplc="60168518">
      <w:start w:val="1"/>
      <w:numFmt w:val="bullet"/>
      <w:lvlText w:val=""/>
      <w:lvlJc w:val="left"/>
      <w:pPr>
        <w:ind w:left="5040" w:hanging="360"/>
      </w:pPr>
      <w:rPr>
        <w:rFonts w:ascii="Symbol" w:hAnsi="Symbol" w:hint="default"/>
      </w:rPr>
    </w:lvl>
    <w:lvl w:ilvl="7" w:tplc="6DBE83A6">
      <w:start w:val="1"/>
      <w:numFmt w:val="bullet"/>
      <w:lvlText w:val="o"/>
      <w:lvlJc w:val="left"/>
      <w:pPr>
        <w:ind w:left="5760" w:hanging="360"/>
      </w:pPr>
      <w:rPr>
        <w:rFonts w:ascii="Courier New" w:hAnsi="Courier New" w:cs="Courier New" w:hint="default"/>
      </w:rPr>
    </w:lvl>
    <w:lvl w:ilvl="8" w:tplc="E2D6BC2E">
      <w:start w:val="1"/>
      <w:numFmt w:val="bullet"/>
      <w:lvlText w:val=""/>
      <w:lvlJc w:val="left"/>
      <w:pPr>
        <w:ind w:left="6480" w:hanging="360"/>
      </w:pPr>
      <w:rPr>
        <w:rFonts w:ascii="Wingdings" w:hAnsi="Wingdings" w:hint="default"/>
      </w:rPr>
    </w:lvl>
  </w:abstractNum>
  <w:abstractNum w:abstractNumId="30">
    <w:nsid w:val="46846D32"/>
    <w:multiLevelType w:val="hybridMultilevel"/>
    <w:tmpl w:val="AD5C35A8"/>
    <w:lvl w:ilvl="0" w:tplc="DBDC1E60">
      <w:start w:val="1"/>
      <w:numFmt w:val="bullet"/>
      <w:lvlText w:val=""/>
      <w:lvlJc w:val="left"/>
      <w:pPr>
        <w:tabs>
          <w:tab w:val="num" w:pos="720"/>
        </w:tabs>
        <w:ind w:left="720" w:hanging="360"/>
      </w:pPr>
      <w:rPr>
        <w:rFonts w:ascii="Symbol" w:hAnsi="Symbol" w:hint="default"/>
        <w:sz w:val="20"/>
      </w:rPr>
    </w:lvl>
    <w:lvl w:ilvl="1" w:tplc="CD781B72">
      <w:start w:val="1"/>
      <w:numFmt w:val="bullet"/>
      <w:lvlText w:val=""/>
      <w:lvlJc w:val="left"/>
      <w:pPr>
        <w:tabs>
          <w:tab w:val="num" w:pos="1440"/>
        </w:tabs>
        <w:ind w:left="1440" w:hanging="360"/>
      </w:pPr>
      <w:rPr>
        <w:rFonts w:ascii="Symbol" w:hAnsi="Symbol" w:hint="default"/>
        <w:sz w:val="20"/>
      </w:rPr>
    </w:lvl>
    <w:lvl w:ilvl="2" w:tplc="542A5BC8">
      <w:start w:val="1"/>
      <w:numFmt w:val="bullet"/>
      <w:lvlText w:val=""/>
      <w:lvlJc w:val="left"/>
      <w:pPr>
        <w:tabs>
          <w:tab w:val="num" w:pos="2160"/>
        </w:tabs>
        <w:ind w:left="2160" w:hanging="360"/>
      </w:pPr>
      <w:rPr>
        <w:rFonts w:ascii="Symbol" w:hAnsi="Symbol" w:hint="default"/>
        <w:sz w:val="20"/>
      </w:rPr>
    </w:lvl>
    <w:lvl w:ilvl="3" w:tplc="8E40AD86">
      <w:start w:val="1"/>
      <w:numFmt w:val="bullet"/>
      <w:lvlText w:val=""/>
      <w:lvlJc w:val="left"/>
      <w:pPr>
        <w:tabs>
          <w:tab w:val="num" w:pos="2880"/>
        </w:tabs>
        <w:ind w:left="2880" w:hanging="360"/>
      </w:pPr>
      <w:rPr>
        <w:rFonts w:ascii="Symbol" w:hAnsi="Symbol" w:hint="default"/>
        <w:sz w:val="20"/>
      </w:rPr>
    </w:lvl>
    <w:lvl w:ilvl="4" w:tplc="84CAA5A6">
      <w:start w:val="1"/>
      <w:numFmt w:val="bullet"/>
      <w:lvlText w:val=""/>
      <w:lvlJc w:val="left"/>
      <w:pPr>
        <w:tabs>
          <w:tab w:val="num" w:pos="3600"/>
        </w:tabs>
        <w:ind w:left="3600" w:hanging="360"/>
      </w:pPr>
      <w:rPr>
        <w:rFonts w:ascii="Symbol" w:hAnsi="Symbol" w:hint="default"/>
        <w:sz w:val="20"/>
      </w:rPr>
    </w:lvl>
    <w:lvl w:ilvl="5" w:tplc="3DEAA4BE">
      <w:start w:val="1"/>
      <w:numFmt w:val="bullet"/>
      <w:lvlText w:val=""/>
      <w:lvlJc w:val="left"/>
      <w:pPr>
        <w:tabs>
          <w:tab w:val="num" w:pos="4320"/>
        </w:tabs>
        <w:ind w:left="4320" w:hanging="360"/>
      </w:pPr>
      <w:rPr>
        <w:rFonts w:ascii="Symbol" w:hAnsi="Symbol" w:hint="default"/>
        <w:sz w:val="20"/>
      </w:rPr>
    </w:lvl>
    <w:lvl w:ilvl="6" w:tplc="88E43368">
      <w:start w:val="1"/>
      <w:numFmt w:val="bullet"/>
      <w:lvlText w:val=""/>
      <w:lvlJc w:val="left"/>
      <w:pPr>
        <w:tabs>
          <w:tab w:val="num" w:pos="5040"/>
        </w:tabs>
        <w:ind w:left="5040" w:hanging="360"/>
      </w:pPr>
      <w:rPr>
        <w:rFonts w:ascii="Symbol" w:hAnsi="Symbol" w:hint="default"/>
        <w:sz w:val="20"/>
      </w:rPr>
    </w:lvl>
    <w:lvl w:ilvl="7" w:tplc="7F5447AC">
      <w:start w:val="1"/>
      <w:numFmt w:val="bullet"/>
      <w:lvlText w:val=""/>
      <w:lvlJc w:val="left"/>
      <w:pPr>
        <w:tabs>
          <w:tab w:val="num" w:pos="5760"/>
        </w:tabs>
        <w:ind w:left="5760" w:hanging="360"/>
      </w:pPr>
      <w:rPr>
        <w:rFonts w:ascii="Symbol" w:hAnsi="Symbol" w:hint="default"/>
        <w:sz w:val="20"/>
      </w:rPr>
    </w:lvl>
    <w:lvl w:ilvl="8" w:tplc="FCDE8130">
      <w:start w:val="1"/>
      <w:numFmt w:val="bullet"/>
      <w:lvlText w:val=""/>
      <w:lvlJc w:val="left"/>
      <w:pPr>
        <w:tabs>
          <w:tab w:val="num" w:pos="6480"/>
        </w:tabs>
        <w:ind w:left="6480" w:hanging="360"/>
      </w:pPr>
      <w:rPr>
        <w:rFonts w:ascii="Symbol" w:hAnsi="Symbol" w:hint="default"/>
        <w:sz w:val="20"/>
      </w:rPr>
    </w:lvl>
  </w:abstractNum>
  <w:abstractNum w:abstractNumId="31">
    <w:nsid w:val="496F6B0D"/>
    <w:multiLevelType w:val="hybridMultilevel"/>
    <w:tmpl w:val="236EA566"/>
    <w:lvl w:ilvl="0" w:tplc="D16E2A20">
      <w:start w:val="1"/>
      <w:numFmt w:val="bullet"/>
      <w:lvlText w:val=""/>
      <w:lvlJc w:val="left"/>
      <w:pPr>
        <w:ind w:left="1224" w:hanging="360"/>
      </w:pPr>
      <w:rPr>
        <w:rFonts w:ascii="Symbol" w:hAnsi="Symbol" w:hint="default"/>
      </w:rPr>
    </w:lvl>
    <w:lvl w:ilvl="1" w:tplc="8FD0AF8A">
      <w:start w:val="1"/>
      <w:numFmt w:val="bullet"/>
      <w:lvlText w:val="o"/>
      <w:lvlJc w:val="left"/>
      <w:pPr>
        <w:ind w:left="1944" w:hanging="360"/>
      </w:pPr>
      <w:rPr>
        <w:rFonts w:ascii="Courier New" w:hAnsi="Courier New" w:cs="Courier New" w:hint="default"/>
      </w:rPr>
    </w:lvl>
    <w:lvl w:ilvl="2" w:tplc="AEDCCA5A">
      <w:start w:val="1"/>
      <w:numFmt w:val="bullet"/>
      <w:lvlText w:val=""/>
      <w:lvlJc w:val="left"/>
      <w:pPr>
        <w:ind w:left="2664" w:hanging="360"/>
      </w:pPr>
      <w:rPr>
        <w:rFonts w:ascii="Wingdings" w:hAnsi="Wingdings" w:hint="default"/>
      </w:rPr>
    </w:lvl>
    <w:lvl w:ilvl="3" w:tplc="8F7AD292">
      <w:start w:val="1"/>
      <w:numFmt w:val="bullet"/>
      <w:lvlText w:val=""/>
      <w:lvlJc w:val="left"/>
      <w:pPr>
        <w:ind w:left="3384" w:hanging="360"/>
      </w:pPr>
      <w:rPr>
        <w:rFonts w:ascii="Symbol" w:hAnsi="Symbol" w:hint="default"/>
      </w:rPr>
    </w:lvl>
    <w:lvl w:ilvl="4" w:tplc="C0E0D0EC">
      <w:start w:val="1"/>
      <w:numFmt w:val="bullet"/>
      <w:lvlText w:val="o"/>
      <w:lvlJc w:val="left"/>
      <w:pPr>
        <w:ind w:left="4104" w:hanging="360"/>
      </w:pPr>
      <w:rPr>
        <w:rFonts w:ascii="Courier New" w:hAnsi="Courier New" w:cs="Courier New" w:hint="default"/>
      </w:rPr>
    </w:lvl>
    <w:lvl w:ilvl="5" w:tplc="961063A8">
      <w:start w:val="1"/>
      <w:numFmt w:val="bullet"/>
      <w:lvlText w:val=""/>
      <w:lvlJc w:val="left"/>
      <w:pPr>
        <w:ind w:left="4824" w:hanging="360"/>
      </w:pPr>
      <w:rPr>
        <w:rFonts w:ascii="Wingdings" w:hAnsi="Wingdings" w:hint="default"/>
      </w:rPr>
    </w:lvl>
    <w:lvl w:ilvl="6" w:tplc="979CD646">
      <w:start w:val="1"/>
      <w:numFmt w:val="bullet"/>
      <w:lvlText w:val=""/>
      <w:lvlJc w:val="left"/>
      <w:pPr>
        <w:ind w:left="5544" w:hanging="360"/>
      </w:pPr>
      <w:rPr>
        <w:rFonts w:ascii="Symbol" w:hAnsi="Symbol" w:hint="default"/>
      </w:rPr>
    </w:lvl>
    <w:lvl w:ilvl="7" w:tplc="B442EA16">
      <w:start w:val="1"/>
      <w:numFmt w:val="bullet"/>
      <w:lvlText w:val="o"/>
      <w:lvlJc w:val="left"/>
      <w:pPr>
        <w:ind w:left="6264" w:hanging="360"/>
      </w:pPr>
      <w:rPr>
        <w:rFonts w:ascii="Courier New" w:hAnsi="Courier New" w:cs="Courier New" w:hint="default"/>
      </w:rPr>
    </w:lvl>
    <w:lvl w:ilvl="8" w:tplc="FD82E6C0">
      <w:start w:val="1"/>
      <w:numFmt w:val="bullet"/>
      <w:lvlText w:val=""/>
      <w:lvlJc w:val="left"/>
      <w:pPr>
        <w:ind w:left="6984" w:hanging="360"/>
      </w:pPr>
      <w:rPr>
        <w:rFonts w:ascii="Wingdings" w:hAnsi="Wingdings" w:hint="default"/>
      </w:rPr>
    </w:lvl>
  </w:abstractNum>
  <w:abstractNum w:abstractNumId="32">
    <w:nsid w:val="4B7477C4"/>
    <w:multiLevelType w:val="hybridMultilevel"/>
    <w:tmpl w:val="EA00BBAE"/>
    <w:styleLink w:val="3"/>
    <w:lvl w:ilvl="0" w:tplc="A29CAAFA">
      <w:start w:val="1"/>
      <w:numFmt w:val="bullet"/>
      <w:pStyle w:val="3"/>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EE5CB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5C7EA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3D1E0B0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29A86E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52BED4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970AD660">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AFC485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D8CA6D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33">
    <w:nsid w:val="501F0A50"/>
    <w:multiLevelType w:val="hybridMultilevel"/>
    <w:tmpl w:val="847888F6"/>
    <w:lvl w:ilvl="0" w:tplc="B7BAE7CC">
      <w:start w:val="1"/>
      <w:numFmt w:val="decimal"/>
      <w:lvlText w:val="%1)"/>
      <w:lvlJc w:val="left"/>
      <w:pPr>
        <w:ind w:left="720" w:hanging="360"/>
      </w:pPr>
      <w:rPr>
        <w:rFonts w:hint="default"/>
      </w:rPr>
    </w:lvl>
    <w:lvl w:ilvl="1" w:tplc="2A3230AE">
      <w:start w:val="1"/>
      <w:numFmt w:val="lowerLetter"/>
      <w:lvlText w:val="%2."/>
      <w:lvlJc w:val="left"/>
      <w:pPr>
        <w:ind w:left="1440" w:hanging="360"/>
      </w:pPr>
    </w:lvl>
    <w:lvl w:ilvl="2" w:tplc="EA704CCA">
      <w:start w:val="1"/>
      <w:numFmt w:val="lowerRoman"/>
      <w:lvlText w:val="%3."/>
      <w:lvlJc w:val="right"/>
      <w:pPr>
        <w:ind w:left="2160" w:hanging="180"/>
      </w:pPr>
    </w:lvl>
    <w:lvl w:ilvl="3" w:tplc="750CABCE">
      <w:start w:val="1"/>
      <w:numFmt w:val="decimal"/>
      <w:lvlText w:val="%4."/>
      <w:lvlJc w:val="left"/>
      <w:pPr>
        <w:ind w:left="2880" w:hanging="360"/>
      </w:pPr>
    </w:lvl>
    <w:lvl w:ilvl="4" w:tplc="8EDE692A">
      <w:start w:val="1"/>
      <w:numFmt w:val="lowerLetter"/>
      <w:lvlText w:val="%5."/>
      <w:lvlJc w:val="left"/>
      <w:pPr>
        <w:ind w:left="3600" w:hanging="360"/>
      </w:pPr>
    </w:lvl>
    <w:lvl w:ilvl="5" w:tplc="CDD274F4">
      <w:start w:val="1"/>
      <w:numFmt w:val="lowerRoman"/>
      <w:lvlText w:val="%6."/>
      <w:lvlJc w:val="right"/>
      <w:pPr>
        <w:ind w:left="4320" w:hanging="180"/>
      </w:pPr>
    </w:lvl>
    <w:lvl w:ilvl="6" w:tplc="53820E00">
      <w:start w:val="1"/>
      <w:numFmt w:val="decimal"/>
      <w:lvlText w:val="%7."/>
      <w:lvlJc w:val="left"/>
      <w:pPr>
        <w:ind w:left="5040" w:hanging="360"/>
      </w:pPr>
    </w:lvl>
    <w:lvl w:ilvl="7" w:tplc="50926478">
      <w:start w:val="1"/>
      <w:numFmt w:val="lowerLetter"/>
      <w:lvlText w:val="%8."/>
      <w:lvlJc w:val="left"/>
      <w:pPr>
        <w:ind w:left="5760" w:hanging="360"/>
      </w:pPr>
    </w:lvl>
    <w:lvl w:ilvl="8" w:tplc="CFA223E4">
      <w:start w:val="1"/>
      <w:numFmt w:val="lowerRoman"/>
      <w:lvlText w:val="%9."/>
      <w:lvlJc w:val="right"/>
      <w:pPr>
        <w:ind w:left="6480" w:hanging="180"/>
      </w:pPr>
    </w:lvl>
  </w:abstractNum>
  <w:abstractNum w:abstractNumId="34">
    <w:nsid w:val="513D6926"/>
    <w:multiLevelType w:val="hybridMultilevel"/>
    <w:tmpl w:val="5FFCD60A"/>
    <w:lvl w:ilvl="0" w:tplc="CF5C992E">
      <w:start w:val="1"/>
      <w:numFmt w:val="bullet"/>
      <w:lvlText w:val=""/>
      <w:lvlJc w:val="left"/>
      <w:pPr>
        <w:ind w:left="720" w:hanging="360"/>
      </w:pPr>
      <w:rPr>
        <w:rFonts w:ascii="Symbol" w:hAnsi="Symbol" w:hint="default"/>
      </w:rPr>
    </w:lvl>
    <w:lvl w:ilvl="1" w:tplc="2914450E">
      <w:start w:val="1"/>
      <w:numFmt w:val="bullet"/>
      <w:lvlText w:val="o"/>
      <w:lvlJc w:val="left"/>
      <w:pPr>
        <w:ind w:left="1440" w:hanging="360"/>
      </w:pPr>
      <w:rPr>
        <w:rFonts w:ascii="Courier New" w:hAnsi="Courier New" w:cs="Courier New" w:hint="default"/>
      </w:rPr>
    </w:lvl>
    <w:lvl w:ilvl="2" w:tplc="90626AA6">
      <w:start w:val="1"/>
      <w:numFmt w:val="bullet"/>
      <w:lvlText w:val=""/>
      <w:lvlJc w:val="left"/>
      <w:pPr>
        <w:ind w:left="2160" w:hanging="360"/>
      </w:pPr>
      <w:rPr>
        <w:rFonts w:ascii="Wingdings" w:hAnsi="Wingdings" w:hint="default"/>
      </w:rPr>
    </w:lvl>
    <w:lvl w:ilvl="3" w:tplc="02667ED4">
      <w:start w:val="1"/>
      <w:numFmt w:val="bullet"/>
      <w:lvlText w:val=""/>
      <w:lvlJc w:val="left"/>
      <w:pPr>
        <w:ind w:left="2880" w:hanging="360"/>
      </w:pPr>
      <w:rPr>
        <w:rFonts w:ascii="Symbol" w:hAnsi="Symbol" w:hint="default"/>
      </w:rPr>
    </w:lvl>
    <w:lvl w:ilvl="4" w:tplc="01B837D8">
      <w:start w:val="1"/>
      <w:numFmt w:val="bullet"/>
      <w:lvlText w:val="o"/>
      <w:lvlJc w:val="left"/>
      <w:pPr>
        <w:ind w:left="3600" w:hanging="360"/>
      </w:pPr>
      <w:rPr>
        <w:rFonts w:ascii="Courier New" w:hAnsi="Courier New" w:cs="Courier New" w:hint="default"/>
      </w:rPr>
    </w:lvl>
    <w:lvl w:ilvl="5" w:tplc="E5D83BD8">
      <w:start w:val="1"/>
      <w:numFmt w:val="bullet"/>
      <w:lvlText w:val=""/>
      <w:lvlJc w:val="left"/>
      <w:pPr>
        <w:ind w:left="4320" w:hanging="360"/>
      </w:pPr>
      <w:rPr>
        <w:rFonts w:ascii="Wingdings" w:hAnsi="Wingdings" w:hint="default"/>
      </w:rPr>
    </w:lvl>
    <w:lvl w:ilvl="6" w:tplc="567C5CEE">
      <w:start w:val="1"/>
      <w:numFmt w:val="bullet"/>
      <w:lvlText w:val=""/>
      <w:lvlJc w:val="left"/>
      <w:pPr>
        <w:ind w:left="5040" w:hanging="360"/>
      </w:pPr>
      <w:rPr>
        <w:rFonts w:ascii="Symbol" w:hAnsi="Symbol" w:hint="default"/>
      </w:rPr>
    </w:lvl>
    <w:lvl w:ilvl="7" w:tplc="ABAC6A2E">
      <w:start w:val="1"/>
      <w:numFmt w:val="bullet"/>
      <w:lvlText w:val="o"/>
      <w:lvlJc w:val="left"/>
      <w:pPr>
        <w:ind w:left="5760" w:hanging="360"/>
      </w:pPr>
      <w:rPr>
        <w:rFonts w:ascii="Courier New" w:hAnsi="Courier New" w:cs="Courier New" w:hint="default"/>
      </w:rPr>
    </w:lvl>
    <w:lvl w:ilvl="8" w:tplc="DC5095CC">
      <w:start w:val="1"/>
      <w:numFmt w:val="bullet"/>
      <w:lvlText w:val=""/>
      <w:lvlJc w:val="left"/>
      <w:pPr>
        <w:ind w:left="6480" w:hanging="360"/>
      </w:pPr>
      <w:rPr>
        <w:rFonts w:ascii="Wingdings" w:hAnsi="Wingdings" w:hint="default"/>
      </w:rPr>
    </w:lvl>
  </w:abstractNum>
  <w:abstractNum w:abstractNumId="35">
    <w:nsid w:val="5169681E"/>
    <w:multiLevelType w:val="hybridMultilevel"/>
    <w:tmpl w:val="03285062"/>
    <w:lvl w:ilvl="0" w:tplc="04190001">
      <w:start w:val="1"/>
      <w:numFmt w:val="bullet"/>
      <w:lvlText w:val=""/>
      <w:lvlJc w:val="left"/>
      <w:pPr>
        <w:ind w:left="787" w:hanging="42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1A6FDE"/>
    <w:multiLevelType w:val="hybridMultilevel"/>
    <w:tmpl w:val="D8C0F404"/>
    <w:lvl w:ilvl="0" w:tplc="D60AE28A">
      <w:start w:val="1"/>
      <w:numFmt w:val="decimal"/>
      <w:lvlText w:val="%1)"/>
      <w:lvlJc w:val="left"/>
      <w:pPr>
        <w:ind w:left="900" w:hanging="360"/>
      </w:pPr>
      <w:rPr>
        <w:rFonts w:hint="default"/>
      </w:rPr>
    </w:lvl>
    <w:lvl w:ilvl="1" w:tplc="8274133C">
      <w:start w:val="1"/>
      <w:numFmt w:val="lowerLetter"/>
      <w:lvlText w:val="%2."/>
      <w:lvlJc w:val="left"/>
      <w:pPr>
        <w:ind w:left="1620" w:hanging="360"/>
      </w:pPr>
    </w:lvl>
    <w:lvl w:ilvl="2" w:tplc="606EB7EE">
      <w:start w:val="1"/>
      <w:numFmt w:val="lowerRoman"/>
      <w:lvlText w:val="%3."/>
      <w:lvlJc w:val="right"/>
      <w:pPr>
        <w:ind w:left="2340" w:hanging="180"/>
      </w:pPr>
    </w:lvl>
    <w:lvl w:ilvl="3" w:tplc="AA667618">
      <w:start w:val="1"/>
      <w:numFmt w:val="decimal"/>
      <w:lvlText w:val="%4."/>
      <w:lvlJc w:val="left"/>
      <w:pPr>
        <w:ind w:left="3060" w:hanging="360"/>
      </w:pPr>
    </w:lvl>
    <w:lvl w:ilvl="4" w:tplc="E884B36C">
      <w:start w:val="1"/>
      <w:numFmt w:val="lowerLetter"/>
      <w:lvlText w:val="%5."/>
      <w:lvlJc w:val="left"/>
      <w:pPr>
        <w:ind w:left="3780" w:hanging="360"/>
      </w:pPr>
    </w:lvl>
    <w:lvl w:ilvl="5" w:tplc="B5029210">
      <w:start w:val="1"/>
      <w:numFmt w:val="lowerRoman"/>
      <w:lvlText w:val="%6."/>
      <w:lvlJc w:val="right"/>
      <w:pPr>
        <w:ind w:left="4500" w:hanging="180"/>
      </w:pPr>
    </w:lvl>
    <w:lvl w:ilvl="6" w:tplc="10E4548A">
      <w:start w:val="1"/>
      <w:numFmt w:val="decimal"/>
      <w:lvlText w:val="%7."/>
      <w:lvlJc w:val="left"/>
      <w:pPr>
        <w:ind w:left="5220" w:hanging="360"/>
      </w:pPr>
    </w:lvl>
    <w:lvl w:ilvl="7" w:tplc="C8BA2F40">
      <w:start w:val="1"/>
      <w:numFmt w:val="lowerLetter"/>
      <w:lvlText w:val="%8."/>
      <w:lvlJc w:val="left"/>
      <w:pPr>
        <w:ind w:left="5940" w:hanging="360"/>
      </w:pPr>
    </w:lvl>
    <w:lvl w:ilvl="8" w:tplc="09C09060">
      <w:start w:val="1"/>
      <w:numFmt w:val="lowerRoman"/>
      <w:lvlText w:val="%9."/>
      <w:lvlJc w:val="right"/>
      <w:pPr>
        <w:ind w:left="6660" w:hanging="180"/>
      </w:pPr>
    </w:lvl>
  </w:abstractNum>
  <w:abstractNum w:abstractNumId="37">
    <w:nsid w:val="56E96DD1"/>
    <w:multiLevelType w:val="hybridMultilevel"/>
    <w:tmpl w:val="5660F622"/>
    <w:lvl w:ilvl="0" w:tplc="FF5C3A4C">
      <w:start w:val="1"/>
      <w:numFmt w:val="decimal"/>
      <w:lvlText w:val="%1."/>
      <w:lvlJc w:val="left"/>
      <w:pPr>
        <w:ind w:left="720" w:hanging="360"/>
      </w:pPr>
    </w:lvl>
    <w:lvl w:ilvl="1" w:tplc="FD2040B2">
      <w:start w:val="1"/>
      <w:numFmt w:val="lowerLetter"/>
      <w:lvlText w:val="%2."/>
      <w:lvlJc w:val="left"/>
      <w:pPr>
        <w:ind w:left="1440" w:hanging="360"/>
      </w:pPr>
    </w:lvl>
    <w:lvl w:ilvl="2" w:tplc="6292E6D6">
      <w:start w:val="1"/>
      <w:numFmt w:val="lowerRoman"/>
      <w:lvlText w:val="%3."/>
      <w:lvlJc w:val="right"/>
      <w:pPr>
        <w:ind w:left="2160" w:hanging="180"/>
      </w:pPr>
    </w:lvl>
    <w:lvl w:ilvl="3" w:tplc="5858AD92">
      <w:start w:val="1"/>
      <w:numFmt w:val="decimal"/>
      <w:lvlText w:val="%4."/>
      <w:lvlJc w:val="left"/>
      <w:pPr>
        <w:ind w:left="2880" w:hanging="360"/>
      </w:pPr>
    </w:lvl>
    <w:lvl w:ilvl="4" w:tplc="409C1602">
      <w:start w:val="1"/>
      <w:numFmt w:val="lowerLetter"/>
      <w:lvlText w:val="%5."/>
      <w:lvlJc w:val="left"/>
      <w:pPr>
        <w:ind w:left="3600" w:hanging="360"/>
      </w:pPr>
    </w:lvl>
    <w:lvl w:ilvl="5" w:tplc="BF3C0A30">
      <w:start w:val="1"/>
      <w:numFmt w:val="lowerRoman"/>
      <w:lvlText w:val="%6."/>
      <w:lvlJc w:val="right"/>
      <w:pPr>
        <w:ind w:left="4320" w:hanging="180"/>
      </w:pPr>
    </w:lvl>
    <w:lvl w:ilvl="6" w:tplc="4E1AAF80">
      <w:start w:val="1"/>
      <w:numFmt w:val="decimal"/>
      <w:lvlText w:val="%7."/>
      <w:lvlJc w:val="left"/>
      <w:pPr>
        <w:ind w:left="5040" w:hanging="360"/>
      </w:pPr>
    </w:lvl>
    <w:lvl w:ilvl="7" w:tplc="31D8BA8A">
      <w:start w:val="1"/>
      <w:numFmt w:val="lowerLetter"/>
      <w:lvlText w:val="%8."/>
      <w:lvlJc w:val="left"/>
      <w:pPr>
        <w:ind w:left="5760" w:hanging="360"/>
      </w:pPr>
    </w:lvl>
    <w:lvl w:ilvl="8" w:tplc="BE72A630">
      <w:start w:val="1"/>
      <w:numFmt w:val="lowerRoman"/>
      <w:lvlText w:val="%9."/>
      <w:lvlJc w:val="right"/>
      <w:pPr>
        <w:ind w:left="6480" w:hanging="180"/>
      </w:pPr>
    </w:lvl>
  </w:abstractNum>
  <w:abstractNum w:abstractNumId="38">
    <w:nsid w:val="5C270A2D"/>
    <w:multiLevelType w:val="multilevel"/>
    <w:tmpl w:val="BABA1F4A"/>
    <w:lvl w:ilvl="0">
      <w:start w:val="2"/>
      <w:numFmt w:val="decimal"/>
      <w:lvlText w:val="%1."/>
      <w:lvlJc w:val="left"/>
      <w:pPr>
        <w:ind w:left="540" w:hanging="540"/>
      </w:pPr>
    </w:lvl>
    <w:lvl w:ilvl="1">
      <w:start w:val="2"/>
      <w:numFmt w:val="decimal"/>
      <w:lvlText w:val="%1.%2."/>
      <w:lvlJc w:val="left"/>
      <w:pPr>
        <w:ind w:left="880" w:hanging="540"/>
      </w:pPr>
    </w:lvl>
    <w:lvl w:ilvl="2">
      <w:start w:val="1"/>
      <w:numFmt w:val="decimal"/>
      <w:lvlText w:val="2.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39">
    <w:nsid w:val="62C97F00"/>
    <w:multiLevelType w:val="hybridMultilevel"/>
    <w:tmpl w:val="CF0C7D10"/>
    <w:styleLink w:val="a"/>
    <w:lvl w:ilvl="0" w:tplc="5A1409E2">
      <w:start w:val="1"/>
      <w:numFmt w:val="bullet"/>
      <w:pStyle w:val="a"/>
      <w:lvlText w:val="-"/>
      <w:lvlJc w:val="left"/>
      <w:pPr>
        <w:tabs>
          <w:tab w:val="num" w:pos="894"/>
        </w:tabs>
        <w:ind w:left="372" w:firstLine="348"/>
      </w:pPr>
      <w:rPr>
        <w:rFonts w:hAnsi="Arial Unicode MS"/>
        <w:caps w:val="0"/>
        <w:smallCaps w:val="0"/>
        <w:strike w:val="0"/>
        <w:spacing w:val="0"/>
        <w:position w:val="0"/>
        <w:highlight w:val="none"/>
        <w:vertAlign w:val="baseline"/>
      </w:rPr>
    </w:lvl>
    <w:lvl w:ilvl="1" w:tplc="9D344DF2">
      <w:start w:val="1"/>
      <w:numFmt w:val="bullet"/>
      <w:lvlText w:val="-"/>
      <w:lvlJc w:val="left"/>
      <w:pPr>
        <w:tabs>
          <w:tab w:val="num" w:pos="1494"/>
        </w:tabs>
        <w:ind w:left="972" w:firstLine="348"/>
      </w:pPr>
      <w:rPr>
        <w:rFonts w:hAnsi="Arial Unicode MS"/>
        <w:caps w:val="0"/>
        <w:smallCaps w:val="0"/>
        <w:strike w:val="0"/>
        <w:spacing w:val="0"/>
        <w:position w:val="0"/>
        <w:highlight w:val="none"/>
        <w:vertAlign w:val="baseline"/>
      </w:rPr>
    </w:lvl>
    <w:lvl w:ilvl="2" w:tplc="B7BE926A">
      <w:start w:val="1"/>
      <w:numFmt w:val="bullet"/>
      <w:lvlText w:val="-"/>
      <w:lvlJc w:val="left"/>
      <w:pPr>
        <w:tabs>
          <w:tab w:val="num" w:pos="2094"/>
        </w:tabs>
        <w:ind w:left="1572" w:firstLine="348"/>
      </w:pPr>
      <w:rPr>
        <w:rFonts w:hAnsi="Arial Unicode MS"/>
        <w:caps w:val="0"/>
        <w:smallCaps w:val="0"/>
        <w:strike w:val="0"/>
        <w:spacing w:val="0"/>
        <w:position w:val="0"/>
        <w:highlight w:val="none"/>
        <w:vertAlign w:val="baseline"/>
      </w:rPr>
    </w:lvl>
    <w:lvl w:ilvl="3" w:tplc="872E6256">
      <w:start w:val="1"/>
      <w:numFmt w:val="bullet"/>
      <w:lvlText w:val="-"/>
      <w:lvlJc w:val="left"/>
      <w:pPr>
        <w:tabs>
          <w:tab w:val="num" w:pos="2694"/>
        </w:tabs>
        <w:ind w:left="2172" w:firstLine="348"/>
      </w:pPr>
      <w:rPr>
        <w:rFonts w:hAnsi="Arial Unicode MS"/>
        <w:caps w:val="0"/>
        <w:smallCaps w:val="0"/>
        <w:strike w:val="0"/>
        <w:spacing w:val="0"/>
        <w:position w:val="0"/>
        <w:highlight w:val="none"/>
        <w:vertAlign w:val="baseline"/>
      </w:rPr>
    </w:lvl>
    <w:lvl w:ilvl="4" w:tplc="F782CF92">
      <w:start w:val="1"/>
      <w:numFmt w:val="bullet"/>
      <w:lvlText w:val="-"/>
      <w:lvlJc w:val="left"/>
      <w:pPr>
        <w:tabs>
          <w:tab w:val="num" w:pos="3294"/>
        </w:tabs>
        <w:ind w:left="2772" w:firstLine="348"/>
      </w:pPr>
      <w:rPr>
        <w:rFonts w:hAnsi="Arial Unicode MS"/>
        <w:caps w:val="0"/>
        <w:smallCaps w:val="0"/>
        <w:strike w:val="0"/>
        <w:spacing w:val="0"/>
        <w:position w:val="0"/>
        <w:highlight w:val="none"/>
        <w:vertAlign w:val="baseline"/>
      </w:rPr>
    </w:lvl>
    <w:lvl w:ilvl="5" w:tplc="A5E6103A">
      <w:start w:val="1"/>
      <w:numFmt w:val="bullet"/>
      <w:lvlText w:val="-"/>
      <w:lvlJc w:val="left"/>
      <w:pPr>
        <w:tabs>
          <w:tab w:val="num" w:pos="3894"/>
        </w:tabs>
        <w:ind w:left="3372" w:firstLine="348"/>
      </w:pPr>
      <w:rPr>
        <w:rFonts w:hAnsi="Arial Unicode MS"/>
        <w:caps w:val="0"/>
        <w:smallCaps w:val="0"/>
        <w:strike w:val="0"/>
        <w:spacing w:val="0"/>
        <w:position w:val="0"/>
        <w:highlight w:val="none"/>
        <w:vertAlign w:val="baseline"/>
      </w:rPr>
    </w:lvl>
    <w:lvl w:ilvl="6" w:tplc="035AEEA2">
      <w:start w:val="1"/>
      <w:numFmt w:val="bullet"/>
      <w:lvlText w:val="-"/>
      <w:lvlJc w:val="left"/>
      <w:pPr>
        <w:tabs>
          <w:tab w:val="num" w:pos="4494"/>
        </w:tabs>
        <w:ind w:left="3972" w:firstLine="348"/>
      </w:pPr>
      <w:rPr>
        <w:rFonts w:hAnsi="Arial Unicode MS"/>
        <w:caps w:val="0"/>
        <w:smallCaps w:val="0"/>
        <w:strike w:val="0"/>
        <w:spacing w:val="0"/>
        <w:position w:val="0"/>
        <w:highlight w:val="none"/>
        <w:vertAlign w:val="baseline"/>
      </w:rPr>
    </w:lvl>
    <w:lvl w:ilvl="7" w:tplc="47A282A4">
      <w:start w:val="1"/>
      <w:numFmt w:val="bullet"/>
      <w:lvlText w:val="-"/>
      <w:lvlJc w:val="left"/>
      <w:pPr>
        <w:tabs>
          <w:tab w:val="num" w:pos="5094"/>
        </w:tabs>
        <w:ind w:left="4572" w:firstLine="348"/>
      </w:pPr>
      <w:rPr>
        <w:rFonts w:hAnsi="Arial Unicode MS"/>
        <w:caps w:val="0"/>
        <w:smallCaps w:val="0"/>
        <w:strike w:val="0"/>
        <w:spacing w:val="0"/>
        <w:position w:val="0"/>
        <w:highlight w:val="none"/>
        <w:vertAlign w:val="baseline"/>
      </w:rPr>
    </w:lvl>
    <w:lvl w:ilvl="8" w:tplc="2F5AE896">
      <w:start w:val="1"/>
      <w:numFmt w:val="bullet"/>
      <w:lvlText w:val="-"/>
      <w:lvlJc w:val="left"/>
      <w:pPr>
        <w:tabs>
          <w:tab w:val="num" w:pos="5694"/>
        </w:tabs>
        <w:ind w:left="5172" w:firstLine="348"/>
      </w:pPr>
      <w:rPr>
        <w:rFonts w:hAnsi="Arial Unicode MS"/>
        <w:caps w:val="0"/>
        <w:smallCaps w:val="0"/>
        <w:strike w:val="0"/>
        <w:spacing w:val="0"/>
        <w:position w:val="0"/>
        <w:highlight w:val="none"/>
        <w:vertAlign w:val="baseline"/>
      </w:rPr>
    </w:lvl>
  </w:abstractNum>
  <w:abstractNum w:abstractNumId="40">
    <w:nsid w:val="67173611"/>
    <w:multiLevelType w:val="hybridMultilevel"/>
    <w:tmpl w:val="C9B0EFBE"/>
    <w:lvl w:ilvl="0" w:tplc="12105686">
      <w:start w:val="1"/>
      <w:numFmt w:val="bullet"/>
      <w:lvlText w:val=""/>
      <w:lvlJc w:val="left"/>
      <w:pPr>
        <w:ind w:left="1429" w:hanging="360"/>
      </w:pPr>
      <w:rPr>
        <w:rFonts w:ascii="Symbol" w:hAnsi="Symbol" w:hint="default"/>
      </w:rPr>
    </w:lvl>
    <w:lvl w:ilvl="1" w:tplc="CE60B45A">
      <w:start w:val="1"/>
      <w:numFmt w:val="bullet"/>
      <w:lvlText w:val="o"/>
      <w:lvlJc w:val="left"/>
      <w:pPr>
        <w:ind w:left="2149" w:hanging="360"/>
      </w:pPr>
      <w:rPr>
        <w:rFonts w:ascii="Courier New" w:hAnsi="Courier New" w:cs="Courier New" w:hint="default"/>
      </w:rPr>
    </w:lvl>
    <w:lvl w:ilvl="2" w:tplc="8AB497D6">
      <w:start w:val="1"/>
      <w:numFmt w:val="bullet"/>
      <w:lvlText w:val=""/>
      <w:lvlJc w:val="left"/>
      <w:pPr>
        <w:ind w:left="2869" w:hanging="360"/>
      </w:pPr>
      <w:rPr>
        <w:rFonts w:ascii="Wingdings" w:hAnsi="Wingdings" w:hint="default"/>
      </w:rPr>
    </w:lvl>
    <w:lvl w:ilvl="3" w:tplc="98E41354">
      <w:start w:val="1"/>
      <w:numFmt w:val="bullet"/>
      <w:lvlText w:val=""/>
      <w:lvlJc w:val="left"/>
      <w:pPr>
        <w:ind w:left="3589" w:hanging="360"/>
      </w:pPr>
      <w:rPr>
        <w:rFonts w:ascii="Symbol" w:hAnsi="Symbol" w:hint="default"/>
      </w:rPr>
    </w:lvl>
    <w:lvl w:ilvl="4" w:tplc="C29692BA">
      <w:start w:val="1"/>
      <w:numFmt w:val="bullet"/>
      <w:lvlText w:val="o"/>
      <w:lvlJc w:val="left"/>
      <w:pPr>
        <w:ind w:left="4309" w:hanging="360"/>
      </w:pPr>
      <w:rPr>
        <w:rFonts w:ascii="Courier New" w:hAnsi="Courier New" w:cs="Courier New" w:hint="default"/>
      </w:rPr>
    </w:lvl>
    <w:lvl w:ilvl="5" w:tplc="76FE661C">
      <w:start w:val="1"/>
      <w:numFmt w:val="bullet"/>
      <w:lvlText w:val=""/>
      <w:lvlJc w:val="left"/>
      <w:pPr>
        <w:ind w:left="5029" w:hanging="360"/>
      </w:pPr>
      <w:rPr>
        <w:rFonts w:ascii="Wingdings" w:hAnsi="Wingdings" w:hint="default"/>
      </w:rPr>
    </w:lvl>
    <w:lvl w:ilvl="6" w:tplc="DAB8740C">
      <w:start w:val="1"/>
      <w:numFmt w:val="bullet"/>
      <w:lvlText w:val=""/>
      <w:lvlJc w:val="left"/>
      <w:pPr>
        <w:ind w:left="5749" w:hanging="360"/>
      </w:pPr>
      <w:rPr>
        <w:rFonts w:ascii="Symbol" w:hAnsi="Symbol" w:hint="default"/>
      </w:rPr>
    </w:lvl>
    <w:lvl w:ilvl="7" w:tplc="7E0C3AB8">
      <w:start w:val="1"/>
      <w:numFmt w:val="bullet"/>
      <w:lvlText w:val="o"/>
      <w:lvlJc w:val="left"/>
      <w:pPr>
        <w:ind w:left="6469" w:hanging="360"/>
      </w:pPr>
      <w:rPr>
        <w:rFonts w:ascii="Courier New" w:hAnsi="Courier New" w:cs="Courier New" w:hint="default"/>
      </w:rPr>
    </w:lvl>
    <w:lvl w:ilvl="8" w:tplc="20AE3514">
      <w:start w:val="1"/>
      <w:numFmt w:val="bullet"/>
      <w:lvlText w:val=""/>
      <w:lvlJc w:val="left"/>
      <w:pPr>
        <w:ind w:left="7189" w:hanging="360"/>
      </w:pPr>
      <w:rPr>
        <w:rFonts w:ascii="Wingdings" w:hAnsi="Wingdings" w:hint="default"/>
      </w:rPr>
    </w:lvl>
  </w:abstractNum>
  <w:abstractNum w:abstractNumId="41">
    <w:nsid w:val="67492394"/>
    <w:multiLevelType w:val="hybridMultilevel"/>
    <w:tmpl w:val="5BD8EFEE"/>
    <w:lvl w:ilvl="0" w:tplc="24842A80">
      <w:start w:val="1"/>
      <w:numFmt w:val="bullet"/>
      <w:lvlText w:val=""/>
      <w:lvlJc w:val="left"/>
      <w:pPr>
        <w:tabs>
          <w:tab w:val="num" w:pos="720"/>
        </w:tabs>
        <w:ind w:left="720" w:hanging="360"/>
      </w:pPr>
      <w:rPr>
        <w:rFonts w:ascii="Symbol" w:hAnsi="Symbol" w:hint="default"/>
        <w:sz w:val="20"/>
      </w:rPr>
    </w:lvl>
    <w:lvl w:ilvl="1" w:tplc="E990CCC8">
      <w:start w:val="1"/>
      <w:numFmt w:val="bullet"/>
      <w:lvlText w:val=""/>
      <w:lvlJc w:val="left"/>
      <w:pPr>
        <w:tabs>
          <w:tab w:val="num" w:pos="1440"/>
        </w:tabs>
        <w:ind w:left="1440" w:hanging="360"/>
      </w:pPr>
      <w:rPr>
        <w:rFonts w:ascii="Symbol" w:hAnsi="Symbol" w:hint="default"/>
        <w:sz w:val="20"/>
      </w:rPr>
    </w:lvl>
    <w:lvl w:ilvl="2" w:tplc="B4BE7B5E">
      <w:start w:val="1"/>
      <w:numFmt w:val="bullet"/>
      <w:lvlText w:val=""/>
      <w:lvlJc w:val="left"/>
      <w:pPr>
        <w:tabs>
          <w:tab w:val="num" w:pos="2160"/>
        </w:tabs>
        <w:ind w:left="2160" w:hanging="360"/>
      </w:pPr>
      <w:rPr>
        <w:rFonts w:ascii="Symbol" w:hAnsi="Symbol" w:hint="default"/>
        <w:sz w:val="20"/>
      </w:rPr>
    </w:lvl>
    <w:lvl w:ilvl="3" w:tplc="67D4A68A">
      <w:start w:val="1"/>
      <w:numFmt w:val="bullet"/>
      <w:lvlText w:val=""/>
      <w:lvlJc w:val="left"/>
      <w:pPr>
        <w:tabs>
          <w:tab w:val="num" w:pos="2880"/>
        </w:tabs>
        <w:ind w:left="2880" w:hanging="360"/>
      </w:pPr>
      <w:rPr>
        <w:rFonts w:ascii="Symbol" w:hAnsi="Symbol" w:hint="default"/>
        <w:sz w:val="20"/>
      </w:rPr>
    </w:lvl>
    <w:lvl w:ilvl="4" w:tplc="814EF56E">
      <w:start w:val="1"/>
      <w:numFmt w:val="bullet"/>
      <w:lvlText w:val=""/>
      <w:lvlJc w:val="left"/>
      <w:pPr>
        <w:tabs>
          <w:tab w:val="num" w:pos="3600"/>
        </w:tabs>
        <w:ind w:left="3600" w:hanging="360"/>
      </w:pPr>
      <w:rPr>
        <w:rFonts w:ascii="Symbol" w:hAnsi="Symbol" w:hint="default"/>
        <w:sz w:val="20"/>
      </w:rPr>
    </w:lvl>
    <w:lvl w:ilvl="5" w:tplc="0E52E5BC">
      <w:start w:val="1"/>
      <w:numFmt w:val="bullet"/>
      <w:lvlText w:val=""/>
      <w:lvlJc w:val="left"/>
      <w:pPr>
        <w:tabs>
          <w:tab w:val="num" w:pos="4320"/>
        </w:tabs>
        <w:ind w:left="4320" w:hanging="360"/>
      </w:pPr>
      <w:rPr>
        <w:rFonts w:ascii="Symbol" w:hAnsi="Symbol" w:hint="default"/>
        <w:sz w:val="20"/>
      </w:rPr>
    </w:lvl>
    <w:lvl w:ilvl="6" w:tplc="1704628C">
      <w:start w:val="1"/>
      <w:numFmt w:val="bullet"/>
      <w:lvlText w:val=""/>
      <w:lvlJc w:val="left"/>
      <w:pPr>
        <w:tabs>
          <w:tab w:val="num" w:pos="5040"/>
        </w:tabs>
        <w:ind w:left="5040" w:hanging="360"/>
      </w:pPr>
      <w:rPr>
        <w:rFonts w:ascii="Symbol" w:hAnsi="Symbol" w:hint="default"/>
        <w:sz w:val="20"/>
      </w:rPr>
    </w:lvl>
    <w:lvl w:ilvl="7" w:tplc="0EDEADA8">
      <w:start w:val="1"/>
      <w:numFmt w:val="bullet"/>
      <w:lvlText w:val=""/>
      <w:lvlJc w:val="left"/>
      <w:pPr>
        <w:tabs>
          <w:tab w:val="num" w:pos="5760"/>
        </w:tabs>
        <w:ind w:left="5760" w:hanging="360"/>
      </w:pPr>
      <w:rPr>
        <w:rFonts w:ascii="Symbol" w:hAnsi="Symbol" w:hint="default"/>
        <w:sz w:val="20"/>
      </w:rPr>
    </w:lvl>
    <w:lvl w:ilvl="8" w:tplc="749C26EA">
      <w:start w:val="1"/>
      <w:numFmt w:val="bullet"/>
      <w:lvlText w:val=""/>
      <w:lvlJc w:val="left"/>
      <w:pPr>
        <w:tabs>
          <w:tab w:val="num" w:pos="6480"/>
        </w:tabs>
        <w:ind w:left="6480" w:hanging="360"/>
      </w:pPr>
      <w:rPr>
        <w:rFonts w:ascii="Symbol" w:hAnsi="Symbol" w:hint="default"/>
        <w:sz w:val="20"/>
      </w:rPr>
    </w:lvl>
  </w:abstractNum>
  <w:abstractNum w:abstractNumId="42">
    <w:nsid w:val="6AF207B4"/>
    <w:multiLevelType w:val="hybridMultilevel"/>
    <w:tmpl w:val="8DC425FE"/>
    <w:lvl w:ilvl="0" w:tplc="F2184664">
      <w:start w:val="1"/>
      <w:numFmt w:val="bullet"/>
      <w:lvlText w:val=""/>
      <w:lvlJc w:val="left"/>
      <w:pPr>
        <w:tabs>
          <w:tab w:val="num" w:pos="720"/>
        </w:tabs>
        <w:ind w:left="720" w:hanging="360"/>
      </w:pPr>
      <w:rPr>
        <w:rFonts w:ascii="Symbol" w:hAnsi="Symbol" w:hint="default"/>
        <w:sz w:val="20"/>
      </w:rPr>
    </w:lvl>
    <w:lvl w:ilvl="1" w:tplc="F49A7AAE">
      <w:start w:val="1"/>
      <w:numFmt w:val="bullet"/>
      <w:lvlText w:val=""/>
      <w:lvlJc w:val="left"/>
      <w:pPr>
        <w:tabs>
          <w:tab w:val="num" w:pos="1440"/>
        </w:tabs>
        <w:ind w:left="1440" w:hanging="360"/>
      </w:pPr>
      <w:rPr>
        <w:rFonts w:ascii="Symbol" w:hAnsi="Symbol" w:hint="default"/>
        <w:sz w:val="20"/>
      </w:rPr>
    </w:lvl>
    <w:lvl w:ilvl="2" w:tplc="C778F7A6">
      <w:start w:val="1"/>
      <w:numFmt w:val="bullet"/>
      <w:lvlText w:val=""/>
      <w:lvlJc w:val="left"/>
      <w:pPr>
        <w:tabs>
          <w:tab w:val="num" w:pos="2160"/>
        </w:tabs>
        <w:ind w:left="2160" w:hanging="360"/>
      </w:pPr>
      <w:rPr>
        <w:rFonts w:ascii="Symbol" w:hAnsi="Symbol" w:hint="default"/>
        <w:sz w:val="20"/>
      </w:rPr>
    </w:lvl>
    <w:lvl w:ilvl="3" w:tplc="32F0AA1A">
      <w:start w:val="1"/>
      <w:numFmt w:val="bullet"/>
      <w:lvlText w:val=""/>
      <w:lvlJc w:val="left"/>
      <w:pPr>
        <w:tabs>
          <w:tab w:val="num" w:pos="2880"/>
        </w:tabs>
        <w:ind w:left="2880" w:hanging="360"/>
      </w:pPr>
      <w:rPr>
        <w:rFonts w:ascii="Symbol" w:hAnsi="Symbol" w:hint="default"/>
        <w:sz w:val="20"/>
      </w:rPr>
    </w:lvl>
    <w:lvl w:ilvl="4" w:tplc="247C02F4">
      <w:start w:val="1"/>
      <w:numFmt w:val="bullet"/>
      <w:lvlText w:val=""/>
      <w:lvlJc w:val="left"/>
      <w:pPr>
        <w:tabs>
          <w:tab w:val="num" w:pos="3600"/>
        </w:tabs>
        <w:ind w:left="3600" w:hanging="360"/>
      </w:pPr>
      <w:rPr>
        <w:rFonts w:ascii="Symbol" w:hAnsi="Symbol" w:hint="default"/>
        <w:sz w:val="20"/>
      </w:rPr>
    </w:lvl>
    <w:lvl w:ilvl="5" w:tplc="9F089ADA">
      <w:start w:val="1"/>
      <w:numFmt w:val="bullet"/>
      <w:lvlText w:val=""/>
      <w:lvlJc w:val="left"/>
      <w:pPr>
        <w:tabs>
          <w:tab w:val="num" w:pos="4320"/>
        </w:tabs>
        <w:ind w:left="4320" w:hanging="360"/>
      </w:pPr>
      <w:rPr>
        <w:rFonts w:ascii="Symbol" w:hAnsi="Symbol" w:hint="default"/>
        <w:sz w:val="20"/>
      </w:rPr>
    </w:lvl>
    <w:lvl w:ilvl="6" w:tplc="117AC54C">
      <w:start w:val="1"/>
      <w:numFmt w:val="bullet"/>
      <w:lvlText w:val=""/>
      <w:lvlJc w:val="left"/>
      <w:pPr>
        <w:tabs>
          <w:tab w:val="num" w:pos="5040"/>
        </w:tabs>
        <w:ind w:left="5040" w:hanging="360"/>
      </w:pPr>
      <w:rPr>
        <w:rFonts w:ascii="Symbol" w:hAnsi="Symbol" w:hint="default"/>
        <w:sz w:val="20"/>
      </w:rPr>
    </w:lvl>
    <w:lvl w:ilvl="7" w:tplc="6AB07BEE">
      <w:start w:val="1"/>
      <w:numFmt w:val="bullet"/>
      <w:lvlText w:val=""/>
      <w:lvlJc w:val="left"/>
      <w:pPr>
        <w:tabs>
          <w:tab w:val="num" w:pos="5760"/>
        </w:tabs>
        <w:ind w:left="5760" w:hanging="360"/>
      </w:pPr>
      <w:rPr>
        <w:rFonts w:ascii="Symbol" w:hAnsi="Symbol" w:hint="default"/>
        <w:sz w:val="20"/>
      </w:rPr>
    </w:lvl>
    <w:lvl w:ilvl="8" w:tplc="D7ACA0DE">
      <w:start w:val="1"/>
      <w:numFmt w:val="bullet"/>
      <w:lvlText w:val=""/>
      <w:lvlJc w:val="left"/>
      <w:pPr>
        <w:tabs>
          <w:tab w:val="num" w:pos="6480"/>
        </w:tabs>
        <w:ind w:left="6480" w:hanging="360"/>
      </w:pPr>
      <w:rPr>
        <w:rFonts w:ascii="Symbol" w:hAnsi="Symbol" w:hint="default"/>
        <w:sz w:val="20"/>
      </w:rPr>
    </w:lvl>
  </w:abstractNum>
  <w:abstractNum w:abstractNumId="43">
    <w:nsid w:val="6EE50DD9"/>
    <w:multiLevelType w:val="hybridMultilevel"/>
    <w:tmpl w:val="F0F232A2"/>
    <w:lvl w:ilvl="0" w:tplc="C6D2EC3C">
      <w:start w:val="1"/>
      <w:numFmt w:val="decimal"/>
      <w:lvlText w:val="%1."/>
      <w:lvlJc w:val="left"/>
      <w:pPr>
        <w:ind w:left="720" w:hanging="360"/>
      </w:pPr>
    </w:lvl>
    <w:lvl w:ilvl="1" w:tplc="4E64E3B8">
      <w:start w:val="1"/>
      <w:numFmt w:val="lowerLetter"/>
      <w:lvlText w:val="%2."/>
      <w:lvlJc w:val="left"/>
      <w:pPr>
        <w:ind w:left="1440" w:hanging="360"/>
      </w:pPr>
    </w:lvl>
    <w:lvl w:ilvl="2" w:tplc="97DEBF96">
      <w:start w:val="1"/>
      <w:numFmt w:val="lowerRoman"/>
      <w:lvlText w:val="%3."/>
      <w:lvlJc w:val="right"/>
      <w:pPr>
        <w:ind w:left="2160" w:hanging="180"/>
      </w:pPr>
    </w:lvl>
    <w:lvl w:ilvl="3" w:tplc="871A5CB2">
      <w:start w:val="1"/>
      <w:numFmt w:val="decimal"/>
      <w:lvlText w:val="%4."/>
      <w:lvlJc w:val="left"/>
      <w:pPr>
        <w:ind w:left="2880" w:hanging="360"/>
      </w:pPr>
    </w:lvl>
    <w:lvl w:ilvl="4" w:tplc="960817D0">
      <w:start w:val="1"/>
      <w:numFmt w:val="lowerLetter"/>
      <w:lvlText w:val="%5."/>
      <w:lvlJc w:val="left"/>
      <w:pPr>
        <w:ind w:left="3600" w:hanging="360"/>
      </w:pPr>
    </w:lvl>
    <w:lvl w:ilvl="5" w:tplc="C526E2B4">
      <w:start w:val="1"/>
      <w:numFmt w:val="lowerRoman"/>
      <w:lvlText w:val="%6."/>
      <w:lvlJc w:val="right"/>
      <w:pPr>
        <w:ind w:left="4320" w:hanging="180"/>
      </w:pPr>
    </w:lvl>
    <w:lvl w:ilvl="6" w:tplc="CA221372">
      <w:start w:val="1"/>
      <w:numFmt w:val="decimal"/>
      <w:lvlText w:val="%7."/>
      <w:lvlJc w:val="left"/>
      <w:pPr>
        <w:ind w:left="5040" w:hanging="360"/>
      </w:pPr>
    </w:lvl>
    <w:lvl w:ilvl="7" w:tplc="6DBE9088">
      <w:start w:val="1"/>
      <w:numFmt w:val="lowerLetter"/>
      <w:lvlText w:val="%8."/>
      <w:lvlJc w:val="left"/>
      <w:pPr>
        <w:ind w:left="5760" w:hanging="360"/>
      </w:pPr>
    </w:lvl>
    <w:lvl w:ilvl="8" w:tplc="14A8D30E">
      <w:start w:val="1"/>
      <w:numFmt w:val="lowerRoman"/>
      <w:lvlText w:val="%9."/>
      <w:lvlJc w:val="right"/>
      <w:pPr>
        <w:ind w:left="6480" w:hanging="180"/>
      </w:pPr>
    </w:lvl>
  </w:abstractNum>
  <w:abstractNum w:abstractNumId="44">
    <w:nsid w:val="753F4D02"/>
    <w:multiLevelType w:val="hybridMultilevel"/>
    <w:tmpl w:val="11ECCCB4"/>
    <w:lvl w:ilvl="0" w:tplc="ADD6930A">
      <w:start w:val="1"/>
      <w:numFmt w:val="bullet"/>
      <w:lvlText w:val=""/>
      <w:lvlJc w:val="left"/>
      <w:pPr>
        <w:ind w:left="1224" w:hanging="360"/>
      </w:pPr>
      <w:rPr>
        <w:rFonts w:ascii="Symbol" w:hAnsi="Symbol" w:hint="default"/>
      </w:rPr>
    </w:lvl>
    <w:lvl w:ilvl="1" w:tplc="79EE36D2">
      <w:start w:val="1"/>
      <w:numFmt w:val="bullet"/>
      <w:lvlText w:val="o"/>
      <w:lvlJc w:val="left"/>
      <w:pPr>
        <w:ind w:left="1944" w:hanging="360"/>
      </w:pPr>
      <w:rPr>
        <w:rFonts w:ascii="Courier New" w:hAnsi="Courier New" w:cs="Courier New" w:hint="default"/>
      </w:rPr>
    </w:lvl>
    <w:lvl w:ilvl="2" w:tplc="87FC3CC4">
      <w:start w:val="1"/>
      <w:numFmt w:val="bullet"/>
      <w:lvlText w:val=""/>
      <w:lvlJc w:val="left"/>
      <w:pPr>
        <w:ind w:left="2664" w:hanging="360"/>
      </w:pPr>
      <w:rPr>
        <w:rFonts w:ascii="Wingdings" w:hAnsi="Wingdings" w:hint="default"/>
      </w:rPr>
    </w:lvl>
    <w:lvl w:ilvl="3" w:tplc="AACE379A">
      <w:start w:val="1"/>
      <w:numFmt w:val="bullet"/>
      <w:lvlText w:val=""/>
      <w:lvlJc w:val="left"/>
      <w:pPr>
        <w:ind w:left="3384" w:hanging="360"/>
      </w:pPr>
      <w:rPr>
        <w:rFonts w:ascii="Symbol" w:hAnsi="Symbol" w:hint="default"/>
      </w:rPr>
    </w:lvl>
    <w:lvl w:ilvl="4" w:tplc="6D468D30">
      <w:start w:val="1"/>
      <w:numFmt w:val="bullet"/>
      <w:lvlText w:val="o"/>
      <w:lvlJc w:val="left"/>
      <w:pPr>
        <w:ind w:left="4104" w:hanging="360"/>
      </w:pPr>
      <w:rPr>
        <w:rFonts w:ascii="Courier New" w:hAnsi="Courier New" w:cs="Courier New" w:hint="default"/>
      </w:rPr>
    </w:lvl>
    <w:lvl w:ilvl="5" w:tplc="EDE61FAC">
      <w:start w:val="1"/>
      <w:numFmt w:val="bullet"/>
      <w:lvlText w:val=""/>
      <w:lvlJc w:val="left"/>
      <w:pPr>
        <w:ind w:left="4824" w:hanging="360"/>
      </w:pPr>
      <w:rPr>
        <w:rFonts w:ascii="Wingdings" w:hAnsi="Wingdings" w:hint="default"/>
      </w:rPr>
    </w:lvl>
    <w:lvl w:ilvl="6" w:tplc="6A246CF4">
      <w:start w:val="1"/>
      <w:numFmt w:val="bullet"/>
      <w:lvlText w:val=""/>
      <w:lvlJc w:val="left"/>
      <w:pPr>
        <w:ind w:left="5544" w:hanging="360"/>
      </w:pPr>
      <w:rPr>
        <w:rFonts w:ascii="Symbol" w:hAnsi="Symbol" w:hint="default"/>
      </w:rPr>
    </w:lvl>
    <w:lvl w:ilvl="7" w:tplc="41C82666">
      <w:start w:val="1"/>
      <w:numFmt w:val="bullet"/>
      <w:lvlText w:val="o"/>
      <w:lvlJc w:val="left"/>
      <w:pPr>
        <w:ind w:left="6264" w:hanging="360"/>
      </w:pPr>
      <w:rPr>
        <w:rFonts w:ascii="Courier New" w:hAnsi="Courier New" w:cs="Courier New" w:hint="default"/>
      </w:rPr>
    </w:lvl>
    <w:lvl w:ilvl="8" w:tplc="880A7726">
      <w:start w:val="1"/>
      <w:numFmt w:val="bullet"/>
      <w:lvlText w:val=""/>
      <w:lvlJc w:val="left"/>
      <w:pPr>
        <w:ind w:left="6984" w:hanging="360"/>
      </w:pPr>
      <w:rPr>
        <w:rFonts w:ascii="Wingdings" w:hAnsi="Wingdings" w:hint="default"/>
      </w:rPr>
    </w:lvl>
  </w:abstractNum>
  <w:abstractNum w:abstractNumId="45">
    <w:nsid w:val="75F04ED1"/>
    <w:multiLevelType w:val="hybridMultilevel"/>
    <w:tmpl w:val="C03EC0D6"/>
    <w:lvl w:ilvl="0" w:tplc="4754F78C">
      <w:start w:val="1"/>
      <w:numFmt w:val="bullet"/>
      <w:lvlText w:val=""/>
      <w:lvlJc w:val="left"/>
      <w:pPr>
        <w:ind w:left="1429" w:hanging="360"/>
      </w:pPr>
      <w:rPr>
        <w:rFonts w:ascii="Symbol" w:hAnsi="Symbol" w:hint="default"/>
      </w:rPr>
    </w:lvl>
    <w:lvl w:ilvl="1" w:tplc="6054DC74">
      <w:start w:val="1"/>
      <w:numFmt w:val="bullet"/>
      <w:lvlText w:val="o"/>
      <w:lvlJc w:val="left"/>
      <w:pPr>
        <w:ind w:left="2149" w:hanging="360"/>
      </w:pPr>
      <w:rPr>
        <w:rFonts w:ascii="Courier New" w:hAnsi="Courier New" w:cs="Courier New" w:hint="default"/>
      </w:rPr>
    </w:lvl>
    <w:lvl w:ilvl="2" w:tplc="D79C0F38">
      <w:start w:val="1"/>
      <w:numFmt w:val="bullet"/>
      <w:lvlText w:val=""/>
      <w:lvlJc w:val="left"/>
      <w:pPr>
        <w:ind w:left="2869" w:hanging="360"/>
      </w:pPr>
      <w:rPr>
        <w:rFonts w:ascii="Wingdings" w:hAnsi="Wingdings" w:hint="default"/>
      </w:rPr>
    </w:lvl>
    <w:lvl w:ilvl="3" w:tplc="4A06543A">
      <w:start w:val="1"/>
      <w:numFmt w:val="bullet"/>
      <w:lvlText w:val=""/>
      <w:lvlJc w:val="left"/>
      <w:pPr>
        <w:ind w:left="3589" w:hanging="360"/>
      </w:pPr>
      <w:rPr>
        <w:rFonts w:ascii="Symbol" w:hAnsi="Symbol" w:hint="default"/>
      </w:rPr>
    </w:lvl>
    <w:lvl w:ilvl="4" w:tplc="CFCC5EEA">
      <w:start w:val="1"/>
      <w:numFmt w:val="bullet"/>
      <w:lvlText w:val="o"/>
      <w:lvlJc w:val="left"/>
      <w:pPr>
        <w:ind w:left="4309" w:hanging="360"/>
      </w:pPr>
      <w:rPr>
        <w:rFonts w:ascii="Courier New" w:hAnsi="Courier New" w:cs="Courier New" w:hint="default"/>
      </w:rPr>
    </w:lvl>
    <w:lvl w:ilvl="5" w:tplc="D0DAEB68">
      <w:start w:val="1"/>
      <w:numFmt w:val="bullet"/>
      <w:lvlText w:val=""/>
      <w:lvlJc w:val="left"/>
      <w:pPr>
        <w:ind w:left="5029" w:hanging="360"/>
      </w:pPr>
      <w:rPr>
        <w:rFonts w:ascii="Wingdings" w:hAnsi="Wingdings" w:hint="default"/>
      </w:rPr>
    </w:lvl>
    <w:lvl w:ilvl="6" w:tplc="A4606286">
      <w:start w:val="1"/>
      <w:numFmt w:val="bullet"/>
      <w:lvlText w:val=""/>
      <w:lvlJc w:val="left"/>
      <w:pPr>
        <w:ind w:left="5749" w:hanging="360"/>
      </w:pPr>
      <w:rPr>
        <w:rFonts w:ascii="Symbol" w:hAnsi="Symbol" w:hint="default"/>
      </w:rPr>
    </w:lvl>
    <w:lvl w:ilvl="7" w:tplc="1AE62CF8">
      <w:start w:val="1"/>
      <w:numFmt w:val="bullet"/>
      <w:lvlText w:val="o"/>
      <w:lvlJc w:val="left"/>
      <w:pPr>
        <w:ind w:left="6469" w:hanging="360"/>
      </w:pPr>
      <w:rPr>
        <w:rFonts w:ascii="Courier New" w:hAnsi="Courier New" w:cs="Courier New" w:hint="default"/>
      </w:rPr>
    </w:lvl>
    <w:lvl w:ilvl="8" w:tplc="9356BBE6">
      <w:start w:val="1"/>
      <w:numFmt w:val="bullet"/>
      <w:lvlText w:val=""/>
      <w:lvlJc w:val="left"/>
      <w:pPr>
        <w:ind w:left="7189" w:hanging="360"/>
      </w:pPr>
      <w:rPr>
        <w:rFonts w:ascii="Wingdings" w:hAnsi="Wingdings" w:hint="default"/>
      </w:rPr>
    </w:lvl>
  </w:abstractNum>
  <w:abstractNum w:abstractNumId="46">
    <w:nsid w:val="75F90FFA"/>
    <w:multiLevelType w:val="hybridMultilevel"/>
    <w:tmpl w:val="29760398"/>
    <w:lvl w:ilvl="0" w:tplc="8E6ADD94">
      <w:start w:val="1"/>
      <w:numFmt w:val="decimal"/>
      <w:lvlText w:val="(%1)"/>
      <w:lvlJc w:val="left"/>
      <w:pPr>
        <w:ind w:left="720" w:hanging="48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7195539"/>
    <w:multiLevelType w:val="hybridMultilevel"/>
    <w:tmpl w:val="8A0C86C0"/>
    <w:lvl w:ilvl="0" w:tplc="F95AAA64">
      <w:start w:val="1"/>
      <w:numFmt w:val="decimal"/>
      <w:lvlText w:val="%1."/>
      <w:lvlJc w:val="left"/>
      <w:pPr>
        <w:ind w:left="720" w:hanging="360"/>
      </w:pPr>
    </w:lvl>
    <w:lvl w:ilvl="1" w:tplc="29E0FCDA">
      <w:start w:val="1"/>
      <w:numFmt w:val="lowerLetter"/>
      <w:lvlText w:val="%2."/>
      <w:lvlJc w:val="left"/>
      <w:pPr>
        <w:ind w:left="1440" w:hanging="360"/>
      </w:pPr>
    </w:lvl>
    <w:lvl w:ilvl="2" w:tplc="F522CD70">
      <w:start w:val="1"/>
      <w:numFmt w:val="lowerRoman"/>
      <w:lvlText w:val="%3."/>
      <w:lvlJc w:val="right"/>
      <w:pPr>
        <w:ind w:left="2160" w:hanging="180"/>
      </w:pPr>
    </w:lvl>
    <w:lvl w:ilvl="3" w:tplc="CFE4DF2A">
      <w:start w:val="1"/>
      <w:numFmt w:val="decimal"/>
      <w:lvlText w:val="%4."/>
      <w:lvlJc w:val="left"/>
      <w:pPr>
        <w:ind w:left="2880" w:hanging="360"/>
      </w:pPr>
    </w:lvl>
    <w:lvl w:ilvl="4" w:tplc="DA5EDBB2">
      <w:start w:val="1"/>
      <w:numFmt w:val="lowerLetter"/>
      <w:lvlText w:val="%5."/>
      <w:lvlJc w:val="left"/>
      <w:pPr>
        <w:ind w:left="3600" w:hanging="360"/>
      </w:pPr>
    </w:lvl>
    <w:lvl w:ilvl="5" w:tplc="C0AAF2E6">
      <w:start w:val="1"/>
      <w:numFmt w:val="lowerRoman"/>
      <w:lvlText w:val="%6."/>
      <w:lvlJc w:val="right"/>
      <w:pPr>
        <w:ind w:left="4320" w:hanging="180"/>
      </w:pPr>
    </w:lvl>
    <w:lvl w:ilvl="6" w:tplc="24B4826E">
      <w:start w:val="1"/>
      <w:numFmt w:val="decimal"/>
      <w:lvlText w:val="%7."/>
      <w:lvlJc w:val="left"/>
      <w:pPr>
        <w:ind w:left="5040" w:hanging="360"/>
      </w:pPr>
    </w:lvl>
    <w:lvl w:ilvl="7" w:tplc="4850B4DE">
      <w:start w:val="1"/>
      <w:numFmt w:val="lowerLetter"/>
      <w:lvlText w:val="%8."/>
      <w:lvlJc w:val="left"/>
      <w:pPr>
        <w:ind w:left="5760" w:hanging="360"/>
      </w:pPr>
    </w:lvl>
    <w:lvl w:ilvl="8" w:tplc="251E31A2">
      <w:start w:val="1"/>
      <w:numFmt w:val="lowerRoman"/>
      <w:lvlText w:val="%9."/>
      <w:lvlJc w:val="right"/>
      <w:pPr>
        <w:ind w:left="6480" w:hanging="180"/>
      </w:pPr>
    </w:lvl>
  </w:abstractNum>
  <w:abstractNum w:abstractNumId="48">
    <w:nsid w:val="7743280B"/>
    <w:multiLevelType w:val="hybridMultilevel"/>
    <w:tmpl w:val="F0300F8C"/>
    <w:lvl w:ilvl="0" w:tplc="CC485AEA">
      <w:start w:val="1"/>
      <w:numFmt w:val="decimal"/>
      <w:lvlText w:val="%1."/>
      <w:lvlJc w:val="left"/>
      <w:pPr>
        <w:ind w:left="720" w:hanging="360"/>
      </w:pPr>
    </w:lvl>
    <w:lvl w:ilvl="1" w:tplc="267CE4AE">
      <w:start w:val="1"/>
      <w:numFmt w:val="lowerLetter"/>
      <w:lvlText w:val="%2."/>
      <w:lvlJc w:val="left"/>
      <w:pPr>
        <w:ind w:left="1440" w:hanging="360"/>
      </w:pPr>
    </w:lvl>
    <w:lvl w:ilvl="2" w:tplc="8390AF46">
      <w:start w:val="1"/>
      <w:numFmt w:val="lowerRoman"/>
      <w:lvlText w:val="%3."/>
      <w:lvlJc w:val="right"/>
      <w:pPr>
        <w:ind w:left="2160" w:hanging="180"/>
      </w:pPr>
    </w:lvl>
    <w:lvl w:ilvl="3" w:tplc="82BE482C">
      <w:start w:val="1"/>
      <w:numFmt w:val="decimal"/>
      <w:lvlText w:val="%4."/>
      <w:lvlJc w:val="left"/>
      <w:pPr>
        <w:ind w:left="2880" w:hanging="360"/>
      </w:pPr>
    </w:lvl>
    <w:lvl w:ilvl="4" w:tplc="4AC28A66">
      <w:start w:val="1"/>
      <w:numFmt w:val="lowerLetter"/>
      <w:lvlText w:val="%5."/>
      <w:lvlJc w:val="left"/>
      <w:pPr>
        <w:ind w:left="3600" w:hanging="360"/>
      </w:pPr>
    </w:lvl>
    <w:lvl w:ilvl="5" w:tplc="DA4E9E46">
      <w:start w:val="1"/>
      <w:numFmt w:val="lowerRoman"/>
      <w:lvlText w:val="%6."/>
      <w:lvlJc w:val="right"/>
      <w:pPr>
        <w:ind w:left="4320" w:hanging="180"/>
      </w:pPr>
    </w:lvl>
    <w:lvl w:ilvl="6" w:tplc="7EE6B190">
      <w:start w:val="1"/>
      <w:numFmt w:val="decimal"/>
      <w:lvlText w:val="%7."/>
      <w:lvlJc w:val="left"/>
      <w:pPr>
        <w:ind w:left="5040" w:hanging="360"/>
      </w:pPr>
    </w:lvl>
    <w:lvl w:ilvl="7" w:tplc="853003D6">
      <w:start w:val="1"/>
      <w:numFmt w:val="lowerLetter"/>
      <w:lvlText w:val="%8."/>
      <w:lvlJc w:val="left"/>
      <w:pPr>
        <w:ind w:left="5760" w:hanging="360"/>
      </w:pPr>
    </w:lvl>
    <w:lvl w:ilvl="8" w:tplc="9538EB24">
      <w:start w:val="1"/>
      <w:numFmt w:val="lowerRoman"/>
      <w:lvlText w:val="%9."/>
      <w:lvlJc w:val="right"/>
      <w:pPr>
        <w:ind w:left="6480" w:hanging="180"/>
      </w:pPr>
    </w:lvl>
  </w:abstractNum>
  <w:num w:numId="1">
    <w:abstractNumId w:val="27"/>
  </w:num>
  <w:num w:numId="2">
    <w:abstractNumId w:val="4"/>
  </w:num>
  <w:num w:numId="3">
    <w:abstractNumId w:val="32"/>
  </w:num>
  <w:num w:numId="4">
    <w:abstractNumId w:val="39"/>
  </w:num>
  <w:num w:numId="5">
    <w:abstractNumId w:val="31"/>
  </w:num>
  <w:num w:numId="6">
    <w:abstractNumId w:val="15"/>
  </w:num>
  <w:num w:numId="7">
    <w:abstractNumId w:val="3"/>
  </w:num>
  <w:num w:numId="8">
    <w:abstractNumId w:val="40"/>
  </w:num>
  <w:num w:numId="9">
    <w:abstractNumId w:val="7"/>
  </w:num>
  <w:num w:numId="10">
    <w:abstractNumId w:val="28"/>
  </w:num>
  <w:num w:numId="11">
    <w:abstractNumId w:val="41"/>
  </w:num>
  <w:num w:numId="12">
    <w:abstractNumId w:val="12"/>
  </w:num>
  <w:num w:numId="13">
    <w:abstractNumId w:val="44"/>
  </w:num>
  <w:num w:numId="14">
    <w:abstractNumId w:val="17"/>
  </w:num>
  <w:num w:numId="15">
    <w:abstractNumId w:val="8"/>
  </w:num>
  <w:num w:numId="16">
    <w:abstractNumId w:val="33"/>
  </w:num>
  <w:num w:numId="17">
    <w:abstractNumId w:val="45"/>
  </w:num>
  <w:num w:numId="18">
    <w:abstractNumId w:val="14"/>
  </w:num>
  <w:num w:numId="19">
    <w:abstractNumId w:val="25"/>
  </w:num>
  <w:num w:numId="20">
    <w:abstractNumId w:val="2"/>
  </w:num>
  <w:num w:numId="21">
    <w:abstractNumId w:val="16"/>
  </w:num>
  <w:num w:numId="22">
    <w:abstractNumId w:val="23"/>
  </w:num>
  <w:num w:numId="23">
    <w:abstractNumId w:val="6"/>
  </w:num>
  <w:num w:numId="24">
    <w:abstractNumId w:val="30"/>
  </w:num>
  <w:num w:numId="25">
    <w:abstractNumId w:val="20"/>
  </w:num>
  <w:num w:numId="26">
    <w:abstractNumId w:val="37"/>
  </w:num>
  <w:num w:numId="27">
    <w:abstractNumId w:val="26"/>
  </w:num>
  <w:num w:numId="28">
    <w:abstractNumId w:val="47"/>
  </w:num>
  <w:num w:numId="29">
    <w:abstractNumId w:val="48"/>
  </w:num>
  <w:num w:numId="30">
    <w:abstractNumId w:val="43"/>
  </w:num>
  <w:num w:numId="31">
    <w:abstractNumId w:val="21"/>
  </w:num>
  <w:num w:numId="32">
    <w:abstractNumId w:val="1"/>
  </w:num>
  <w:num w:numId="33">
    <w:abstractNumId w:val="18"/>
  </w:num>
  <w:num w:numId="34">
    <w:abstractNumId w:val="24"/>
  </w:num>
  <w:num w:numId="35">
    <w:abstractNumId w:val="19"/>
  </w:num>
  <w:num w:numId="36">
    <w:abstractNumId w:val="22"/>
  </w:num>
  <w:num w:numId="37">
    <w:abstractNumId w:val="0"/>
  </w:num>
  <w:num w:numId="38">
    <w:abstractNumId w:val="13"/>
  </w:num>
  <w:num w:numId="39">
    <w:abstractNumId w:val="42"/>
  </w:num>
  <w:num w:numId="40">
    <w:abstractNumId w:val="10"/>
  </w:num>
  <w:num w:numId="41">
    <w:abstractNumId w:val="29"/>
  </w:num>
  <w:num w:numId="42">
    <w:abstractNumId w:val="11"/>
  </w:num>
  <w:num w:numId="43">
    <w:abstractNumId w:val="5"/>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3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A9"/>
    <w:rsid w:val="0000099E"/>
    <w:rsid w:val="0000599A"/>
    <w:rsid w:val="0001783A"/>
    <w:rsid w:val="000421BC"/>
    <w:rsid w:val="00086FFD"/>
    <w:rsid w:val="000916BC"/>
    <w:rsid w:val="000A07E0"/>
    <w:rsid w:val="000C14F1"/>
    <w:rsid w:val="000D4482"/>
    <w:rsid w:val="000E06DE"/>
    <w:rsid w:val="000E5B67"/>
    <w:rsid w:val="000E5CF7"/>
    <w:rsid w:val="000F00ED"/>
    <w:rsid w:val="000F5E9B"/>
    <w:rsid w:val="0010219E"/>
    <w:rsid w:val="0010285F"/>
    <w:rsid w:val="0015496F"/>
    <w:rsid w:val="001722AC"/>
    <w:rsid w:val="00181F3F"/>
    <w:rsid w:val="001A3ED6"/>
    <w:rsid w:val="001A4716"/>
    <w:rsid w:val="001B1F53"/>
    <w:rsid w:val="001D2FE2"/>
    <w:rsid w:val="001D79B7"/>
    <w:rsid w:val="001E1494"/>
    <w:rsid w:val="001F23E9"/>
    <w:rsid w:val="00204CAB"/>
    <w:rsid w:val="002348DB"/>
    <w:rsid w:val="00244399"/>
    <w:rsid w:val="002504F0"/>
    <w:rsid w:val="00270088"/>
    <w:rsid w:val="00274290"/>
    <w:rsid w:val="00277E47"/>
    <w:rsid w:val="00281479"/>
    <w:rsid w:val="002921C8"/>
    <w:rsid w:val="00293606"/>
    <w:rsid w:val="0029674C"/>
    <w:rsid w:val="002A63DA"/>
    <w:rsid w:val="002D7114"/>
    <w:rsid w:val="002F4D5F"/>
    <w:rsid w:val="00303F9B"/>
    <w:rsid w:val="00313E4F"/>
    <w:rsid w:val="00315B11"/>
    <w:rsid w:val="00317EBC"/>
    <w:rsid w:val="00333442"/>
    <w:rsid w:val="003349B2"/>
    <w:rsid w:val="00337A21"/>
    <w:rsid w:val="003606F3"/>
    <w:rsid w:val="00370B74"/>
    <w:rsid w:val="00370EF1"/>
    <w:rsid w:val="0037348A"/>
    <w:rsid w:val="00375096"/>
    <w:rsid w:val="0037523C"/>
    <w:rsid w:val="003860B5"/>
    <w:rsid w:val="0039456F"/>
    <w:rsid w:val="00395870"/>
    <w:rsid w:val="003A053E"/>
    <w:rsid w:val="003C1D13"/>
    <w:rsid w:val="003D3738"/>
    <w:rsid w:val="003E5A89"/>
    <w:rsid w:val="003E6817"/>
    <w:rsid w:val="003E6D10"/>
    <w:rsid w:val="003F14D6"/>
    <w:rsid w:val="003F7E53"/>
    <w:rsid w:val="0041295D"/>
    <w:rsid w:val="00412CB9"/>
    <w:rsid w:val="004174A9"/>
    <w:rsid w:val="004330D6"/>
    <w:rsid w:val="00446EDF"/>
    <w:rsid w:val="00456F8D"/>
    <w:rsid w:val="00472D35"/>
    <w:rsid w:val="00474A9B"/>
    <w:rsid w:val="0047733C"/>
    <w:rsid w:val="00486AC1"/>
    <w:rsid w:val="004951D5"/>
    <w:rsid w:val="004E5D53"/>
    <w:rsid w:val="004F7C49"/>
    <w:rsid w:val="005204E5"/>
    <w:rsid w:val="00543778"/>
    <w:rsid w:val="00544E2C"/>
    <w:rsid w:val="00552A2B"/>
    <w:rsid w:val="005623D5"/>
    <w:rsid w:val="005804DE"/>
    <w:rsid w:val="00590A94"/>
    <w:rsid w:val="0059367B"/>
    <w:rsid w:val="00596478"/>
    <w:rsid w:val="005A6C2D"/>
    <w:rsid w:val="005F0088"/>
    <w:rsid w:val="005F7441"/>
    <w:rsid w:val="006019BA"/>
    <w:rsid w:val="00612A56"/>
    <w:rsid w:val="00613D88"/>
    <w:rsid w:val="00613EB1"/>
    <w:rsid w:val="00622C59"/>
    <w:rsid w:val="0063173A"/>
    <w:rsid w:val="00652284"/>
    <w:rsid w:val="00652B84"/>
    <w:rsid w:val="00672822"/>
    <w:rsid w:val="00696606"/>
    <w:rsid w:val="006A42DF"/>
    <w:rsid w:val="006A64EA"/>
    <w:rsid w:val="006B63A8"/>
    <w:rsid w:val="006C499A"/>
    <w:rsid w:val="006E4D2C"/>
    <w:rsid w:val="007110DE"/>
    <w:rsid w:val="00716646"/>
    <w:rsid w:val="00725270"/>
    <w:rsid w:val="00727CEB"/>
    <w:rsid w:val="007401CC"/>
    <w:rsid w:val="00745044"/>
    <w:rsid w:val="007453FC"/>
    <w:rsid w:val="00750820"/>
    <w:rsid w:val="00761C88"/>
    <w:rsid w:val="00774976"/>
    <w:rsid w:val="007817B3"/>
    <w:rsid w:val="007A41B5"/>
    <w:rsid w:val="007C5F0D"/>
    <w:rsid w:val="007D14D7"/>
    <w:rsid w:val="007D277E"/>
    <w:rsid w:val="007D56C9"/>
    <w:rsid w:val="007E2BCF"/>
    <w:rsid w:val="007F671C"/>
    <w:rsid w:val="007F77F1"/>
    <w:rsid w:val="00800D44"/>
    <w:rsid w:val="00803474"/>
    <w:rsid w:val="008065F4"/>
    <w:rsid w:val="0083543E"/>
    <w:rsid w:val="00842E5F"/>
    <w:rsid w:val="0084606A"/>
    <w:rsid w:val="008536CD"/>
    <w:rsid w:val="008547B9"/>
    <w:rsid w:val="0085557F"/>
    <w:rsid w:val="00855F78"/>
    <w:rsid w:val="0085670A"/>
    <w:rsid w:val="008648A2"/>
    <w:rsid w:val="00866B6A"/>
    <w:rsid w:val="008A3C5C"/>
    <w:rsid w:val="008C694C"/>
    <w:rsid w:val="008E4A40"/>
    <w:rsid w:val="0090268E"/>
    <w:rsid w:val="009040FA"/>
    <w:rsid w:val="00910F77"/>
    <w:rsid w:val="0093324E"/>
    <w:rsid w:val="00934352"/>
    <w:rsid w:val="00943708"/>
    <w:rsid w:val="009743F9"/>
    <w:rsid w:val="00997FD7"/>
    <w:rsid w:val="009A15F6"/>
    <w:rsid w:val="009A1B18"/>
    <w:rsid w:val="009B0A29"/>
    <w:rsid w:val="009C593F"/>
    <w:rsid w:val="009D2E03"/>
    <w:rsid w:val="009F5BD8"/>
    <w:rsid w:val="009F7B74"/>
    <w:rsid w:val="00A12F6A"/>
    <w:rsid w:val="00A16139"/>
    <w:rsid w:val="00A52636"/>
    <w:rsid w:val="00A639F5"/>
    <w:rsid w:val="00A716EE"/>
    <w:rsid w:val="00A758AF"/>
    <w:rsid w:val="00A90B12"/>
    <w:rsid w:val="00A90EBF"/>
    <w:rsid w:val="00A91E4C"/>
    <w:rsid w:val="00AA1D7E"/>
    <w:rsid w:val="00AC2373"/>
    <w:rsid w:val="00AC37B8"/>
    <w:rsid w:val="00AD1C4F"/>
    <w:rsid w:val="00AD65C0"/>
    <w:rsid w:val="00AF45E0"/>
    <w:rsid w:val="00B252D3"/>
    <w:rsid w:val="00B31F9C"/>
    <w:rsid w:val="00B34ECF"/>
    <w:rsid w:val="00B40E83"/>
    <w:rsid w:val="00B460A5"/>
    <w:rsid w:val="00B53128"/>
    <w:rsid w:val="00B80EA3"/>
    <w:rsid w:val="00B85964"/>
    <w:rsid w:val="00B87C95"/>
    <w:rsid w:val="00BA409D"/>
    <w:rsid w:val="00BB253D"/>
    <w:rsid w:val="00BC4D84"/>
    <w:rsid w:val="00BD701A"/>
    <w:rsid w:val="00BF168B"/>
    <w:rsid w:val="00BF6FA3"/>
    <w:rsid w:val="00C14AC5"/>
    <w:rsid w:val="00C16530"/>
    <w:rsid w:val="00C32E1F"/>
    <w:rsid w:val="00C40150"/>
    <w:rsid w:val="00C50E12"/>
    <w:rsid w:val="00C56540"/>
    <w:rsid w:val="00C6251A"/>
    <w:rsid w:val="00C872C3"/>
    <w:rsid w:val="00C87EDC"/>
    <w:rsid w:val="00C9498C"/>
    <w:rsid w:val="00C960F7"/>
    <w:rsid w:val="00CA2054"/>
    <w:rsid w:val="00CB0039"/>
    <w:rsid w:val="00CC1601"/>
    <w:rsid w:val="00CD191D"/>
    <w:rsid w:val="00CD73ED"/>
    <w:rsid w:val="00CE5FFF"/>
    <w:rsid w:val="00D12A60"/>
    <w:rsid w:val="00D24B6E"/>
    <w:rsid w:val="00D2526B"/>
    <w:rsid w:val="00D26976"/>
    <w:rsid w:val="00D4167D"/>
    <w:rsid w:val="00D47843"/>
    <w:rsid w:val="00D57E2C"/>
    <w:rsid w:val="00D707BB"/>
    <w:rsid w:val="00D8410D"/>
    <w:rsid w:val="00D846EB"/>
    <w:rsid w:val="00DA215D"/>
    <w:rsid w:val="00DA573D"/>
    <w:rsid w:val="00DB5152"/>
    <w:rsid w:val="00DC0CA6"/>
    <w:rsid w:val="00DC572D"/>
    <w:rsid w:val="00E06A70"/>
    <w:rsid w:val="00E115FD"/>
    <w:rsid w:val="00E25A73"/>
    <w:rsid w:val="00E37FEC"/>
    <w:rsid w:val="00E4124F"/>
    <w:rsid w:val="00E422A3"/>
    <w:rsid w:val="00E56067"/>
    <w:rsid w:val="00E67F01"/>
    <w:rsid w:val="00E70D62"/>
    <w:rsid w:val="00E76D24"/>
    <w:rsid w:val="00E84718"/>
    <w:rsid w:val="00E85D63"/>
    <w:rsid w:val="00EB2973"/>
    <w:rsid w:val="00ED5AC1"/>
    <w:rsid w:val="00EE57DF"/>
    <w:rsid w:val="00EF062E"/>
    <w:rsid w:val="00EF40E3"/>
    <w:rsid w:val="00F07F5C"/>
    <w:rsid w:val="00F20B62"/>
    <w:rsid w:val="00F331EF"/>
    <w:rsid w:val="00F54B8F"/>
    <w:rsid w:val="00F5563D"/>
    <w:rsid w:val="00F67245"/>
    <w:rsid w:val="00F70880"/>
    <w:rsid w:val="00F857D7"/>
    <w:rsid w:val="00F90B65"/>
    <w:rsid w:val="00FB0789"/>
    <w:rsid w:val="00FB7777"/>
    <w:rsid w:val="00FC36E1"/>
    <w:rsid w:val="00FD0AC3"/>
    <w:rsid w:val="00FF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rPr>
  </w:style>
  <w:style w:type="paragraph" w:styleId="11">
    <w:name w:val="heading 1"/>
    <w:basedOn w:val="a0"/>
    <w:next w:val="a0"/>
    <w:link w:val="12"/>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able of figures"/>
    <w:basedOn w:val="a0"/>
    <w:next w:val="a0"/>
    <w:uiPriority w:val="99"/>
    <w:unhideWhenUsed/>
    <w:pPr>
      <w:spacing w:after="0"/>
    </w:pPr>
  </w:style>
  <w:style w:type="character" w:styleId="af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f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f5">
    <w:name w:val="footer"/>
    <w:link w:val="af6"/>
    <w:pPr>
      <w:widowControl w:val="0"/>
      <w:tabs>
        <w:tab w:val="center" w:pos="4677"/>
        <w:tab w:val="right" w:pos="9355"/>
      </w:tabs>
      <w:spacing w:after="200" w:line="276" w:lineRule="auto"/>
    </w:pPr>
    <w:rPr>
      <w:rFonts w:cs="Arial Unicode MS"/>
      <w:color w:val="000000"/>
    </w:rPr>
  </w:style>
  <w:style w:type="character" w:customStyle="1" w:styleId="af7">
    <w:name w:val="Ссылка"/>
    <w:rPr>
      <w:color w:val="0000FF"/>
      <w:u w:val="single"/>
    </w:rPr>
  </w:style>
  <w:style w:type="character" w:customStyle="1" w:styleId="Hyperlink0">
    <w:name w:val="Hyperlink.0"/>
    <w:basedOn w:val="af7"/>
    <w:rPr>
      <w:rFonts w:ascii="Times New Roman" w:eastAsia="Times New Roman" w:hAnsi="Times New Roman" w:cs="Times New Roman"/>
      <w:color w:val="0000FF"/>
      <w:sz w:val="21"/>
      <w:szCs w:val="21"/>
      <w:u w:val="single"/>
    </w:rPr>
  </w:style>
  <w:style w:type="character" w:customStyle="1" w:styleId="Af8">
    <w:name w:val="Нет A"/>
    <w:rPr>
      <w:lang w:val="ru-RU"/>
    </w:rPr>
  </w:style>
  <w:style w:type="paragraph" w:styleId="af9">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link w:val="afa"/>
    <w:uiPriority w:val="34"/>
    <w:qFormat/>
    <w:pPr>
      <w:spacing w:after="200" w:line="276" w:lineRule="auto"/>
      <w:ind w:left="720"/>
    </w:pPr>
    <w:rPr>
      <w:rFonts w:ascii="Calibri" w:hAnsi="Calibri" w:cs="Arial Unicode MS"/>
      <w:color w:val="000000"/>
      <w:sz w:val="22"/>
      <w:szCs w:val="22"/>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a">
    <w:name w:val="Пункты"/>
    <w:pPr>
      <w:numPr>
        <w:numId w:val="4"/>
      </w:numPr>
    </w:pPr>
  </w:style>
  <w:style w:type="character" w:customStyle="1" w:styleId="afb">
    <w:name w:val="Нет"/>
  </w:style>
  <w:style w:type="character" w:customStyle="1" w:styleId="Hyperlink1">
    <w:name w:val="Hyperlink.1"/>
    <w:basedOn w:val="afb"/>
    <w:rPr>
      <w:rFonts w:ascii="Times New Roman" w:eastAsia="Times New Roman" w:hAnsi="Times New Roman" w:cs="Times New Roman"/>
      <w:color w:val="0000FF"/>
      <w:sz w:val="14"/>
      <w:szCs w:val="14"/>
      <w:lang w:val="ru-RU"/>
    </w:rPr>
  </w:style>
  <w:style w:type="character" w:customStyle="1" w:styleId="Hyperlink2">
    <w:name w:val="Hyperlink.2"/>
    <w:basedOn w:val="afb"/>
    <w:rPr>
      <w:color w:val="0000FF"/>
      <w:lang w:val="ru-RU"/>
    </w:rPr>
  </w:style>
  <w:style w:type="character" w:customStyle="1" w:styleId="Hyperlink3">
    <w:name w:val="Hyperlink.3"/>
    <w:basedOn w:val="afb"/>
    <w:rPr>
      <w:rFonts w:ascii="Times New Roman" w:eastAsia="Times New Roman" w:hAnsi="Times New Roman" w:cs="Times New Roman"/>
      <w:b/>
      <w:bCs/>
      <w:i/>
      <w:iCs/>
      <w:color w:val="0000FF"/>
      <w:sz w:val="21"/>
      <w:szCs w:val="21"/>
      <w:u w:val="single"/>
    </w:rPr>
  </w:style>
  <w:style w:type="paragraph" w:styleId="afc">
    <w:name w:val="header"/>
    <w:basedOn w:val="a0"/>
    <w:link w:val="afd"/>
    <w:unhideWhenUsed/>
    <w:pPr>
      <w:tabs>
        <w:tab w:val="center" w:pos="4677"/>
        <w:tab w:val="right" w:pos="9355"/>
      </w:tabs>
      <w:spacing w:after="0" w:line="240" w:lineRule="auto"/>
    </w:pPr>
  </w:style>
  <w:style w:type="character" w:customStyle="1" w:styleId="afd">
    <w:name w:val="Верхний колонтитул Знак"/>
    <w:basedOn w:val="a1"/>
    <w:link w:val="afc"/>
    <w:rPr>
      <w:rFonts w:ascii="Calibri" w:hAnsi="Calibri" w:cs="Arial Unicode MS"/>
      <w:color w:val="000000"/>
      <w:sz w:val="22"/>
      <w:szCs w:val="22"/>
    </w:rPr>
  </w:style>
  <w:style w:type="paragraph" w:styleId="afe">
    <w:name w:val="Balloon Text"/>
    <w:basedOn w:val="a0"/>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Pr>
      <w:rFonts w:ascii="Tahoma" w:hAnsi="Tahoma" w:cs="Tahoma"/>
      <w:color w:val="000000"/>
      <w:sz w:val="16"/>
      <w:szCs w:val="16"/>
    </w:rPr>
  </w:style>
  <w:style w:type="character" w:customStyle="1" w:styleId="af6">
    <w:name w:val="Нижний колонтитул Знак"/>
    <w:basedOn w:val="a1"/>
    <w:link w:val="af5"/>
    <w:rPr>
      <w:rFonts w:cs="Arial Unicode MS"/>
      <w:color w:val="000000"/>
    </w:rPr>
  </w:style>
  <w:style w:type="character" w:customStyle="1" w:styleId="12">
    <w:name w:val="Заголовок 1 Знак"/>
    <w:basedOn w:val="a1"/>
    <w:link w:val="11"/>
    <w:uiPriority w:val="9"/>
    <w:rPr>
      <w:rFonts w:asciiTheme="majorHAnsi" w:eastAsiaTheme="majorEastAsia" w:hAnsiTheme="majorHAnsi" w:cstheme="majorBidi"/>
      <w:b/>
      <w:bCs/>
      <w:color w:val="365F91" w:themeColor="accent1" w:themeShade="BF"/>
      <w:sz w:val="28"/>
      <w:szCs w:val="28"/>
    </w:rPr>
  </w:style>
  <w:style w:type="paragraph" w:styleId="aff0">
    <w:name w:val="TOC Heading"/>
    <w:basedOn w:val="11"/>
    <w:next w:val="a0"/>
    <w:uiPriority w:val="39"/>
    <w:unhideWhenUsed/>
    <w:qFormat/>
    <w:pPr>
      <w:pBdr>
        <w:top w:val="none" w:sz="0" w:space="0" w:color="000000"/>
        <w:left w:val="none" w:sz="0" w:space="0" w:color="000000"/>
        <w:bottom w:val="none" w:sz="0" w:space="0" w:color="000000"/>
        <w:right w:val="none" w:sz="0" w:space="0" w:color="000000"/>
        <w:between w:val="none" w:sz="0" w:space="0" w:color="000000"/>
      </w:pBdr>
      <w:outlineLvl w:val="9"/>
    </w:pPr>
  </w:style>
  <w:style w:type="paragraph" w:styleId="24">
    <w:name w:val="toc 2"/>
    <w:basedOn w:val="a0"/>
    <w:next w:val="a0"/>
    <w:uiPriority w:val="39"/>
    <w:unhideWhenUsed/>
    <w:qFormat/>
    <w:pPr>
      <w:spacing w:after="100"/>
      <w:ind w:left="220"/>
    </w:pPr>
  </w:style>
  <w:style w:type="paragraph" w:styleId="13">
    <w:name w:val="toc 1"/>
    <w:basedOn w:val="a0"/>
    <w:next w:val="a0"/>
    <w:uiPriority w:val="39"/>
    <w:unhideWhenUsed/>
    <w:qFormat/>
    <w:pPr>
      <w:tabs>
        <w:tab w:val="right" w:leader="dot" w:pos="10245"/>
      </w:tabs>
      <w:spacing w:after="100"/>
    </w:pPr>
    <w:rPr>
      <w:rFonts w:ascii="Times New Roman" w:hAnsi="Times New Roman"/>
    </w:rPr>
  </w:style>
  <w:style w:type="paragraph" w:styleId="32">
    <w:name w:val="toc 3"/>
    <w:basedOn w:val="a0"/>
    <w:next w:val="a0"/>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100"/>
      <w:ind w:left="440"/>
    </w:pPr>
    <w:rPr>
      <w:rFonts w:asciiTheme="minorHAnsi" w:eastAsiaTheme="minorEastAsia" w:hAnsiTheme="minorHAnsi" w:cstheme="minorBidi"/>
      <w:color w:val="auto"/>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sz w:val="16"/>
      <w:szCs w:val="16"/>
    </w:rPr>
  </w:style>
  <w:style w:type="table" w:styleId="aff1">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annotation reference"/>
    <w:basedOn w:val="a1"/>
    <w:uiPriority w:val="99"/>
    <w:semiHidden/>
    <w:unhideWhenUsed/>
    <w:rPr>
      <w:sz w:val="16"/>
      <w:szCs w:val="16"/>
    </w:rPr>
  </w:style>
  <w:style w:type="paragraph" w:styleId="aff3">
    <w:name w:val="annotation text"/>
    <w:basedOn w:val="a0"/>
    <w:link w:val="aff4"/>
    <w:uiPriority w:val="99"/>
    <w:unhideWhenUsed/>
    <w:pPr>
      <w:spacing w:line="240" w:lineRule="auto"/>
    </w:pPr>
    <w:rPr>
      <w:sz w:val="20"/>
      <w:szCs w:val="20"/>
    </w:rPr>
  </w:style>
  <w:style w:type="character" w:customStyle="1" w:styleId="aff4">
    <w:name w:val="Текст примечания Знак"/>
    <w:basedOn w:val="a1"/>
    <w:link w:val="aff3"/>
    <w:uiPriority w:val="99"/>
    <w:rPr>
      <w:rFonts w:ascii="Calibri" w:hAnsi="Calibri" w:cs="Arial Unicode MS"/>
      <w:color w:val="000000"/>
    </w:rPr>
  </w:style>
  <w:style w:type="paragraph" w:styleId="aff5">
    <w:name w:val="annotation subject"/>
    <w:basedOn w:val="aff3"/>
    <w:next w:val="aff3"/>
    <w:link w:val="aff6"/>
    <w:uiPriority w:val="99"/>
    <w:semiHidden/>
    <w:unhideWhenUsed/>
    <w:rPr>
      <w:b/>
      <w:bCs/>
    </w:rPr>
  </w:style>
  <w:style w:type="character" w:customStyle="1" w:styleId="aff6">
    <w:name w:val="Тема примечания Знак"/>
    <w:basedOn w:val="aff4"/>
    <w:link w:val="aff5"/>
    <w:uiPriority w:val="99"/>
    <w:semiHidden/>
    <w:rPr>
      <w:rFonts w:ascii="Calibri" w:hAnsi="Calibri" w:cs="Arial Unicode MS"/>
      <w:b/>
      <w:bCs/>
      <w:color w:val="000000"/>
    </w:rPr>
  </w:style>
  <w:style w:type="paragraph" w:customStyle="1" w:styleId="Default">
    <w:name w:val="Default"/>
    <w:pPr>
      <w:pBdr>
        <w:top w:val="none" w:sz="0" w:space="0" w:color="000000"/>
        <w:left w:val="none" w:sz="0" w:space="0" w:color="000000"/>
        <w:bottom w:val="none" w:sz="0" w:space="0" w:color="000000"/>
        <w:right w:val="none" w:sz="0" w:space="0" w:color="000000"/>
        <w:between w:val="none" w:sz="0" w:space="0" w:color="000000"/>
      </w:pBdr>
    </w:pPr>
    <w:rPr>
      <w:rFonts w:ascii="Arial" w:hAnsi="Arial" w:cs="Arial"/>
      <w:color w:val="000000"/>
      <w:sz w:val="24"/>
      <w:szCs w:val="24"/>
    </w:rPr>
  </w:style>
  <w:style w:type="paragraph" w:customStyle="1" w:styleId="aff7">
    <w:name w:val="По умолчанию"/>
    <w:pPr>
      <w:spacing w:before="160"/>
    </w:pPr>
    <w:rPr>
      <w:rFonts w:ascii="Helvetica Neue" w:hAnsi="Helvetica Neue" w:cs="Arial Unicode MS"/>
      <w:color w:val="000000"/>
      <w:sz w:val="24"/>
      <w:szCs w:val="24"/>
      <w14:textOutline w14:w="12700" w14:cap="flat" w14:cmpd="sng" w14:algn="ctr">
        <w14:noFill/>
        <w14:prstDash w14:val="solid"/>
        <w14:miter w14:lim="400000"/>
      </w14:textOutline>
    </w:rPr>
  </w:style>
  <w:style w:type="numbering" w:customStyle="1" w:styleId="10">
    <w:name w:val="Импортированный стиль 1.0"/>
    <w:pPr>
      <w:numPr>
        <w:numId w:val="6"/>
      </w:numPr>
    </w:pPr>
  </w:style>
  <w:style w:type="paragraph" w:customStyle="1" w:styleId="B">
    <w:name w:val="Основной текст B"/>
    <w:pPr>
      <w:jc w:val="both"/>
    </w:pPr>
    <w:rPr>
      <w:rFonts w:cs="Arial Unicode MS"/>
      <w:color w:val="000000"/>
      <w:sz w:val="24"/>
      <w:szCs w:val="24"/>
      <w14:textOutline w14:w="12700" w14:cap="flat" w14:cmpd="sng" w14:algn="ctr">
        <w14:noFill/>
        <w14:prstDash w14:val="solid"/>
        <w14:miter w14:lim="400000"/>
      </w14:textOutline>
    </w:rPr>
  </w:style>
  <w:style w:type="paragraph" w:customStyle="1" w:styleId="ConsPlusNonformat">
    <w:name w:val="ConsPlusNonforma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Title">
    <w:name w:val="ConsPlusTitl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b/>
      <w:bCs/>
      <w:sz w:val="16"/>
      <w:szCs w:val="16"/>
    </w:rPr>
  </w:style>
  <w:style w:type="paragraph" w:customStyle="1" w:styleId="ConsPlusCell">
    <w:name w:val="ConsPlusCell"/>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DocList">
    <w:name w:val="ConsPlusDoc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sz w:val="16"/>
      <w:szCs w:val="16"/>
    </w:rPr>
  </w:style>
  <w:style w:type="paragraph" w:customStyle="1" w:styleId="ConsPlusTitlePage">
    <w:name w:val="ConsPlusTitlePag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16"/>
      <w:szCs w:val="16"/>
    </w:rPr>
  </w:style>
  <w:style w:type="paragraph" w:customStyle="1" w:styleId="ConsPlusJurTerm">
    <w:name w:val="ConsPlusJurTerm"/>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26"/>
      <w:szCs w:val="26"/>
    </w:rPr>
  </w:style>
  <w:style w:type="paragraph" w:customStyle="1" w:styleId="ConsPlusTextList">
    <w:name w:val="ConsPlusText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customStyle="1" w:styleId="ConsPlusTextList1">
    <w:name w:val="ConsPlusTextList1"/>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styleId="aff8">
    <w:name w:val="Normal (Web)"/>
    <w:basedOn w:val="a0"/>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21">
    <w:name w:val="Заголовок 2 Знак"/>
    <w:basedOn w:val="a1"/>
    <w:link w:val="20"/>
    <w:uiPriority w:val="9"/>
    <w:semiHidden/>
    <w:rPr>
      <w:rFonts w:asciiTheme="majorHAnsi" w:eastAsiaTheme="majorEastAsia" w:hAnsiTheme="majorHAnsi" w:cstheme="majorBidi"/>
      <w:b/>
      <w:bCs/>
      <w:color w:val="4F81BD" w:themeColor="accent1"/>
      <w:sz w:val="26"/>
      <w:szCs w:val="26"/>
    </w:rPr>
  </w:style>
  <w:style w:type="character" w:styleId="aff9">
    <w:name w:val="Strong"/>
    <w:basedOn w:val="a1"/>
    <w:uiPriority w:val="22"/>
    <w:qFormat/>
    <w:rPr>
      <w:b/>
      <w:bCs/>
    </w:rPr>
  </w:style>
  <w:style w:type="paragraph" w:styleId="affa">
    <w:name w:val="Revision"/>
    <w:hidden/>
    <w:uiPriority w:val="99"/>
    <w:semiHidden/>
    <w:pPr>
      <w:pBdr>
        <w:top w:val="none" w:sz="0" w:space="0" w:color="000000"/>
        <w:left w:val="none" w:sz="0" w:space="0" w:color="000000"/>
        <w:bottom w:val="none" w:sz="0" w:space="0" w:color="000000"/>
        <w:right w:val="none" w:sz="0" w:space="0" w:color="000000"/>
        <w:between w:val="none" w:sz="0" w:space="0" w:color="000000"/>
      </w:pBdr>
    </w:pPr>
    <w:rPr>
      <w:rFonts w:ascii="Calibri" w:hAnsi="Calibri" w:cs="Arial Unicode MS"/>
      <w:color w:val="000000"/>
      <w:sz w:val="22"/>
      <w:szCs w:val="22"/>
    </w:rPr>
  </w:style>
  <w:style w:type="character" w:customStyle="1" w:styleId="31">
    <w:name w:val="Заголовок 3 Знак"/>
    <w:basedOn w:val="a1"/>
    <w:link w:val="30"/>
    <w:uiPriority w:val="9"/>
    <w:semiHidden/>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sz w:val="22"/>
      <w:szCs w:val="22"/>
    </w:rPr>
  </w:style>
  <w:style w:type="paragraph" w:customStyle="1" w:styleId="228bf8a64b8551e1msonormal">
    <w:name w:val="228bf8a64b8551e1msonormal"/>
    <w:basedOn w:val="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mi-callto">
    <w:name w:val="wmi-callto"/>
    <w:basedOn w:val="a1"/>
  </w:style>
  <w:style w:type="character" w:customStyle="1" w:styleId="afa">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f9"/>
    <w:uiPriority w:val="34"/>
    <w:qFormat/>
    <w:locked/>
    <w:rsid w:val="007D14D7"/>
    <w:rPr>
      <w:rFonts w:ascii="Calibri" w:hAnsi="Calibri" w:cs="Arial Unicode MS"/>
      <w:color w:val="000000"/>
      <w:sz w:val="22"/>
      <w:szCs w:val="22"/>
    </w:rPr>
  </w:style>
  <w:style w:type="paragraph" w:customStyle="1" w:styleId="5121">
    <w:name w:val="5121"/>
    <w:aliases w:val="bqiaagaaeyqcaaagiaiaaaoleqaabbmraaaaaaaaaaaaaaaaaaaaaaaaaaaaaaaaaaaaaaaaaaaaaaaaaaaaaaaaaaaaaaaaaaaaaaaaaaaaaaaaaaaaaaaaaaaaaaaaaaaaaaaaaaaaaaaaaaaaaaaaaaaaaaaaaaaaaaaaaaaaaaaaaaaaaaaaaaaaaaaaaaaaaaaaaaaaaaaaaaaaaaaaaaaaaaaaaaaaaaaa"/>
    <w:basedOn w:val="a0"/>
    <w:rsid w:val="007D56C9"/>
    <w:pPr>
      <w:spacing w:before="100" w:beforeAutospacing="1" w:after="100" w:afterAutospacing="1" w:line="240" w:lineRule="auto"/>
    </w:pPr>
    <w:rPr>
      <w:rFonts w:ascii="Times New Roman" w:eastAsia="Times New Roman" w:hAnsi="Times New Roman" w:cs="Times New Roman"/>
      <w:color w:val="auto"/>
      <w:sz w:val="24"/>
      <w:szCs w:val="24"/>
      <w:u w:color="000000"/>
    </w:rPr>
  </w:style>
  <w:style w:type="paragraph" w:styleId="affb">
    <w:name w:val="Body Text"/>
    <w:link w:val="affc"/>
    <w:semiHidden/>
    <w:unhideWhenUsed/>
    <w:rsid w:val="00AD1C4F"/>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ffc">
    <w:name w:val="Основной текст Знак"/>
    <w:basedOn w:val="a1"/>
    <w:link w:val="affb"/>
    <w:semiHidden/>
    <w:rsid w:val="00AD1C4F"/>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rPr>
  </w:style>
  <w:style w:type="paragraph" w:styleId="11">
    <w:name w:val="heading 1"/>
    <w:basedOn w:val="a0"/>
    <w:next w:val="a0"/>
    <w:link w:val="12"/>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able of figures"/>
    <w:basedOn w:val="a0"/>
    <w:next w:val="a0"/>
    <w:uiPriority w:val="99"/>
    <w:unhideWhenUsed/>
    <w:pPr>
      <w:spacing w:after="0"/>
    </w:pPr>
  </w:style>
  <w:style w:type="character" w:styleId="af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f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f5">
    <w:name w:val="footer"/>
    <w:link w:val="af6"/>
    <w:pPr>
      <w:widowControl w:val="0"/>
      <w:tabs>
        <w:tab w:val="center" w:pos="4677"/>
        <w:tab w:val="right" w:pos="9355"/>
      </w:tabs>
      <w:spacing w:after="200" w:line="276" w:lineRule="auto"/>
    </w:pPr>
    <w:rPr>
      <w:rFonts w:cs="Arial Unicode MS"/>
      <w:color w:val="000000"/>
    </w:rPr>
  </w:style>
  <w:style w:type="character" w:customStyle="1" w:styleId="af7">
    <w:name w:val="Ссылка"/>
    <w:rPr>
      <w:color w:val="0000FF"/>
      <w:u w:val="single"/>
    </w:rPr>
  </w:style>
  <w:style w:type="character" w:customStyle="1" w:styleId="Hyperlink0">
    <w:name w:val="Hyperlink.0"/>
    <w:basedOn w:val="af7"/>
    <w:rPr>
      <w:rFonts w:ascii="Times New Roman" w:eastAsia="Times New Roman" w:hAnsi="Times New Roman" w:cs="Times New Roman"/>
      <w:color w:val="0000FF"/>
      <w:sz w:val="21"/>
      <w:szCs w:val="21"/>
      <w:u w:val="single"/>
    </w:rPr>
  </w:style>
  <w:style w:type="character" w:customStyle="1" w:styleId="Af8">
    <w:name w:val="Нет A"/>
    <w:rPr>
      <w:lang w:val="ru-RU"/>
    </w:rPr>
  </w:style>
  <w:style w:type="paragraph" w:styleId="af9">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link w:val="afa"/>
    <w:uiPriority w:val="34"/>
    <w:qFormat/>
    <w:pPr>
      <w:spacing w:after="200" w:line="276" w:lineRule="auto"/>
      <w:ind w:left="720"/>
    </w:pPr>
    <w:rPr>
      <w:rFonts w:ascii="Calibri" w:hAnsi="Calibri" w:cs="Arial Unicode MS"/>
      <w:color w:val="000000"/>
      <w:sz w:val="22"/>
      <w:szCs w:val="22"/>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a">
    <w:name w:val="Пункты"/>
    <w:pPr>
      <w:numPr>
        <w:numId w:val="4"/>
      </w:numPr>
    </w:pPr>
  </w:style>
  <w:style w:type="character" w:customStyle="1" w:styleId="afb">
    <w:name w:val="Нет"/>
  </w:style>
  <w:style w:type="character" w:customStyle="1" w:styleId="Hyperlink1">
    <w:name w:val="Hyperlink.1"/>
    <w:basedOn w:val="afb"/>
    <w:rPr>
      <w:rFonts w:ascii="Times New Roman" w:eastAsia="Times New Roman" w:hAnsi="Times New Roman" w:cs="Times New Roman"/>
      <w:color w:val="0000FF"/>
      <w:sz w:val="14"/>
      <w:szCs w:val="14"/>
      <w:lang w:val="ru-RU"/>
    </w:rPr>
  </w:style>
  <w:style w:type="character" w:customStyle="1" w:styleId="Hyperlink2">
    <w:name w:val="Hyperlink.2"/>
    <w:basedOn w:val="afb"/>
    <w:rPr>
      <w:color w:val="0000FF"/>
      <w:lang w:val="ru-RU"/>
    </w:rPr>
  </w:style>
  <w:style w:type="character" w:customStyle="1" w:styleId="Hyperlink3">
    <w:name w:val="Hyperlink.3"/>
    <w:basedOn w:val="afb"/>
    <w:rPr>
      <w:rFonts w:ascii="Times New Roman" w:eastAsia="Times New Roman" w:hAnsi="Times New Roman" w:cs="Times New Roman"/>
      <w:b/>
      <w:bCs/>
      <w:i/>
      <w:iCs/>
      <w:color w:val="0000FF"/>
      <w:sz w:val="21"/>
      <w:szCs w:val="21"/>
      <w:u w:val="single"/>
    </w:rPr>
  </w:style>
  <w:style w:type="paragraph" w:styleId="afc">
    <w:name w:val="header"/>
    <w:basedOn w:val="a0"/>
    <w:link w:val="afd"/>
    <w:unhideWhenUsed/>
    <w:pPr>
      <w:tabs>
        <w:tab w:val="center" w:pos="4677"/>
        <w:tab w:val="right" w:pos="9355"/>
      </w:tabs>
      <w:spacing w:after="0" w:line="240" w:lineRule="auto"/>
    </w:pPr>
  </w:style>
  <w:style w:type="character" w:customStyle="1" w:styleId="afd">
    <w:name w:val="Верхний колонтитул Знак"/>
    <w:basedOn w:val="a1"/>
    <w:link w:val="afc"/>
    <w:rPr>
      <w:rFonts w:ascii="Calibri" w:hAnsi="Calibri" w:cs="Arial Unicode MS"/>
      <w:color w:val="000000"/>
      <w:sz w:val="22"/>
      <w:szCs w:val="22"/>
    </w:rPr>
  </w:style>
  <w:style w:type="paragraph" w:styleId="afe">
    <w:name w:val="Balloon Text"/>
    <w:basedOn w:val="a0"/>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Pr>
      <w:rFonts w:ascii="Tahoma" w:hAnsi="Tahoma" w:cs="Tahoma"/>
      <w:color w:val="000000"/>
      <w:sz w:val="16"/>
      <w:szCs w:val="16"/>
    </w:rPr>
  </w:style>
  <w:style w:type="character" w:customStyle="1" w:styleId="af6">
    <w:name w:val="Нижний колонтитул Знак"/>
    <w:basedOn w:val="a1"/>
    <w:link w:val="af5"/>
    <w:rPr>
      <w:rFonts w:cs="Arial Unicode MS"/>
      <w:color w:val="000000"/>
    </w:rPr>
  </w:style>
  <w:style w:type="character" w:customStyle="1" w:styleId="12">
    <w:name w:val="Заголовок 1 Знак"/>
    <w:basedOn w:val="a1"/>
    <w:link w:val="11"/>
    <w:uiPriority w:val="9"/>
    <w:rPr>
      <w:rFonts w:asciiTheme="majorHAnsi" w:eastAsiaTheme="majorEastAsia" w:hAnsiTheme="majorHAnsi" w:cstheme="majorBidi"/>
      <w:b/>
      <w:bCs/>
      <w:color w:val="365F91" w:themeColor="accent1" w:themeShade="BF"/>
      <w:sz w:val="28"/>
      <w:szCs w:val="28"/>
    </w:rPr>
  </w:style>
  <w:style w:type="paragraph" w:styleId="aff0">
    <w:name w:val="TOC Heading"/>
    <w:basedOn w:val="11"/>
    <w:next w:val="a0"/>
    <w:uiPriority w:val="39"/>
    <w:unhideWhenUsed/>
    <w:qFormat/>
    <w:pPr>
      <w:pBdr>
        <w:top w:val="none" w:sz="0" w:space="0" w:color="000000"/>
        <w:left w:val="none" w:sz="0" w:space="0" w:color="000000"/>
        <w:bottom w:val="none" w:sz="0" w:space="0" w:color="000000"/>
        <w:right w:val="none" w:sz="0" w:space="0" w:color="000000"/>
        <w:between w:val="none" w:sz="0" w:space="0" w:color="000000"/>
      </w:pBdr>
      <w:outlineLvl w:val="9"/>
    </w:pPr>
  </w:style>
  <w:style w:type="paragraph" w:styleId="24">
    <w:name w:val="toc 2"/>
    <w:basedOn w:val="a0"/>
    <w:next w:val="a0"/>
    <w:uiPriority w:val="39"/>
    <w:unhideWhenUsed/>
    <w:qFormat/>
    <w:pPr>
      <w:spacing w:after="100"/>
      <w:ind w:left="220"/>
    </w:pPr>
  </w:style>
  <w:style w:type="paragraph" w:styleId="13">
    <w:name w:val="toc 1"/>
    <w:basedOn w:val="a0"/>
    <w:next w:val="a0"/>
    <w:uiPriority w:val="39"/>
    <w:unhideWhenUsed/>
    <w:qFormat/>
    <w:pPr>
      <w:tabs>
        <w:tab w:val="right" w:leader="dot" w:pos="10245"/>
      </w:tabs>
      <w:spacing w:after="100"/>
    </w:pPr>
    <w:rPr>
      <w:rFonts w:ascii="Times New Roman" w:hAnsi="Times New Roman"/>
    </w:rPr>
  </w:style>
  <w:style w:type="paragraph" w:styleId="32">
    <w:name w:val="toc 3"/>
    <w:basedOn w:val="a0"/>
    <w:next w:val="a0"/>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100"/>
      <w:ind w:left="440"/>
    </w:pPr>
    <w:rPr>
      <w:rFonts w:asciiTheme="minorHAnsi" w:eastAsiaTheme="minorEastAsia" w:hAnsiTheme="minorHAnsi" w:cstheme="minorBidi"/>
      <w:color w:val="auto"/>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sz w:val="16"/>
      <w:szCs w:val="16"/>
    </w:rPr>
  </w:style>
  <w:style w:type="table" w:styleId="aff1">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annotation reference"/>
    <w:basedOn w:val="a1"/>
    <w:uiPriority w:val="99"/>
    <w:semiHidden/>
    <w:unhideWhenUsed/>
    <w:rPr>
      <w:sz w:val="16"/>
      <w:szCs w:val="16"/>
    </w:rPr>
  </w:style>
  <w:style w:type="paragraph" w:styleId="aff3">
    <w:name w:val="annotation text"/>
    <w:basedOn w:val="a0"/>
    <w:link w:val="aff4"/>
    <w:uiPriority w:val="99"/>
    <w:unhideWhenUsed/>
    <w:pPr>
      <w:spacing w:line="240" w:lineRule="auto"/>
    </w:pPr>
    <w:rPr>
      <w:sz w:val="20"/>
      <w:szCs w:val="20"/>
    </w:rPr>
  </w:style>
  <w:style w:type="character" w:customStyle="1" w:styleId="aff4">
    <w:name w:val="Текст примечания Знак"/>
    <w:basedOn w:val="a1"/>
    <w:link w:val="aff3"/>
    <w:uiPriority w:val="99"/>
    <w:rPr>
      <w:rFonts w:ascii="Calibri" w:hAnsi="Calibri" w:cs="Arial Unicode MS"/>
      <w:color w:val="000000"/>
    </w:rPr>
  </w:style>
  <w:style w:type="paragraph" w:styleId="aff5">
    <w:name w:val="annotation subject"/>
    <w:basedOn w:val="aff3"/>
    <w:next w:val="aff3"/>
    <w:link w:val="aff6"/>
    <w:uiPriority w:val="99"/>
    <w:semiHidden/>
    <w:unhideWhenUsed/>
    <w:rPr>
      <w:b/>
      <w:bCs/>
    </w:rPr>
  </w:style>
  <w:style w:type="character" w:customStyle="1" w:styleId="aff6">
    <w:name w:val="Тема примечания Знак"/>
    <w:basedOn w:val="aff4"/>
    <w:link w:val="aff5"/>
    <w:uiPriority w:val="99"/>
    <w:semiHidden/>
    <w:rPr>
      <w:rFonts w:ascii="Calibri" w:hAnsi="Calibri" w:cs="Arial Unicode MS"/>
      <w:b/>
      <w:bCs/>
      <w:color w:val="000000"/>
    </w:rPr>
  </w:style>
  <w:style w:type="paragraph" w:customStyle="1" w:styleId="Default">
    <w:name w:val="Default"/>
    <w:pPr>
      <w:pBdr>
        <w:top w:val="none" w:sz="0" w:space="0" w:color="000000"/>
        <w:left w:val="none" w:sz="0" w:space="0" w:color="000000"/>
        <w:bottom w:val="none" w:sz="0" w:space="0" w:color="000000"/>
        <w:right w:val="none" w:sz="0" w:space="0" w:color="000000"/>
        <w:between w:val="none" w:sz="0" w:space="0" w:color="000000"/>
      </w:pBdr>
    </w:pPr>
    <w:rPr>
      <w:rFonts w:ascii="Arial" w:hAnsi="Arial" w:cs="Arial"/>
      <w:color w:val="000000"/>
      <w:sz w:val="24"/>
      <w:szCs w:val="24"/>
    </w:rPr>
  </w:style>
  <w:style w:type="paragraph" w:customStyle="1" w:styleId="aff7">
    <w:name w:val="По умолчанию"/>
    <w:pPr>
      <w:spacing w:before="160"/>
    </w:pPr>
    <w:rPr>
      <w:rFonts w:ascii="Helvetica Neue" w:hAnsi="Helvetica Neue" w:cs="Arial Unicode MS"/>
      <w:color w:val="000000"/>
      <w:sz w:val="24"/>
      <w:szCs w:val="24"/>
      <w14:textOutline w14:w="12700" w14:cap="flat" w14:cmpd="sng" w14:algn="ctr">
        <w14:noFill/>
        <w14:prstDash w14:val="solid"/>
        <w14:miter w14:lim="400000"/>
      </w14:textOutline>
    </w:rPr>
  </w:style>
  <w:style w:type="numbering" w:customStyle="1" w:styleId="10">
    <w:name w:val="Импортированный стиль 1.0"/>
    <w:pPr>
      <w:numPr>
        <w:numId w:val="6"/>
      </w:numPr>
    </w:pPr>
  </w:style>
  <w:style w:type="paragraph" w:customStyle="1" w:styleId="B">
    <w:name w:val="Основной текст B"/>
    <w:pPr>
      <w:jc w:val="both"/>
    </w:pPr>
    <w:rPr>
      <w:rFonts w:cs="Arial Unicode MS"/>
      <w:color w:val="000000"/>
      <w:sz w:val="24"/>
      <w:szCs w:val="24"/>
      <w14:textOutline w14:w="12700" w14:cap="flat" w14:cmpd="sng" w14:algn="ctr">
        <w14:noFill/>
        <w14:prstDash w14:val="solid"/>
        <w14:miter w14:lim="400000"/>
      </w14:textOutline>
    </w:rPr>
  </w:style>
  <w:style w:type="paragraph" w:customStyle="1" w:styleId="ConsPlusNonformat">
    <w:name w:val="ConsPlusNonforma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Title">
    <w:name w:val="ConsPlusTitl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b/>
      <w:bCs/>
      <w:sz w:val="16"/>
      <w:szCs w:val="16"/>
    </w:rPr>
  </w:style>
  <w:style w:type="paragraph" w:customStyle="1" w:styleId="ConsPlusCell">
    <w:name w:val="ConsPlusCell"/>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DocList">
    <w:name w:val="ConsPlusDoc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sz w:val="16"/>
      <w:szCs w:val="16"/>
    </w:rPr>
  </w:style>
  <w:style w:type="paragraph" w:customStyle="1" w:styleId="ConsPlusTitlePage">
    <w:name w:val="ConsPlusTitlePag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16"/>
      <w:szCs w:val="16"/>
    </w:rPr>
  </w:style>
  <w:style w:type="paragraph" w:customStyle="1" w:styleId="ConsPlusJurTerm">
    <w:name w:val="ConsPlusJurTerm"/>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26"/>
      <w:szCs w:val="26"/>
    </w:rPr>
  </w:style>
  <w:style w:type="paragraph" w:customStyle="1" w:styleId="ConsPlusTextList">
    <w:name w:val="ConsPlusText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customStyle="1" w:styleId="ConsPlusTextList1">
    <w:name w:val="ConsPlusTextList1"/>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styleId="aff8">
    <w:name w:val="Normal (Web)"/>
    <w:basedOn w:val="a0"/>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21">
    <w:name w:val="Заголовок 2 Знак"/>
    <w:basedOn w:val="a1"/>
    <w:link w:val="20"/>
    <w:uiPriority w:val="9"/>
    <w:semiHidden/>
    <w:rPr>
      <w:rFonts w:asciiTheme="majorHAnsi" w:eastAsiaTheme="majorEastAsia" w:hAnsiTheme="majorHAnsi" w:cstheme="majorBidi"/>
      <w:b/>
      <w:bCs/>
      <w:color w:val="4F81BD" w:themeColor="accent1"/>
      <w:sz w:val="26"/>
      <w:szCs w:val="26"/>
    </w:rPr>
  </w:style>
  <w:style w:type="character" w:styleId="aff9">
    <w:name w:val="Strong"/>
    <w:basedOn w:val="a1"/>
    <w:uiPriority w:val="22"/>
    <w:qFormat/>
    <w:rPr>
      <w:b/>
      <w:bCs/>
    </w:rPr>
  </w:style>
  <w:style w:type="paragraph" w:styleId="affa">
    <w:name w:val="Revision"/>
    <w:hidden/>
    <w:uiPriority w:val="99"/>
    <w:semiHidden/>
    <w:pPr>
      <w:pBdr>
        <w:top w:val="none" w:sz="0" w:space="0" w:color="000000"/>
        <w:left w:val="none" w:sz="0" w:space="0" w:color="000000"/>
        <w:bottom w:val="none" w:sz="0" w:space="0" w:color="000000"/>
        <w:right w:val="none" w:sz="0" w:space="0" w:color="000000"/>
        <w:between w:val="none" w:sz="0" w:space="0" w:color="000000"/>
      </w:pBdr>
    </w:pPr>
    <w:rPr>
      <w:rFonts w:ascii="Calibri" w:hAnsi="Calibri" w:cs="Arial Unicode MS"/>
      <w:color w:val="000000"/>
      <w:sz w:val="22"/>
      <w:szCs w:val="22"/>
    </w:rPr>
  </w:style>
  <w:style w:type="character" w:customStyle="1" w:styleId="31">
    <w:name w:val="Заголовок 3 Знак"/>
    <w:basedOn w:val="a1"/>
    <w:link w:val="30"/>
    <w:uiPriority w:val="9"/>
    <w:semiHidden/>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sz w:val="22"/>
      <w:szCs w:val="22"/>
    </w:rPr>
  </w:style>
  <w:style w:type="paragraph" w:customStyle="1" w:styleId="228bf8a64b8551e1msonormal">
    <w:name w:val="228bf8a64b8551e1msonormal"/>
    <w:basedOn w:val="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mi-callto">
    <w:name w:val="wmi-callto"/>
    <w:basedOn w:val="a1"/>
  </w:style>
  <w:style w:type="character" w:customStyle="1" w:styleId="afa">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f9"/>
    <w:uiPriority w:val="34"/>
    <w:qFormat/>
    <w:locked/>
    <w:rsid w:val="007D14D7"/>
    <w:rPr>
      <w:rFonts w:ascii="Calibri" w:hAnsi="Calibri" w:cs="Arial Unicode MS"/>
      <w:color w:val="000000"/>
      <w:sz w:val="22"/>
      <w:szCs w:val="22"/>
    </w:rPr>
  </w:style>
  <w:style w:type="paragraph" w:customStyle="1" w:styleId="5121">
    <w:name w:val="5121"/>
    <w:aliases w:val="bqiaagaaeyqcaaagiaiaaaoleqaabbmraaaaaaaaaaaaaaaaaaaaaaaaaaaaaaaaaaaaaaaaaaaaaaaaaaaaaaaaaaaaaaaaaaaaaaaaaaaaaaaaaaaaaaaaaaaaaaaaaaaaaaaaaaaaaaaaaaaaaaaaaaaaaaaaaaaaaaaaaaaaaaaaaaaaaaaaaaaaaaaaaaaaaaaaaaaaaaaaaaaaaaaaaaaaaaaaaaaaaaaa"/>
    <w:basedOn w:val="a0"/>
    <w:rsid w:val="007D56C9"/>
    <w:pPr>
      <w:spacing w:before="100" w:beforeAutospacing="1" w:after="100" w:afterAutospacing="1" w:line="240" w:lineRule="auto"/>
    </w:pPr>
    <w:rPr>
      <w:rFonts w:ascii="Times New Roman" w:eastAsia="Times New Roman" w:hAnsi="Times New Roman" w:cs="Times New Roman"/>
      <w:color w:val="auto"/>
      <w:sz w:val="24"/>
      <w:szCs w:val="24"/>
      <w:u w:color="000000"/>
    </w:rPr>
  </w:style>
  <w:style w:type="paragraph" w:styleId="affb">
    <w:name w:val="Body Text"/>
    <w:link w:val="affc"/>
    <w:semiHidden/>
    <w:unhideWhenUsed/>
    <w:rsid w:val="00AD1C4F"/>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ffc">
    <w:name w:val="Основной текст Знак"/>
    <w:basedOn w:val="a1"/>
    <w:link w:val="affb"/>
    <w:semiHidden/>
    <w:rsid w:val="00AD1C4F"/>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2729">
      <w:bodyDiv w:val="1"/>
      <w:marLeft w:val="0"/>
      <w:marRight w:val="0"/>
      <w:marTop w:val="0"/>
      <w:marBottom w:val="0"/>
      <w:divBdr>
        <w:top w:val="none" w:sz="0" w:space="0" w:color="auto"/>
        <w:left w:val="none" w:sz="0" w:space="0" w:color="auto"/>
        <w:bottom w:val="none" w:sz="0" w:space="0" w:color="auto"/>
        <w:right w:val="none" w:sz="0" w:space="0" w:color="auto"/>
      </w:divBdr>
    </w:div>
    <w:div w:id="14764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D019802BEFA8129FFAAA494AE499CDA9CDC69F3CC91E679C7F51D683F128077BA962AED2BDF2B19A5A5708A865D381A0E7C6D848A45B422141FAS" TargetMode="External"/><Relationship Id="rId3" Type="http://schemas.openxmlformats.org/officeDocument/2006/relationships/styles" Target="styles.xml"/><Relationship Id="rId21" Type="http://schemas.openxmlformats.org/officeDocument/2006/relationships/hyperlink" Target="http://www.rosinter.ru" TargetMode="External"/><Relationship Id="rId7" Type="http://schemas.openxmlformats.org/officeDocument/2006/relationships/footnotes" Target="footnotes.xml"/><Relationship Id="rId12" Type="http://schemas.openxmlformats.org/officeDocument/2006/relationships/hyperlink" Target="http://www.rosinter.ru" TargetMode="External"/><Relationship Id="rId17" Type="http://schemas.openxmlformats.org/officeDocument/2006/relationships/hyperlink" Target="https://www.rosinter.ru/contacts/" TargetMode="External"/><Relationship Id="rId2" Type="http://schemas.openxmlformats.org/officeDocument/2006/relationships/numbering" Target="numbering.xml"/><Relationship Id="rId16" Type="http://schemas.openxmlformats.org/officeDocument/2006/relationships/hyperlink" Target="mailto:ir@rosinter.ru" TargetMode="External"/><Relationship Id="rId20" Type="http://schemas.openxmlformats.org/officeDocument/2006/relationships/hyperlink" Target="http://www.rosint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sclosure.ru/portal/company.aspx?id=9038" TargetMode="External"/><Relationship Id="rId5" Type="http://schemas.openxmlformats.org/officeDocument/2006/relationships/settings" Target="settings.xml"/><Relationship Id="rId15" Type="http://schemas.openxmlformats.org/officeDocument/2006/relationships/hyperlink" Target="https://www.rosinter.ru/investors/" TargetMode="External"/><Relationship Id="rId23" Type="http://schemas.openxmlformats.org/officeDocument/2006/relationships/theme" Target="theme/theme1.xml"/><Relationship Id="rId10" Type="http://schemas.openxmlformats.org/officeDocument/2006/relationships/hyperlink" Target="http://www.rosinter.ru" TargetMode="External"/><Relationship Id="rId19" Type="http://schemas.openxmlformats.org/officeDocument/2006/relationships/hyperlink" Target="consultantplus://offline/ref=D019802BEFA8129FFAAA494AE499CDA9CDC69F3CC91E679C7F51D683F128077BA962AED2BDF2B19A5A5708A865D381A0E7C6D848A45B422141FA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r@rosint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ADE4-CDAD-4C95-AF4D-43BE72BD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54224</Words>
  <Characters>309078</Characters>
  <Application>Microsoft Office Word</Application>
  <DocSecurity>0</DocSecurity>
  <Lines>2575</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Никитина Ольга Александровна</cp:lastModifiedBy>
  <cp:revision>2</cp:revision>
  <cp:lastPrinted>2025-05-27T11:53:00Z</cp:lastPrinted>
  <dcterms:created xsi:type="dcterms:W3CDTF">2025-07-01T09:36:00Z</dcterms:created>
  <dcterms:modified xsi:type="dcterms:W3CDTF">2025-07-01T09:36:00Z</dcterms:modified>
</cp:coreProperties>
</file>